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7A797499" w14:textId="77777777" w:rsidR="008B22ED" w:rsidRPr="00D1302E" w:rsidRDefault="008B22ED" w:rsidP="008B22ED">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07B00A1" w14:textId="77777777" w:rsidR="008B22ED" w:rsidRPr="00D1302E" w:rsidRDefault="008B22ED" w:rsidP="008B22ED">
            <w:pPr>
              <w:spacing w:line="260" w:lineRule="exact"/>
              <w:jc w:val="right"/>
              <w:rPr>
                <w:rFonts w:ascii="ＭＳ 明朝" w:eastAsia="ＭＳ 明朝" w:hAnsi="ＭＳ 明朝" w:cs="ＭＳ 明朝"/>
                <w:spacing w:val="6"/>
                <w:kern w:val="0"/>
                <w:szCs w:val="21"/>
              </w:rPr>
            </w:pPr>
          </w:p>
          <w:p w14:paraId="29D3DB75" w14:textId="7D03F0B9" w:rsidR="008B22ED" w:rsidRDefault="008B22ED" w:rsidP="008B22ED">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申請年月日</w:t>
            </w:r>
            <w:r>
              <w:rPr>
                <w:rFonts w:ascii="ＭＳ 明朝" w:eastAsia="ＭＳ 明朝" w:hAnsi="ＭＳ 明朝" w:cs="ＭＳ 明朝" w:hint="eastAsia"/>
                <w:spacing w:val="6"/>
                <w:kern w:val="0"/>
                <w:szCs w:val="21"/>
              </w:rPr>
              <w:t>202</w:t>
            </w:r>
            <w:r w:rsidR="00F618CB">
              <w:rPr>
                <w:rFonts w:ascii="ＭＳ 明朝" w:eastAsia="ＭＳ 明朝" w:hAnsi="ＭＳ 明朝" w:cs="ＭＳ 明朝" w:hint="eastAsia"/>
                <w:spacing w:val="6"/>
                <w:kern w:val="0"/>
                <w:szCs w:val="21"/>
              </w:rPr>
              <w:t>5</w:t>
            </w:r>
            <w:r w:rsidRPr="00D1302E">
              <w:rPr>
                <w:rFonts w:ascii="ＭＳ 明朝" w:eastAsia="ＭＳ 明朝" w:hAnsi="ＭＳ 明朝" w:cs="ＭＳ 明朝" w:hint="eastAsia"/>
                <w:spacing w:val="6"/>
                <w:kern w:val="0"/>
                <w:szCs w:val="21"/>
              </w:rPr>
              <w:t>年</w:t>
            </w:r>
            <w:r w:rsidR="00F5480F">
              <w:rPr>
                <w:rFonts w:ascii="ＭＳ 明朝" w:eastAsia="ＭＳ 明朝" w:hAnsi="ＭＳ 明朝" w:cs="ＭＳ 明朝" w:hint="eastAsia"/>
                <w:spacing w:val="6"/>
                <w:kern w:val="0"/>
                <w:szCs w:val="21"/>
              </w:rPr>
              <w:t>6</w:t>
            </w:r>
            <w:r w:rsidRPr="00D1302E">
              <w:rPr>
                <w:rFonts w:ascii="ＭＳ 明朝" w:eastAsia="ＭＳ 明朝" w:hAnsi="ＭＳ 明朝" w:cs="ＭＳ 明朝" w:hint="eastAsia"/>
                <w:spacing w:val="6"/>
                <w:kern w:val="0"/>
                <w:szCs w:val="21"/>
              </w:rPr>
              <w:t>月</w:t>
            </w:r>
            <w:r w:rsidR="00C07D02">
              <w:rPr>
                <w:rFonts w:ascii="ＭＳ 明朝" w:eastAsia="ＭＳ 明朝" w:hAnsi="ＭＳ 明朝" w:cs="ＭＳ 明朝" w:hint="eastAsia"/>
                <w:spacing w:val="6"/>
                <w:kern w:val="0"/>
                <w:szCs w:val="21"/>
              </w:rPr>
              <w:t>３０</w:t>
            </w:r>
            <w:r w:rsidRPr="00D1302E">
              <w:rPr>
                <w:rFonts w:ascii="ＭＳ 明朝" w:eastAsia="ＭＳ 明朝" w:hAnsi="ＭＳ 明朝" w:cs="ＭＳ 明朝" w:hint="eastAsia"/>
                <w:spacing w:val="6"/>
                <w:kern w:val="0"/>
                <w:szCs w:val="21"/>
              </w:rPr>
              <w:t>日</w:t>
            </w:r>
          </w:p>
          <w:p w14:paraId="3F96EF78" w14:textId="77777777" w:rsidR="008B22ED" w:rsidRPr="00D1302E" w:rsidRDefault="008B22ED" w:rsidP="008B22ED">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C6DB1E0" w14:textId="77777777" w:rsidR="008B22ED" w:rsidRPr="00D1302E" w:rsidRDefault="008B22ED" w:rsidP="008B22ED">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Pr>
                <w:rFonts w:ascii="ＭＳ 明朝" w:eastAsia="ＭＳ 明朝" w:hAnsi="ＭＳ 明朝" w:cs="ＭＳ 明朝" w:hint="eastAsia"/>
                <w:spacing w:val="6"/>
                <w:kern w:val="0"/>
                <w:szCs w:val="21"/>
              </w:rPr>
              <w:t xml:space="preserve">　殿</w:t>
            </w:r>
          </w:p>
          <w:p w14:paraId="374DABB4" w14:textId="77777777" w:rsidR="008B22ED" w:rsidRPr="00D1302E" w:rsidRDefault="008B22ED" w:rsidP="008B22ED">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ごうどうがいしゃあむけいえいけんきゅうじょ</w:t>
            </w:r>
            <w:r>
              <w:rPr>
                <w:rFonts w:ascii="ＭＳ 明朝" w:eastAsia="ＭＳ 明朝" w:hAnsi="ＭＳ 明朝"/>
                <w:spacing w:val="6"/>
                <w:kern w:val="0"/>
                <w:szCs w:val="21"/>
              </w:rPr>
              <w:t xml:space="preserve"> </w:t>
            </w:r>
          </w:p>
          <w:p w14:paraId="39C0DD40" w14:textId="051AED37" w:rsidR="008B22ED" w:rsidRPr="00D1302E" w:rsidRDefault="008B22ED" w:rsidP="008B22ED">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合同会社AMU経営研究所 </w:t>
            </w:r>
          </w:p>
          <w:p w14:paraId="36F4B751" w14:textId="202677F4" w:rsidR="008B22ED" w:rsidRPr="00D1302E" w:rsidRDefault="008B22ED" w:rsidP="008B22ED">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E2662D">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Cs w:val="21"/>
              </w:rPr>
              <w:t xml:space="preserve">　たにがわだいち　　　</w:t>
            </w:r>
            <w:r>
              <w:rPr>
                <w:rFonts w:ascii="ＭＳ 明朝" w:eastAsia="ＭＳ 明朝" w:hAnsi="ＭＳ 明朝"/>
                <w:spacing w:val="6"/>
                <w:kern w:val="0"/>
                <w:szCs w:val="21"/>
              </w:rPr>
              <w:t xml:space="preserve">  </w:t>
            </w:r>
          </w:p>
          <w:p w14:paraId="65297ACF" w14:textId="77777777" w:rsidR="008B22ED" w:rsidRPr="00D1302E" w:rsidRDefault="008B22ED" w:rsidP="008B22ED">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代表社員　谷川大致　　</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035955FB" w14:textId="77777777" w:rsidR="008B22ED" w:rsidRPr="00D1302E" w:rsidRDefault="008B22ED" w:rsidP="008B22ED">
            <w:pPr>
              <w:spacing w:afterLines="50" w:after="120" w:line="260" w:lineRule="exact"/>
              <w:ind w:firstLineChars="151" w:firstLine="2093"/>
              <w:rPr>
                <w:rFonts w:ascii="ＭＳ 明朝" w:eastAsia="ＭＳ 明朝" w:hAnsi="ＭＳ 明朝" w:cs="ＭＳ 明朝"/>
                <w:spacing w:val="6"/>
                <w:kern w:val="0"/>
                <w:szCs w:val="21"/>
              </w:rPr>
            </w:pPr>
            <w:r w:rsidRPr="008B22ED">
              <w:rPr>
                <w:rFonts w:ascii="ＭＳ 明朝" w:eastAsia="ＭＳ 明朝" w:hAnsi="ＭＳ 明朝" w:cs="ＭＳ 明朝" w:hint="eastAsia"/>
                <w:spacing w:val="588"/>
                <w:kern w:val="0"/>
                <w:szCs w:val="21"/>
                <w:fitText w:val="1596" w:id="-2095228414"/>
              </w:rPr>
              <w:t>住</w:t>
            </w:r>
            <w:r w:rsidRPr="008B22ED">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〒140-0014</w:t>
            </w:r>
          </w:p>
          <w:p w14:paraId="15443E8D" w14:textId="77777777" w:rsidR="008B22ED" w:rsidRPr="00D1302E" w:rsidRDefault="008B22ED" w:rsidP="008B22ED">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東京都品川区大井4-10‐6　須和田ビル三階</w:t>
            </w:r>
          </w:p>
          <w:p w14:paraId="03896E67" w14:textId="77777777" w:rsidR="008B22ED" w:rsidRDefault="008B22ED" w:rsidP="008B22ED">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Pr>
                <w:rFonts w:ascii="ＭＳ 明朝" w:eastAsia="ＭＳ 明朝" w:hAnsi="ＭＳ 明朝" w:cs="ＭＳ 明朝" w:hint="eastAsia"/>
                <w:kern w:val="0"/>
                <w:szCs w:val="21"/>
              </w:rPr>
              <w:t xml:space="preserve">　3010703005787</w:t>
            </w:r>
            <w:r w:rsidRPr="00D1302E">
              <w:rPr>
                <w:rFonts w:ascii="ＭＳ 明朝" w:eastAsia="ＭＳ 明朝" w:hAnsi="ＭＳ 明朝" w:cs="ＭＳ 明朝" w:hint="eastAsia"/>
                <w:spacing w:val="6"/>
                <w:kern w:val="0"/>
                <w:szCs w:val="21"/>
              </w:rPr>
              <w:t xml:space="preserve">　　</w:t>
            </w:r>
          </w:p>
          <w:p w14:paraId="723D2797" w14:textId="77777777" w:rsidR="008B22ED" w:rsidRDefault="008B22ED" w:rsidP="008B22ED">
            <w:pPr>
              <w:spacing w:line="260" w:lineRule="exact"/>
              <w:rPr>
                <w:rFonts w:ascii="ＭＳ 明朝" w:eastAsia="ＭＳ 明朝" w:hAnsi="ＭＳ 明朝" w:cs="ＭＳ 明朝"/>
                <w:spacing w:val="6"/>
                <w:kern w:val="0"/>
                <w:szCs w:val="21"/>
              </w:rPr>
            </w:pPr>
          </w:p>
          <w:p w14:paraId="6F68B498" w14:textId="15D50104" w:rsidR="00971AB3" w:rsidRPr="00BB0E49" w:rsidRDefault="00BF5751" w:rsidP="008B22E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790AF5AB" wp14:editId="2FA9880C">
                      <wp:simplePos x="0" y="0"/>
                      <wp:positionH relativeFrom="column">
                        <wp:posOffset>857250</wp:posOffset>
                      </wp:positionH>
                      <wp:positionV relativeFrom="paragraph">
                        <wp:posOffset>69850</wp:posOffset>
                      </wp:positionV>
                      <wp:extent cx="828675" cy="352425"/>
                      <wp:effectExtent l="0" t="0" r="0" b="0"/>
                      <wp:wrapNone/>
                      <wp:docPr id="1524041258"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352425"/>
                              </a:xfrm>
                              <a:prstGeom prst="ellipse">
                                <a:avLst/>
                              </a:prstGeom>
                              <a:noFill/>
                              <a:ln w="317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3B2534" id="Oval 3" o:spid="_x0000_s1026" style="position:absolute;margin-left:67.5pt;margin-top:5.5pt;width:65.25pt;height: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" filled="f" strokeweight="2.5pt">
                      <v:shadow color="#868686"/>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662D" w:rsidRPr="00BB0E49" w14:paraId="12159BCB" w14:textId="77777777" w:rsidTr="00E2662D">
              <w:trPr>
                <w:trHeight w:val="707"/>
              </w:trPr>
              <w:tc>
                <w:tcPr>
                  <w:tcW w:w="2600" w:type="dxa"/>
                  <w:shd w:val="clear" w:color="auto" w:fill="auto"/>
                </w:tcPr>
                <w:p w14:paraId="5FA2C3F2"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24C0EE4" w14:textId="4E85DFA3" w:rsidR="00E2662D" w:rsidRPr="00BB0E49" w:rsidRDefault="00C515EC"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5EC">
                    <w:t>DX（デジタルトランスフォーメーション）方針書</w:t>
                  </w:r>
                </w:p>
              </w:tc>
            </w:tr>
            <w:tr w:rsidR="00E2662D" w:rsidRPr="00BB0E49" w14:paraId="109EAE16" w14:textId="77777777" w:rsidTr="00E2662D">
              <w:trPr>
                <w:trHeight w:val="697"/>
              </w:trPr>
              <w:tc>
                <w:tcPr>
                  <w:tcW w:w="2600" w:type="dxa"/>
                  <w:shd w:val="clear" w:color="auto" w:fill="auto"/>
                </w:tcPr>
                <w:p w14:paraId="62067434"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5CBB5685" w14:textId="04D51AC2" w:rsidR="00E2662D" w:rsidRPr="00DD56DC"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C515EC" w:rsidRPr="00C515EC">
                    <w:rPr>
                      <w:rFonts w:ascii="ＭＳ 明朝" w:eastAsia="ＭＳ 明朝" w:hAnsi="ＭＳ 明朝" w:cs="ＭＳ 明朝"/>
                      <w:spacing w:val="6"/>
                      <w:kern w:val="0"/>
                      <w:szCs w:val="21"/>
                    </w:rPr>
                    <w:t>2024年5月10日</w:t>
                  </w:r>
                </w:p>
                <w:p w14:paraId="534EA678" w14:textId="77777777" w:rsidR="00E2662D" w:rsidRPr="00BB0E49"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2662D" w:rsidRPr="00BB0E49" w14:paraId="0D149CCA" w14:textId="77777777" w:rsidTr="00E2662D">
              <w:trPr>
                <w:trHeight w:val="707"/>
              </w:trPr>
              <w:tc>
                <w:tcPr>
                  <w:tcW w:w="2600" w:type="dxa"/>
                  <w:shd w:val="clear" w:color="auto" w:fill="auto"/>
                </w:tcPr>
                <w:p w14:paraId="32892BCE"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14C16FAB" w14:textId="77777777" w:rsidR="00C515EC" w:rsidRDefault="00C515EC"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ホームページで公開</w:t>
                  </w:r>
                </w:p>
                <w:p w14:paraId="563F5E3F" w14:textId="63F41AC6" w:rsidR="00C515EC" w:rsidRPr="00C515EC" w:rsidRDefault="00C515EC"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5EC">
                    <w:rPr>
                      <w:rFonts w:ascii="ＭＳ 明朝" w:eastAsia="ＭＳ 明朝" w:hAnsi="ＭＳ 明朝" w:cs="ＭＳ 明朝"/>
                      <w:spacing w:val="6"/>
                      <w:kern w:val="0"/>
                      <w:szCs w:val="21"/>
                    </w:rPr>
                    <w:t>https://amujp.net/public-documents/</w:t>
                  </w:r>
                </w:p>
                <w:p w14:paraId="19F31358" w14:textId="51D2883D" w:rsidR="00E2662D" w:rsidRPr="00DD56DC"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03F1">
                    <w:rPr>
                      <w:rFonts w:ascii="ＭＳ 明朝" w:eastAsia="ＭＳ 明朝" w:hAnsi="ＭＳ 明朝" w:cs="ＭＳ 明朝"/>
                      <w:spacing w:val="6"/>
                      <w:kern w:val="0"/>
                      <w:szCs w:val="21"/>
                    </w:rPr>
                    <w:t>https://amujp.net/wp/wp-content/themes/amu/image/public-documents/DX.docx</w:t>
                  </w:r>
                </w:p>
                <w:p w14:paraId="5CF77403" w14:textId="296C4910" w:rsidR="00E2662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C515EC">
                    <w:rPr>
                      <w:rFonts w:ascii="ＭＳ 明朝" w:eastAsia="ＭＳ 明朝" w:hAnsi="ＭＳ 明朝" w:cs="ＭＳ 明朝" w:hint="eastAsia"/>
                      <w:spacing w:val="6"/>
                      <w:kern w:val="0"/>
                      <w:szCs w:val="21"/>
                    </w:rPr>
                    <w:t>ページ</w:t>
                  </w:r>
                </w:p>
                <w:p w14:paraId="5F67C686" w14:textId="3FD42DC1" w:rsidR="00C515EC" w:rsidRPr="00BB0E49" w:rsidRDefault="00C515EC"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＊公表資料は、PDFリーダーを持っていない人でも閲覧が可能な、Microsoft WORDソフトで開封できるファイルとしています。なお、セキュリティ対策をしており、HPのファイルは他人が修正できないようにしています。</w:t>
                  </w:r>
                </w:p>
              </w:tc>
            </w:tr>
            <w:tr w:rsidR="00E2662D" w:rsidRPr="00BB0E49" w14:paraId="7B1D851C" w14:textId="77777777" w:rsidTr="00E2662D">
              <w:trPr>
                <w:trHeight w:val="697"/>
              </w:trPr>
              <w:tc>
                <w:tcPr>
                  <w:tcW w:w="2600" w:type="dxa"/>
                  <w:shd w:val="clear" w:color="auto" w:fill="auto"/>
                </w:tcPr>
                <w:p w14:paraId="6ACFB724"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D12FDF3" w14:textId="54D47A4A" w:rsidR="00E2662D" w:rsidRPr="008B0854" w:rsidRDefault="00FA0B8C" w:rsidP="008B0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B8C">
                    <w:rPr>
                      <w:rFonts w:ascii="ＭＳ 明朝" w:eastAsia="ＭＳ 明朝" w:hAnsi="ＭＳ 明朝" w:cs="ＭＳ 明朝"/>
                      <w:spacing w:val="6"/>
                      <w:kern w:val="0"/>
                      <w:szCs w:val="21"/>
                    </w:rPr>
                    <w:t>2.DX 経営ビジョン』</w:t>
                  </w:r>
                  <w:r w:rsidRPr="00FA0B8C">
                    <w:rPr>
                      <w:rFonts w:ascii="ＭＳ 明朝" w:eastAsia="ＭＳ 明朝" w:hAnsi="ＭＳ 明朝" w:cs="ＭＳ 明朝"/>
                      <w:spacing w:val="6"/>
                      <w:kern w:val="0"/>
                      <w:szCs w:val="21"/>
                    </w:rPr>
                    <w:br/>
                    <w:t xml:space="preserve">　　　『私たちは、「世界一おいしくて、世界一生産性の高い農業を実現する」という理念のもと、デジタル技術を活用し、農業を支援する方のサービス品質と効率を同時に向上させること』『４DX戦略』の『CRMを用いることで、私たちは皆様と共に成長し、農業の生産性向上に貢献していきたいと考えています。』</w:t>
                  </w:r>
                </w:p>
              </w:tc>
            </w:tr>
            <w:tr w:rsidR="00E2662D" w:rsidRPr="00BB0E49" w14:paraId="64DC5864" w14:textId="77777777" w:rsidTr="00E2662D">
              <w:trPr>
                <w:trHeight w:val="707"/>
              </w:trPr>
              <w:tc>
                <w:tcPr>
                  <w:tcW w:w="2600" w:type="dxa"/>
                  <w:shd w:val="clear" w:color="auto" w:fill="auto"/>
                </w:tcPr>
                <w:p w14:paraId="36888420"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664AFA61" w14:textId="3639A925" w:rsidR="00E2662D" w:rsidRPr="00BB0E49" w:rsidRDefault="00FA0B8C"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B8C">
                    <w:rPr>
                      <w:rFonts w:ascii="ＭＳ 明朝" w:eastAsia="ＭＳ 明朝" w:hAnsi="ＭＳ 明朝" w:cs="ＭＳ 明朝"/>
                      <w:spacing w:val="6"/>
                      <w:kern w:val="0"/>
                      <w:szCs w:val="21"/>
                    </w:rPr>
                    <w:t>取締役会設置会社ではないため、意思決定機関にあたる代表社員が承認、公表している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662D" w:rsidRPr="00BB0E49" w14:paraId="6C26AD61" w14:textId="77777777" w:rsidTr="00E2662D">
              <w:trPr>
                <w:trHeight w:val="707"/>
              </w:trPr>
              <w:tc>
                <w:tcPr>
                  <w:tcW w:w="2600" w:type="dxa"/>
                  <w:shd w:val="clear" w:color="auto" w:fill="auto"/>
                </w:tcPr>
                <w:p w14:paraId="41FBA126"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tcPr>
                <w:p w14:paraId="008CABFA" w14:textId="77777777" w:rsidR="00155BC2" w:rsidRDefault="00155BC2" w:rsidP="00155BC2">
                  <w:r>
                    <w:rPr>
                      <w:rFonts w:hint="eastAsia"/>
                    </w:rPr>
                    <w:t>DX（デジタルトランスフォーメーション）方針書</w:t>
                  </w:r>
                </w:p>
                <w:p w14:paraId="42D00C53" w14:textId="62F8DEEA" w:rsidR="00E2662D" w:rsidRPr="00155BC2"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2662D" w:rsidRPr="00BB0E49" w14:paraId="44A7341F" w14:textId="77777777" w:rsidTr="00E2662D">
              <w:trPr>
                <w:trHeight w:val="697"/>
              </w:trPr>
              <w:tc>
                <w:tcPr>
                  <w:tcW w:w="2600" w:type="dxa"/>
                  <w:shd w:val="clear" w:color="auto" w:fill="auto"/>
                </w:tcPr>
                <w:p w14:paraId="22D64AFD"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681B2281" w14:textId="4FBE0489" w:rsidR="00E2662D" w:rsidRPr="00DD56DC"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8B0854">
                    <w:rPr>
                      <w:rFonts w:ascii="ＭＳ 明朝" w:eastAsia="ＭＳ 明朝" w:hAnsi="ＭＳ 明朝" w:cs="ＭＳ 明朝" w:hint="eastAsia"/>
                      <w:spacing w:val="6"/>
                      <w:kern w:val="0"/>
                      <w:szCs w:val="21"/>
                    </w:rPr>
                    <w:t>2024年5月10日</w:t>
                  </w:r>
                </w:p>
                <w:p w14:paraId="38705BCC" w14:textId="77777777" w:rsidR="00E2662D" w:rsidRPr="00BB0E49"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2662D" w:rsidRPr="00BB0E49" w14:paraId="5F66330D" w14:textId="77777777" w:rsidTr="00E2662D">
              <w:trPr>
                <w:trHeight w:val="707"/>
              </w:trPr>
              <w:tc>
                <w:tcPr>
                  <w:tcW w:w="2600" w:type="dxa"/>
                  <w:shd w:val="clear" w:color="auto" w:fill="auto"/>
                </w:tcPr>
                <w:p w14:paraId="5D8771DC"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4DA79D59" w14:textId="77777777" w:rsidR="00FA0B8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ホームページで公開</w:t>
                  </w:r>
                </w:p>
                <w:p w14:paraId="324C3919" w14:textId="77777777" w:rsidR="00FA0B8C" w:rsidRPr="00C515E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5EC">
                    <w:rPr>
                      <w:rFonts w:ascii="ＭＳ 明朝" w:eastAsia="ＭＳ 明朝" w:hAnsi="ＭＳ 明朝" w:cs="ＭＳ 明朝"/>
                      <w:spacing w:val="6"/>
                      <w:kern w:val="0"/>
                      <w:szCs w:val="21"/>
                    </w:rPr>
                    <w:t>https://amujp.net/public-documents/</w:t>
                  </w:r>
                </w:p>
                <w:p w14:paraId="31373EC9" w14:textId="77777777" w:rsidR="00FA0B8C" w:rsidRPr="00DD56D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03F1">
                    <w:rPr>
                      <w:rFonts w:ascii="ＭＳ 明朝" w:eastAsia="ＭＳ 明朝" w:hAnsi="ＭＳ 明朝" w:cs="ＭＳ 明朝"/>
                      <w:spacing w:val="6"/>
                      <w:kern w:val="0"/>
                      <w:szCs w:val="21"/>
                    </w:rPr>
                    <w:t>https://amujp.net/wp/wp-content/themes/amu/image/public-documents/DX.docx</w:t>
                  </w:r>
                </w:p>
                <w:p w14:paraId="12DDFDDC" w14:textId="0A4C6943" w:rsidR="00E2662D" w:rsidRPr="00BB0E49"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１ページ</w:t>
                  </w:r>
                </w:p>
              </w:tc>
            </w:tr>
            <w:tr w:rsidR="00E2662D" w:rsidRPr="00BB0E49" w14:paraId="47B34643" w14:textId="77777777" w:rsidTr="00E2662D">
              <w:trPr>
                <w:trHeight w:val="353"/>
              </w:trPr>
              <w:tc>
                <w:tcPr>
                  <w:tcW w:w="2600" w:type="dxa"/>
                  <w:shd w:val="clear" w:color="auto" w:fill="auto"/>
                </w:tcPr>
                <w:p w14:paraId="6EC1689D"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8491138" w14:textId="0D0182DB" w:rsidR="00155BC2" w:rsidRDefault="00155BC2" w:rsidP="00A25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C2">
                    <w:rPr>
                      <w:rFonts w:ascii="ＭＳ 明朝" w:eastAsia="ＭＳ 明朝" w:hAnsi="ＭＳ 明朝" w:cs="ＭＳ 明朝" w:hint="eastAsia"/>
                      <w:spacing w:val="6"/>
                      <w:kern w:val="0"/>
                      <w:szCs w:val="21"/>
                    </w:rPr>
                    <w:t>4.DX戦略</w:t>
                  </w:r>
                </w:p>
                <w:p w14:paraId="162C7121" w14:textId="77777777" w:rsidR="00A2527D" w:rsidRDefault="00155BC2" w:rsidP="00A25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C2">
                    <w:rPr>
                      <w:rFonts w:ascii="ＭＳ 明朝" w:eastAsia="ＭＳ 明朝" w:hAnsi="ＭＳ 明朝" w:cs="ＭＳ 明朝" w:hint="eastAsia"/>
                      <w:spacing w:val="6"/>
                      <w:kern w:val="0"/>
                      <w:szCs w:val="21"/>
                    </w:rPr>
                    <w:t>CRMシステムを通じて、きめ細やかなサービスを提供し、農家を支援する皆様を支援します。ご要望を深く理解し、それぞれに合ったデータ分析サービスのアイデアや学びの機会を提供し、伴走します。</w:t>
                  </w:r>
                </w:p>
                <w:p w14:paraId="4A5248C0" w14:textId="77777777" w:rsidR="00716C1B" w:rsidRDefault="00716C1B" w:rsidP="00A25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6C9C51" w14:textId="77777777" w:rsidR="00716C1B" w:rsidRPr="00716C1B" w:rsidRDefault="00716C1B" w:rsidP="00716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6C1B">
                    <w:rPr>
                      <w:rFonts w:ascii="ＭＳ 明朝" w:eastAsia="ＭＳ 明朝" w:hAnsi="ＭＳ 明朝" w:cs="ＭＳ 明朝" w:hint="eastAsia"/>
                      <w:spacing w:val="6"/>
                      <w:kern w:val="0"/>
                      <w:szCs w:val="21"/>
                    </w:rPr>
                    <w:t>CRMシステムに蓄積された支援者との対話記録や要望内容を分析し、ニーズごとの傾向や課題を抽出します。これらの分析結果は、個別対応やセミナー設計、サービス改善に活用します。</w:t>
                  </w:r>
                </w:p>
                <w:p w14:paraId="2CB5B4A8" w14:textId="77777777" w:rsidR="00716C1B" w:rsidRPr="00716C1B" w:rsidRDefault="00716C1B" w:rsidP="00716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6C1B">
                    <w:rPr>
                      <w:rFonts w:ascii="ＭＳ 明朝" w:eastAsia="ＭＳ 明朝" w:hAnsi="ＭＳ 明朝" w:cs="ＭＳ 明朝" w:hint="eastAsia"/>
                      <w:spacing w:val="6"/>
                      <w:kern w:val="0"/>
                      <w:szCs w:val="21"/>
                    </w:rPr>
                    <w:t>また、今後はAIを活用して、顧客からの問い合わせ内容の分類・優先順位付けや、次回提案の自動生成などを段階的に導入予定です。これにより、人的負荷を抑えながら、より迅速かつ的確な支援が可能となります。</w:t>
                  </w:r>
                </w:p>
                <w:p w14:paraId="3A51F168" w14:textId="51BDBB4D" w:rsidR="00716C1B" w:rsidRPr="00716C1B" w:rsidRDefault="00716C1B" w:rsidP="00A25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6C1B">
                    <w:rPr>
                      <w:rFonts w:ascii="ＭＳ 明朝" w:eastAsia="ＭＳ 明朝" w:hAnsi="ＭＳ 明朝" w:cs="ＭＳ 明朝" w:hint="eastAsia"/>
                      <w:spacing w:val="6"/>
                      <w:kern w:val="0"/>
                      <w:szCs w:val="21"/>
                    </w:rPr>
                    <w:t>当社は、単なるツール導入にとどまらず、CRMとAIを活用した“関係性の深化”と“業務の質の向上”を両立する仕組みを構築していきます。</w:t>
                  </w:r>
                </w:p>
              </w:tc>
            </w:tr>
            <w:tr w:rsidR="00E2662D" w:rsidRPr="00BB0E49" w14:paraId="1D308A85" w14:textId="77777777" w:rsidTr="00E2662D">
              <w:trPr>
                <w:trHeight w:val="697"/>
              </w:trPr>
              <w:tc>
                <w:tcPr>
                  <w:tcW w:w="2600" w:type="dxa"/>
                  <w:shd w:val="clear" w:color="auto" w:fill="auto"/>
                </w:tcPr>
                <w:p w14:paraId="439B47D7"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44C6167A" w14:textId="5FBEADD3" w:rsidR="00E2662D" w:rsidRPr="00A2527D" w:rsidRDefault="00FA0B8C"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B8C">
                    <w:rPr>
                      <w:rFonts w:ascii="ＭＳ 明朝" w:eastAsia="ＭＳ 明朝" w:hAnsi="ＭＳ 明朝" w:cs="ＭＳ 明朝"/>
                      <w:spacing w:val="6"/>
                      <w:kern w:val="0"/>
                      <w:szCs w:val="21"/>
                    </w:rPr>
                    <w:t>取締役会設置会社ではないため、意思決定機関にあたる代表社員が承認、公表している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363E92EB" w:rsidR="00971AB3" w:rsidRPr="00D92ED1" w:rsidRDefault="00971AB3" w:rsidP="00D92ED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92ED1">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C26F34C" w14:textId="77777777" w:rsidR="00FA0B8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ホームページで公開</w:t>
                  </w:r>
                </w:p>
                <w:p w14:paraId="7D5092AE" w14:textId="77777777" w:rsidR="00FA0B8C" w:rsidRPr="00C515E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5EC">
                    <w:rPr>
                      <w:rFonts w:ascii="ＭＳ 明朝" w:eastAsia="ＭＳ 明朝" w:hAnsi="ＭＳ 明朝" w:cs="ＭＳ 明朝"/>
                      <w:spacing w:val="6"/>
                      <w:kern w:val="0"/>
                      <w:szCs w:val="21"/>
                    </w:rPr>
                    <w:t>https://amujp.net/public-documents/</w:t>
                  </w:r>
                </w:p>
                <w:p w14:paraId="171828F4" w14:textId="77777777" w:rsidR="00FA0B8C" w:rsidRPr="00DD56D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03F1">
                    <w:rPr>
                      <w:rFonts w:ascii="ＭＳ 明朝" w:eastAsia="ＭＳ 明朝" w:hAnsi="ＭＳ 明朝" w:cs="ＭＳ 明朝"/>
                      <w:spacing w:val="6"/>
                      <w:kern w:val="0"/>
                      <w:szCs w:val="21"/>
                    </w:rPr>
                    <w:t>https://amujp.net/wp/wp-content/themes/amu/image/public-documents/DX.docx</w:t>
                  </w:r>
                </w:p>
                <w:p w14:paraId="01FA6368" w14:textId="14E7E957" w:rsidR="00971AB3" w:rsidRPr="00BB0E49"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１ページ</w:t>
                  </w:r>
                </w:p>
              </w:tc>
            </w:tr>
            <w:tr w:rsidR="008B22ED" w:rsidRPr="00BB0E49" w14:paraId="2976DA21" w14:textId="77777777" w:rsidTr="00C76DE9">
              <w:trPr>
                <w:trHeight w:val="697"/>
              </w:trPr>
              <w:tc>
                <w:tcPr>
                  <w:tcW w:w="2600" w:type="dxa"/>
                  <w:shd w:val="clear" w:color="auto" w:fill="auto"/>
                </w:tcPr>
                <w:p w14:paraId="6E8882A3" w14:textId="77777777" w:rsidR="008B22ED" w:rsidRPr="00BB0E49" w:rsidRDefault="008B22E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C0962E8"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５．戦略を推進するための体制・組織</w:t>
                  </w:r>
                </w:p>
                <w:p w14:paraId="1F244A8E"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代表社員：</w:t>
                  </w:r>
                </w:p>
                <w:p w14:paraId="4E4CEF1E"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DX戦略の最高責任者として、ビジョンの明確化と戦略の推進を担当。</w:t>
                  </w:r>
                </w:p>
                <w:p w14:paraId="787E4150"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組織全体にDXの重要性を啓蒙し、変革へのコミットメントを示す。</w:t>
                  </w:r>
                </w:p>
                <w:p w14:paraId="1E9C9E17"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中小企業診断士グループ：</w:t>
                  </w:r>
                </w:p>
                <w:p w14:paraId="79698DED"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自社の人材バンクとして活用し、DXに必要なスキルセットの強化を図る。</w:t>
                  </w:r>
                </w:p>
                <w:p w14:paraId="6176B86E"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診断士のDX能力向上のため、定期的な研修や最新技術の勉強会を実施。</w:t>
                  </w:r>
                </w:p>
                <w:p w14:paraId="228E2D34"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DXプロジェクトにおける具体的な課題解決や実行計画の</w:t>
                  </w:r>
                  <w:r w:rsidRPr="00A37CAE">
                    <w:rPr>
                      <w:rFonts w:ascii="ＭＳ 明朝" w:eastAsia="ＭＳ 明朝" w:hAnsi="ＭＳ 明朝" w:cs="ＭＳ 明朝" w:hint="eastAsia"/>
                      <w:spacing w:val="6"/>
                      <w:kern w:val="0"/>
                      <w:szCs w:val="21"/>
                    </w:rPr>
                    <w:lastRenderedPageBreak/>
                    <w:t>策定を担当。</w:t>
                  </w:r>
                </w:p>
                <w:p w14:paraId="74C9ACF9" w14:textId="77777777" w:rsidR="00D92ED1" w:rsidRDefault="00D92ED1"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50C6FB" w14:textId="5605ED39"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東京都が提供するDX関連の補助金、助成金プログラムを活用。</w:t>
                  </w:r>
                </w:p>
                <w:p w14:paraId="2DEE731C" w14:textId="77777777" w:rsidR="008B22ED"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東京都主催のDX推進イベントやセミナーに参加し、最新情報の収集とネットワーキングを図る。</w:t>
                  </w:r>
                </w:p>
                <w:p w14:paraId="737E9D0B" w14:textId="5706C6FE" w:rsidR="00540A06" w:rsidRDefault="00540A06" w:rsidP="00540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＊東京都の施策は、合同会社の取組ではないのは明確であり掲載しています。当社は東京都に立地しており、納税地の自治体の取組を活用し、産官連携を戦略に組み込むのは当然と考えているからです。</w:t>
                  </w:r>
                </w:p>
                <w:p w14:paraId="7D3BA039" w14:textId="77777777" w:rsidR="00540A06" w:rsidRPr="00540A06" w:rsidRDefault="00540A06"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C2D08A"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戦略の推進：</w:t>
                  </w:r>
                </w:p>
                <w:p w14:paraId="5FC71007"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組織内のDX推進チームの設置：経営者、中小企業診断士、外部の専門家（必要に応じて）で構成され、DX推進のための具体的な行動計画を策定。</w:t>
                  </w:r>
                </w:p>
                <w:p w14:paraId="72BECAD6" w14:textId="77777777" w:rsidR="008B22ED" w:rsidRPr="00DD56DC"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定期的なレビューとフィードバックの仕組みの構築：DXの進捗状況を定期的にレビューし、必要に応じて戦略の調整を行う。</w:t>
                  </w:r>
                </w:p>
                <w:p w14:paraId="13E09312" w14:textId="77777777" w:rsidR="008B22ED" w:rsidRPr="00BB0E49"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3A0CF064" w:rsidR="00971AB3" w:rsidRPr="00540A06" w:rsidRDefault="00971AB3" w:rsidP="00540A06">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0A06">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EF7A23" w14:textId="77777777" w:rsidR="00FA0B8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ホームページで公開</w:t>
                  </w:r>
                </w:p>
                <w:p w14:paraId="412D47CA" w14:textId="77777777" w:rsidR="00FA0B8C" w:rsidRPr="00C515E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5EC">
                    <w:rPr>
                      <w:rFonts w:ascii="ＭＳ 明朝" w:eastAsia="ＭＳ 明朝" w:hAnsi="ＭＳ 明朝" w:cs="ＭＳ 明朝"/>
                      <w:spacing w:val="6"/>
                      <w:kern w:val="0"/>
                      <w:szCs w:val="21"/>
                    </w:rPr>
                    <w:t>https://amujp.net/public-documents/</w:t>
                  </w:r>
                </w:p>
                <w:p w14:paraId="0127D745" w14:textId="77777777" w:rsidR="00FA0B8C" w:rsidRPr="00DD56D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03F1">
                    <w:rPr>
                      <w:rFonts w:ascii="ＭＳ 明朝" w:eastAsia="ＭＳ 明朝" w:hAnsi="ＭＳ 明朝" w:cs="ＭＳ 明朝"/>
                      <w:spacing w:val="6"/>
                      <w:kern w:val="0"/>
                      <w:szCs w:val="21"/>
                    </w:rPr>
                    <w:t>https://amujp.net/wp/wp-content/themes/amu/image/public-documents/DX.docx</w:t>
                  </w:r>
                </w:p>
                <w:p w14:paraId="59866E55" w14:textId="707A1F18" w:rsidR="00971AB3" w:rsidRPr="00BB0E49"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１ページ</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F628A1E"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７．ITシステムデジタル技術活用環境の整備に向けた具体的な方策</w:t>
                  </w:r>
                </w:p>
                <w:p w14:paraId="22595161"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予算配分</w:t>
                  </w:r>
                </w:p>
                <w:p w14:paraId="5793BDB8"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CRMソフトウェア購入またはサブスクリプション料：市場調査を行い、ニーズに最適なCRMソフトウェアを選定。初期費用と月額または年額の使用料を予算に計上します。</w:t>
                  </w:r>
                </w:p>
                <w:p w14:paraId="59E2209F"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システムカスタマイズと統合費用：既存のITシステムやデータベースとの統合に伴うカスタマイズ費用を考慮。</w:t>
                  </w:r>
                </w:p>
                <w:p w14:paraId="530A595D"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社内トレーニングとサポート費用：従業員のCRM使用スキル向上のためのトレーニングプログラムと、導入後のサポート体制の整備に必要な費用。</w:t>
                  </w:r>
                </w:p>
                <w:p w14:paraId="4F132A50"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継続的な評価と改善費用：CRM導入後の効果測定とプロセス改善に向けた予算を確保。</w:t>
                  </w:r>
                </w:p>
                <w:p w14:paraId="2D4B1DA0"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体制</w:t>
                  </w:r>
                </w:p>
                <w:p w14:paraId="35BC3F71"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プロジェクトチームの設置：プロジェクトリーダー、IT担当者、マーケティング担当者、営業担当者等からなるクロスファンクショナルチームを組成。</w:t>
                  </w:r>
                </w:p>
                <w:p w14:paraId="11DAB45C"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外部コンサルタントの活用：CRM導入の専門知識を持つ外部コンサルタントを雇用し、計画策定から実装、トレーニングまでサポートを受ける。</w:t>
                  </w:r>
                </w:p>
                <w:p w14:paraId="0E45ECE4"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スケジュール概要</w:t>
                  </w:r>
                </w:p>
                <w:p w14:paraId="2B9D9489"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準備期間：市場調査、ニーズ分析、CRM選定、予算承認。</w:t>
                  </w:r>
                </w:p>
                <w:p w14:paraId="57581DF7"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実装期間：システムのカスタマイズ、既存システムとの</w:t>
                  </w:r>
                  <w:r w:rsidRPr="00A37CAE">
                    <w:rPr>
                      <w:rFonts w:ascii="ＭＳ 明朝" w:eastAsia="ＭＳ 明朝" w:hAnsi="ＭＳ 明朝" w:cs="ＭＳ 明朝" w:hint="eastAsia"/>
                      <w:spacing w:val="6"/>
                      <w:kern w:val="0"/>
                      <w:szCs w:val="21"/>
                    </w:rPr>
                    <w:lastRenderedPageBreak/>
                    <w:t>統合、初期データの移行。</w:t>
                  </w:r>
                </w:p>
                <w:p w14:paraId="6A827088"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トレーニング期間：全従業員向けの基本操作トレーニング、担当者向けの高度な機能トレーニング。</w:t>
                  </w:r>
                </w:p>
                <w:p w14:paraId="29240F83"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試運用期間：実運用を模したテスト、問題点の修正、フィードバックの収集と改善。</w:t>
                  </w:r>
                </w:p>
                <w:p w14:paraId="6773E2F6" w14:textId="77777777" w:rsidR="008B22ED" w:rsidRPr="00A37CAE"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本運用開始：試運用のフィードバックを基にした最終調整後、本運用を開始。</w:t>
                  </w:r>
                </w:p>
                <w:p w14:paraId="63D6F76B" w14:textId="77777777" w:rsidR="008B22ED" w:rsidRPr="00DD56DC" w:rsidRDefault="008B22E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CAE">
                    <w:rPr>
                      <w:rFonts w:ascii="ＭＳ 明朝" w:eastAsia="ＭＳ 明朝" w:hAnsi="ＭＳ 明朝" w:cs="ＭＳ 明朝" w:hint="eastAsia"/>
                      <w:spacing w:val="6"/>
                      <w:kern w:val="0"/>
                      <w:szCs w:val="21"/>
                    </w:rPr>
                    <w:t>継続的な評価と改善（継続的に実施）：定期的な利用状況のレビューと、プロセスや機能の改善。</w:t>
                  </w:r>
                </w:p>
                <w:p w14:paraId="28A22A90" w14:textId="77777777" w:rsidR="00971AB3" w:rsidRPr="008B22E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662D" w:rsidRPr="00BB0E49" w14:paraId="256C562E" w14:textId="77777777" w:rsidTr="00E2662D">
              <w:trPr>
                <w:trHeight w:val="707"/>
              </w:trPr>
              <w:tc>
                <w:tcPr>
                  <w:tcW w:w="2600" w:type="dxa"/>
                  <w:shd w:val="clear" w:color="auto" w:fill="auto"/>
                </w:tcPr>
                <w:p w14:paraId="22BE74D2"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C602E1E" w14:textId="77777777" w:rsidR="00155BC2" w:rsidRDefault="00155BC2" w:rsidP="00155BC2">
                  <w:r>
                    <w:rPr>
                      <w:rFonts w:hint="eastAsia"/>
                    </w:rPr>
                    <w:t>DX（デジタルトランスフォーメーション）方針書</w:t>
                  </w:r>
                </w:p>
                <w:p w14:paraId="6F72BA58" w14:textId="34506C86" w:rsidR="00E2662D" w:rsidRPr="00155BC2"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2662D" w:rsidRPr="00BB0E49" w14:paraId="23EC4F1D" w14:textId="77777777" w:rsidTr="00E2662D">
              <w:trPr>
                <w:trHeight w:val="697"/>
              </w:trPr>
              <w:tc>
                <w:tcPr>
                  <w:tcW w:w="2600" w:type="dxa"/>
                  <w:shd w:val="clear" w:color="auto" w:fill="auto"/>
                </w:tcPr>
                <w:p w14:paraId="4832FB5A"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363E78A6" w14:textId="4F2DEC8C" w:rsidR="00E2662D" w:rsidRPr="00DD56DC"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8B0854">
                    <w:rPr>
                      <w:rFonts w:ascii="ＭＳ 明朝" w:eastAsia="ＭＳ 明朝" w:hAnsi="ＭＳ 明朝" w:cs="ＭＳ 明朝" w:hint="eastAsia"/>
                      <w:spacing w:val="6"/>
                      <w:kern w:val="0"/>
                      <w:szCs w:val="21"/>
                    </w:rPr>
                    <w:t>2024年5月10日</w:t>
                  </w:r>
                </w:p>
                <w:p w14:paraId="4FCF72BB" w14:textId="77777777" w:rsidR="00E2662D" w:rsidRPr="00BB0E49"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2662D" w:rsidRPr="00BB0E49" w14:paraId="2C939934" w14:textId="77777777" w:rsidTr="00E2662D">
              <w:trPr>
                <w:trHeight w:val="707"/>
              </w:trPr>
              <w:tc>
                <w:tcPr>
                  <w:tcW w:w="2600" w:type="dxa"/>
                  <w:shd w:val="clear" w:color="auto" w:fill="auto"/>
                </w:tcPr>
                <w:p w14:paraId="3BA3C2E8"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1807E24B" w14:textId="77777777" w:rsidR="00FA0B8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ホームページで公開</w:t>
                  </w:r>
                </w:p>
                <w:p w14:paraId="01811EF5" w14:textId="77777777" w:rsidR="00FA0B8C" w:rsidRPr="00C515E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5EC">
                    <w:rPr>
                      <w:rFonts w:ascii="ＭＳ 明朝" w:eastAsia="ＭＳ 明朝" w:hAnsi="ＭＳ 明朝" w:cs="ＭＳ 明朝"/>
                      <w:spacing w:val="6"/>
                      <w:kern w:val="0"/>
                      <w:szCs w:val="21"/>
                    </w:rPr>
                    <w:t>https://amujp.net/public-documents/</w:t>
                  </w:r>
                </w:p>
                <w:p w14:paraId="518D49F6" w14:textId="77777777" w:rsidR="00FA0B8C" w:rsidRPr="00DD56DC"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03F1">
                    <w:rPr>
                      <w:rFonts w:ascii="ＭＳ 明朝" w:eastAsia="ＭＳ 明朝" w:hAnsi="ＭＳ 明朝" w:cs="ＭＳ 明朝"/>
                      <w:spacing w:val="6"/>
                      <w:kern w:val="0"/>
                      <w:szCs w:val="21"/>
                    </w:rPr>
                    <w:t>https://amujp.net/wp/wp-content/themes/amu/image/public-documents/DX.docx</w:t>
                  </w:r>
                </w:p>
                <w:p w14:paraId="6CC878D4" w14:textId="345B3B9C" w:rsidR="00E2662D" w:rsidRPr="00BB0E49" w:rsidRDefault="00FA0B8C" w:rsidP="00FA0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１ページ</w:t>
                  </w:r>
                </w:p>
              </w:tc>
            </w:tr>
            <w:tr w:rsidR="00E2662D" w:rsidRPr="00BB0E49" w14:paraId="01FFE5A8" w14:textId="77777777" w:rsidTr="00E2662D">
              <w:trPr>
                <w:trHeight w:val="697"/>
              </w:trPr>
              <w:tc>
                <w:tcPr>
                  <w:tcW w:w="2600" w:type="dxa"/>
                  <w:shd w:val="clear" w:color="auto" w:fill="auto"/>
                </w:tcPr>
                <w:p w14:paraId="35693456"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4ED9292F"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８．デジタル技術を活用する戦略の達成度を測る指標</w:t>
                  </w:r>
                </w:p>
                <w:p w14:paraId="7C0DBEAC"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関係性強化のためのエンゲージメント率：</w:t>
                  </w:r>
                </w:p>
                <w:p w14:paraId="3658BB14"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指標：農業支援者からの応答率、メールやアンケートの回答率</w:t>
                  </w:r>
                </w:p>
                <w:p w14:paraId="050DCC01"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数値：メール応答率が80%以上</w:t>
                  </w:r>
                </w:p>
                <w:p w14:paraId="7D57FEC1"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支援者満足度（Supporter Satisfaction Score, SSS）：</w:t>
                  </w:r>
                </w:p>
                <w:p w14:paraId="33D51B63"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指標：農業支援者による満足度調査のスコア。</w:t>
                  </w:r>
                </w:p>
                <w:p w14:paraId="118886C0"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数値：5点満点中4点以上の満足度。</w:t>
                  </w:r>
                </w:p>
                <w:p w14:paraId="3DA628CD"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支援者保持率（Supporter Retention Rate）：</w:t>
                  </w:r>
                </w:p>
                <w:p w14:paraId="2A780B07"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指標：期間内に継続して関係を維持している農業支援者の割合。</w:t>
                  </w:r>
                </w:p>
                <w:p w14:paraId="5A4BDB1E"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数値：年間で95%以上の保持率。</w:t>
                  </w:r>
                </w:p>
                <w:p w14:paraId="2B21E3FE"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支援者の参照/紹介数（Referral Count）：</w:t>
                  </w:r>
                </w:p>
                <w:p w14:paraId="4E3455CC"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指標：農業支援者による新たな支援者の紹介数。</w:t>
                  </w:r>
                </w:p>
                <w:p w14:paraId="48CC5ABC"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数値：年間で新たに10件以上の紹介を受ける。</w:t>
                  </w:r>
                </w:p>
                <w:p w14:paraId="62C1C027"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支援者とのコミュニケーション頻度（Communication Frequency）：</w:t>
                  </w:r>
                </w:p>
                <w:p w14:paraId="3DF57A8D"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指標：CRMを通じて農業支援者との間で行われるコミュニケーションの頻度（メール、電話、対面など）。</w:t>
                  </w:r>
                </w:p>
                <w:p w14:paraId="0D6B39A9" w14:textId="77777777" w:rsidR="00E2662D" w:rsidRPr="00521A1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数値：年に最低２回以上の定期的なコミュニケーションを実施。</w:t>
                  </w:r>
                </w:p>
                <w:p w14:paraId="658FB1FA" w14:textId="77777777" w:rsidR="00E2662D" w:rsidRPr="00DD56DC"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これらの指標を用いることで、CRMを通じた農業支援者との関係構築の効果を定量的に評価し、関係性の深化を目</w:t>
                  </w:r>
                  <w:r w:rsidRPr="00521A1D">
                    <w:rPr>
                      <w:rFonts w:ascii="ＭＳ 明朝" w:eastAsia="ＭＳ 明朝" w:hAnsi="ＭＳ 明朝" w:cs="ＭＳ 明朝" w:hint="eastAsia"/>
                      <w:spacing w:val="6"/>
                      <w:kern w:val="0"/>
                      <w:szCs w:val="21"/>
                    </w:rPr>
                    <w:lastRenderedPageBreak/>
                    <w:t>指す取り組みの成果を可視化</w:t>
                  </w:r>
                </w:p>
                <w:p w14:paraId="0D818DF7" w14:textId="77777777" w:rsidR="00E2662D" w:rsidRPr="00BB0E49"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662D" w:rsidRPr="00BB0E49" w14:paraId="05C23928" w14:textId="77777777" w:rsidTr="00E2662D">
              <w:trPr>
                <w:trHeight w:val="697"/>
              </w:trPr>
              <w:tc>
                <w:tcPr>
                  <w:tcW w:w="2600" w:type="dxa"/>
                  <w:shd w:val="clear" w:color="auto" w:fill="auto"/>
                </w:tcPr>
                <w:p w14:paraId="4652A764"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303006FE" w14:textId="250CAE3D" w:rsidR="00E2662D" w:rsidRPr="00BB0E49" w:rsidRDefault="00D92ED1"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2025年5月19日</w:t>
                  </w:r>
                </w:p>
              </w:tc>
            </w:tr>
            <w:tr w:rsidR="00E2662D" w:rsidRPr="00BB0E49" w14:paraId="05D92A3D" w14:textId="77777777" w:rsidTr="00E2662D">
              <w:trPr>
                <w:trHeight w:val="707"/>
              </w:trPr>
              <w:tc>
                <w:tcPr>
                  <w:tcW w:w="2600" w:type="dxa"/>
                  <w:shd w:val="clear" w:color="auto" w:fill="auto"/>
                </w:tcPr>
                <w:p w14:paraId="0717771F"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153CF7C8" w14:textId="5EFA6183" w:rsidR="00557287" w:rsidRPr="00557287" w:rsidRDefault="00757C1E" w:rsidP="00557287">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57287">
                    <w:rPr>
                      <w:rFonts w:ascii="ＭＳ 明朝" w:hAnsi="ＭＳ 明朝" w:cs="ＭＳ 明朝" w:hint="eastAsia"/>
                      <w:spacing w:val="6"/>
                      <w:kern w:val="0"/>
                      <w:szCs w:val="21"/>
                    </w:rPr>
                    <w:t>テキストでの発信</w:t>
                  </w:r>
                </w:p>
                <w:p w14:paraId="4B2C26A1" w14:textId="0D8464FC" w:rsidR="00E2662D" w:rsidRPr="00557287" w:rsidRDefault="00557287" w:rsidP="00557287">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8" w:history="1">
                    <w:r w:rsidRPr="009E5814">
                      <w:rPr>
                        <w:rStyle w:val="af6"/>
                        <w:rFonts w:ascii="ＭＳ 明朝" w:hAnsi="ＭＳ 明朝" w:cs="ＭＳ 明朝"/>
                        <w:spacing w:val="6"/>
                        <w:kern w:val="0"/>
                        <w:szCs w:val="21"/>
                      </w:rPr>
                      <w:t>https://youtu.be/yDgpPYEnfwY</w:t>
                    </w:r>
                  </w:hyperlink>
                </w:p>
                <w:p w14:paraId="4C3BA710" w14:textId="25B77B71" w:rsidR="00540A06" w:rsidRPr="00540A06" w:rsidRDefault="00540A06"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概要欄にテキストを記載</w:t>
                  </w:r>
                </w:p>
              </w:tc>
            </w:tr>
            <w:tr w:rsidR="00E2662D" w:rsidRPr="00BB0E49" w14:paraId="04D258FD" w14:textId="77777777" w:rsidTr="00E2662D">
              <w:trPr>
                <w:trHeight w:val="697"/>
              </w:trPr>
              <w:tc>
                <w:tcPr>
                  <w:tcW w:w="2600" w:type="dxa"/>
                  <w:shd w:val="clear" w:color="auto" w:fill="auto"/>
                </w:tcPr>
                <w:p w14:paraId="773615A9"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41240FB8" w14:textId="77777777" w:rsidR="00E2662D" w:rsidRPr="00DD56DC"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A1D">
                    <w:rPr>
                      <w:rFonts w:ascii="ＭＳ 明朝" w:eastAsia="ＭＳ 明朝" w:hAnsi="ＭＳ 明朝" w:cs="ＭＳ 明朝" w:hint="eastAsia"/>
                      <w:spacing w:val="6"/>
                      <w:kern w:val="0"/>
                      <w:szCs w:val="21"/>
                    </w:rPr>
                    <w:t>戦略の推進状況に関する経営者からの情報発信</w:t>
                  </w:r>
                </w:p>
                <w:p w14:paraId="3CEB796B" w14:textId="77777777" w:rsidR="00E2662D" w:rsidRDefault="00D92ED1"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ED1">
                    <w:rPr>
                      <w:rFonts w:ascii="ＭＳ 明朝" w:eastAsia="ＭＳ 明朝" w:hAnsi="ＭＳ 明朝" w:cs="ＭＳ 明朝" w:hint="eastAsia"/>
                      <w:spacing w:val="6"/>
                      <w:kern w:val="0"/>
                      <w:szCs w:val="21"/>
                    </w:rPr>
                    <w:t>経営ビジョン（企業経営の方向性）や、設問(2)のDX戦略に対する、"推進等を図るための情報発信"</w:t>
                  </w:r>
                </w:p>
                <w:p w14:paraId="34A31261" w14:textId="250494B5" w:rsidR="00D92ED1" w:rsidRPr="00BB0E49" w:rsidRDefault="00D92ED1"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推進状況はまだ緒に就いたばかりである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662D" w:rsidRPr="00BB0E49" w14:paraId="7BA5B925" w14:textId="77777777" w:rsidTr="00E2662D">
              <w:trPr>
                <w:trHeight w:val="707"/>
              </w:trPr>
              <w:tc>
                <w:tcPr>
                  <w:tcW w:w="2600" w:type="dxa"/>
                  <w:shd w:val="clear" w:color="auto" w:fill="auto"/>
                </w:tcPr>
                <w:p w14:paraId="0940588D"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11B695CA" w14:textId="6E6AE22A" w:rsidR="00E2662D" w:rsidRPr="00BB0E49" w:rsidRDefault="00757C1E"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C1E">
                    <w:rPr>
                      <w:rFonts w:ascii="ＭＳ 明朝" w:eastAsia="ＭＳ 明朝" w:hAnsi="ＭＳ 明朝" w:cs="ＭＳ 明朝"/>
                      <w:spacing w:val="6"/>
                      <w:kern w:val="0"/>
                      <w:szCs w:val="21"/>
                    </w:rPr>
                    <w:t>2022年7月～継続実施中等</w:t>
                  </w:r>
                </w:p>
              </w:tc>
            </w:tr>
            <w:tr w:rsidR="00E2662D" w:rsidRPr="00BB0E49" w14:paraId="0421DC00" w14:textId="77777777" w:rsidTr="00E2662D">
              <w:trPr>
                <w:trHeight w:val="707"/>
              </w:trPr>
              <w:tc>
                <w:tcPr>
                  <w:tcW w:w="2600" w:type="dxa"/>
                  <w:shd w:val="clear" w:color="auto" w:fill="auto"/>
                </w:tcPr>
                <w:p w14:paraId="1FBCAD2A"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822EBD" w14:textId="77777777" w:rsidR="00E2662D" w:rsidRPr="00DD56DC"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DX推進指標による自己分析を実施済み</w:t>
                  </w:r>
                </w:p>
                <w:p w14:paraId="394AD64A" w14:textId="77777777" w:rsidR="00E2662D" w:rsidRPr="00BB0E49"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662D" w:rsidRPr="00BB0E49" w14:paraId="6CA5774D" w14:textId="77777777" w:rsidTr="00E2662D">
              <w:trPr>
                <w:trHeight w:val="707"/>
              </w:trPr>
              <w:tc>
                <w:tcPr>
                  <w:tcW w:w="2600" w:type="dxa"/>
                  <w:shd w:val="clear" w:color="auto" w:fill="auto"/>
                </w:tcPr>
                <w:p w14:paraId="7AD4031A"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5C945C07" w14:textId="77777777" w:rsidR="00E2662D" w:rsidRPr="00DD56DC"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月頃</w:t>
                  </w:r>
                </w:p>
                <w:p w14:paraId="465B721F" w14:textId="77777777" w:rsidR="00E2662D" w:rsidRPr="00BB0E49"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2662D" w:rsidRPr="00BB0E49" w14:paraId="6D82D4B6" w14:textId="77777777" w:rsidTr="00E2662D">
              <w:trPr>
                <w:trHeight w:val="697"/>
              </w:trPr>
              <w:tc>
                <w:tcPr>
                  <w:tcW w:w="2600" w:type="dxa"/>
                  <w:shd w:val="clear" w:color="auto" w:fill="auto"/>
                </w:tcPr>
                <w:p w14:paraId="22DEBE49" w14:textId="77777777" w:rsidR="00E2662D" w:rsidRPr="00BB0E49" w:rsidRDefault="00E2662D" w:rsidP="008B22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429B6411" w14:textId="77777777" w:rsidR="00E2662D"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二つ星宣言実施済み</w:t>
                  </w:r>
                </w:p>
                <w:p w14:paraId="58535B15" w14:textId="77777777" w:rsidR="00E2662D" w:rsidRPr="00BB0E49" w:rsidRDefault="00E2662D" w:rsidP="008B2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DDD3D" w14:textId="77777777" w:rsidR="00683FF3" w:rsidRDefault="00683FF3">
      <w:r>
        <w:separator/>
      </w:r>
    </w:p>
  </w:endnote>
  <w:endnote w:type="continuationSeparator" w:id="0">
    <w:p w14:paraId="28776F18" w14:textId="77777777" w:rsidR="00683FF3" w:rsidRDefault="00683FF3">
      <w:r>
        <w:continuationSeparator/>
      </w:r>
    </w:p>
  </w:endnote>
  <w:endnote w:type="continuationNotice" w:id="1">
    <w:p w14:paraId="231483E5" w14:textId="77777777" w:rsidR="00683FF3" w:rsidRDefault="00683F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B73FA" w14:textId="77777777" w:rsidR="00683FF3" w:rsidRDefault="00683FF3">
      <w:r>
        <w:separator/>
      </w:r>
    </w:p>
  </w:footnote>
  <w:footnote w:type="continuationSeparator" w:id="0">
    <w:p w14:paraId="7824E277" w14:textId="77777777" w:rsidR="00683FF3" w:rsidRDefault="00683FF3">
      <w:r>
        <w:continuationSeparator/>
      </w:r>
    </w:p>
  </w:footnote>
  <w:footnote w:type="continuationNotice" w:id="1">
    <w:p w14:paraId="343A640B" w14:textId="77777777" w:rsidR="00683FF3" w:rsidRDefault="00683FF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7526C9"/>
    <w:multiLevelType w:val="hybridMultilevel"/>
    <w:tmpl w:val="9D7056C4"/>
    <w:lvl w:ilvl="0" w:tplc="FB602736">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38725DB"/>
    <w:multiLevelType w:val="hybridMultilevel"/>
    <w:tmpl w:val="631C8DB4"/>
    <w:lvl w:ilvl="0" w:tplc="DEF26B72">
      <w:start w:val="1"/>
      <w:numFmt w:val="decimalFullWidth"/>
      <w:lvlText w:val="%1．"/>
      <w:lvlJc w:val="left"/>
      <w:pPr>
        <w:ind w:left="470" w:hanging="4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8"/>
  </w:num>
  <w:num w:numId="13" w16cid:durableId="1182861117">
    <w:abstractNumId w:val="12"/>
  </w:num>
  <w:num w:numId="14" w16cid:durableId="1015771264">
    <w:abstractNumId w:val="19"/>
  </w:num>
  <w:num w:numId="15" w16cid:durableId="2129812363">
    <w:abstractNumId w:val="7"/>
  </w:num>
  <w:num w:numId="16" w16cid:durableId="1386680401">
    <w:abstractNumId w:val="13"/>
  </w:num>
  <w:num w:numId="17" w16cid:durableId="1863587211">
    <w:abstractNumId w:val="1"/>
  </w:num>
  <w:num w:numId="18" w16cid:durableId="364213653">
    <w:abstractNumId w:val="0"/>
  </w:num>
  <w:num w:numId="19" w16cid:durableId="1761173329">
    <w:abstractNumId w:val="9"/>
  </w:num>
  <w:num w:numId="20" w16cid:durableId="9909831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25B3"/>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088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BC2"/>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A5337"/>
    <w:rsid w:val="002B18B1"/>
    <w:rsid w:val="002C3C35"/>
    <w:rsid w:val="002D3AB2"/>
    <w:rsid w:val="002D468F"/>
    <w:rsid w:val="002D7714"/>
    <w:rsid w:val="002E31F9"/>
    <w:rsid w:val="002E3758"/>
    <w:rsid w:val="002E3773"/>
    <w:rsid w:val="002E5D77"/>
    <w:rsid w:val="002F0275"/>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4D44"/>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58A0"/>
    <w:rsid w:val="004F467A"/>
    <w:rsid w:val="004F47D9"/>
    <w:rsid w:val="00500737"/>
    <w:rsid w:val="005048B8"/>
    <w:rsid w:val="005065BF"/>
    <w:rsid w:val="0050668C"/>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0A06"/>
    <w:rsid w:val="00541D01"/>
    <w:rsid w:val="00557287"/>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77CA"/>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3FF3"/>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6C1B"/>
    <w:rsid w:val="00720D00"/>
    <w:rsid w:val="00723A8C"/>
    <w:rsid w:val="00724AE5"/>
    <w:rsid w:val="00726DDB"/>
    <w:rsid w:val="00727574"/>
    <w:rsid w:val="007276ED"/>
    <w:rsid w:val="00727F06"/>
    <w:rsid w:val="00730B06"/>
    <w:rsid w:val="00735268"/>
    <w:rsid w:val="00742604"/>
    <w:rsid w:val="007453BB"/>
    <w:rsid w:val="00746081"/>
    <w:rsid w:val="0074688D"/>
    <w:rsid w:val="007518D9"/>
    <w:rsid w:val="00757C1E"/>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0854"/>
    <w:rsid w:val="008B22ED"/>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27F10"/>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287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527D"/>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03F1"/>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601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5751"/>
    <w:rsid w:val="00BF6890"/>
    <w:rsid w:val="00BF6AFD"/>
    <w:rsid w:val="00BF7FF4"/>
    <w:rsid w:val="00C05662"/>
    <w:rsid w:val="00C06EF6"/>
    <w:rsid w:val="00C07D02"/>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5EC"/>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2ED1"/>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662D"/>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480F"/>
    <w:rsid w:val="00F61848"/>
    <w:rsid w:val="00F618CB"/>
    <w:rsid w:val="00F7212F"/>
    <w:rsid w:val="00F73072"/>
    <w:rsid w:val="00F7387C"/>
    <w:rsid w:val="00F754DA"/>
    <w:rsid w:val="00F846DF"/>
    <w:rsid w:val="00F8634A"/>
    <w:rsid w:val="00F941FA"/>
    <w:rsid w:val="00F968DA"/>
    <w:rsid w:val="00FA0B8C"/>
    <w:rsid w:val="00FA7D73"/>
    <w:rsid w:val="00FB1AEB"/>
    <w:rsid w:val="00FB5900"/>
    <w:rsid w:val="00FC2F18"/>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YVQAEfVhxVgOps9izhatpJv9gwTcEjagLeTJZXm8HHrfeQRmx+cvTE/mAW0Q0rXb+p8VPXM+k/WYNbk1fyxfYg==" w:salt="DCsa0sjESkmscpN+L6Xtp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E03F1"/>
    <w:rPr>
      <w:color w:val="0563C1"/>
      <w:u w:val="single"/>
    </w:rPr>
  </w:style>
  <w:style w:type="character" w:styleId="af7">
    <w:name w:val="Unresolved Mention"/>
    <w:uiPriority w:val="99"/>
    <w:semiHidden/>
    <w:unhideWhenUsed/>
    <w:rsid w:val="00AE03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yDgpPYEnfw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863</ap:Words>
  <ap:Characters>4920</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5772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