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5519FB" w:rsidRDefault="00971AB3" w:rsidP="00971AB3">
      <w:pPr>
        <w:spacing w:line="260" w:lineRule="exact"/>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様式第１６（第４０条関係）（第一面から第</w:t>
      </w:r>
      <w:r w:rsidR="005077ED" w:rsidRPr="005519FB">
        <w:rPr>
          <w:rFonts w:ascii="ＭＳ 明朝" w:eastAsia="ＭＳ 明朝" w:hAnsi="ＭＳ 明朝" w:cs="ＭＳ 明朝" w:hint="eastAsia"/>
          <w:spacing w:val="6"/>
          <w:kern w:val="0"/>
          <w:szCs w:val="21"/>
        </w:rPr>
        <w:t>三</w:t>
      </w:r>
      <w:r w:rsidRPr="005519FB">
        <w:rPr>
          <w:rFonts w:ascii="ＭＳ 明朝" w:eastAsia="ＭＳ 明朝" w:hAnsi="ＭＳ 明朝" w:cs="ＭＳ 明朝" w:hint="eastAsia"/>
          <w:spacing w:val="6"/>
          <w:kern w:val="0"/>
          <w:szCs w:val="21"/>
        </w:rPr>
        <w:t>面まで）</w:t>
      </w:r>
    </w:p>
    <w:p w14:paraId="6260E859" w14:textId="77777777" w:rsidR="00971AB3" w:rsidRPr="005519FB"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5519FB" w14:paraId="0EC7764F" w14:textId="77777777">
        <w:trPr>
          <w:trHeight w:val="3867"/>
        </w:trPr>
        <w:tc>
          <w:tcPr>
            <w:tcW w:w="8636" w:type="dxa"/>
            <w:tcBorders>
              <w:top w:val="single" w:sz="4" w:space="0" w:color="000000"/>
              <w:bottom w:val="nil"/>
            </w:tcBorders>
          </w:tcPr>
          <w:p w14:paraId="3ABE86DC" w14:textId="77777777" w:rsidR="00971AB3" w:rsidRPr="005519FB" w:rsidRDefault="00971AB3">
            <w:pPr>
              <w:spacing w:line="260" w:lineRule="exact"/>
              <w:jc w:val="center"/>
              <w:rPr>
                <w:rFonts w:ascii="ＭＳ 明朝" w:eastAsia="ＭＳ 明朝" w:hAnsi="ＭＳ 明朝"/>
                <w:spacing w:val="14"/>
                <w:kern w:val="0"/>
                <w:szCs w:val="21"/>
              </w:rPr>
            </w:pPr>
            <w:r w:rsidRPr="005519FB">
              <w:rPr>
                <w:rFonts w:ascii="ＭＳ 明朝" w:eastAsia="ＭＳ 明朝" w:hAnsi="ＭＳ 明朝" w:cs="ＭＳ 明朝" w:hint="eastAsia"/>
                <w:spacing w:val="6"/>
                <w:kern w:val="0"/>
                <w:szCs w:val="21"/>
              </w:rPr>
              <w:t>認定申請書</w:t>
            </w:r>
          </w:p>
          <w:p w14:paraId="3A48684F" w14:textId="77777777" w:rsidR="00971AB3" w:rsidRPr="005519FB" w:rsidRDefault="00971AB3">
            <w:pPr>
              <w:spacing w:line="260" w:lineRule="exact"/>
              <w:jc w:val="right"/>
              <w:rPr>
                <w:rFonts w:ascii="ＭＳ 明朝" w:eastAsia="ＭＳ 明朝" w:hAnsi="ＭＳ 明朝" w:cs="ＭＳ 明朝"/>
                <w:spacing w:val="6"/>
                <w:kern w:val="0"/>
                <w:szCs w:val="21"/>
              </w:rPr>
            </w:pPr>
          </w:p>
          <w:p w14:paraId="4FBE8BFC" w14:textId="08E0E2CF" w:rsidR="00631A10" w:rsidRPr="005519FB" w:rsidRDefault="00631A10" w:rsidP="00631A10">
            <w:pPr>
              <w:spacing w:line="260" w:lineRule="exact"/>
              <w:jc w:val="right"/>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申請年月日２０２</w:t>
            </w:r>
            <w:r w:rsidR="008C18B7" w:rsidRPr="005519FB">
              <w:rPr>
                <w:rFonts w:ascii="ＭＳ 明朝" w:eastAsia="ＭＳ 明朝" w:hAnsi="ＭＳ 明朝" w:cs="ＭＳ 明朝" w:hint="eastAsia"/>
                <w:spacing w:val="6"/>
                <w:kern w:val="0"/>
                <w:szCs w:val="21"/>
              </w:rPr>
              <w:t>５</w:t>
            </w:r>
            <w:r w:rsidRPr="005519FB">
              <w:rPr>
                <w:rFonts w:ascii="ＭＳ 明朝" w:eastAsia="ＭＳ 明朝" w:hAnsi="ＭＳ 明朝" w:cs="ＭＳ 明朝" w:hint="eastAsia"/>
                <w:spacing w:val="6"/>
                <w:kern w:val="0"/>
                <w:szCs w:val="21"/>
              </w:rPr>
              <w:t>年</w:t>
            </w:r>
            <w:r w:rsidR="008C18B7" w:rsidRPr="005519FB">
              <w:rPr>
                <w:rFonts w:ascii="ＭＳ 明朝" w:eastAsia="ＭＳ 明朝" w:hAnsi="ＭＳ 明朝" w:cs="ＭＳ 明朝" w:hint="eastAsia"/>
                <w:spacing w:val="6"/>
                <w:kern w:val="0"/>
                <w:szCs w:val="21"/>
              </w:rPr>
              <w:t>０</w:t>
            </w:r>
            <w:r w:rsidR="006A6BAC" w:rsidRPr="005519FB">
              <w:rPr>
                <w:rFonts w:ascii="ＭＳ 明朝" w:eastAsia="ＭＳ 明朝" w:hAnsi="ＭＳ 明朝" w:cs="ＭＳ 明朝" w:hint="eastAsia"/>
                <w:spacing w:val="6"/>
                <w:kern w:val="0"/>
                <w:szCs w:val="21"/>
              </w:rPr>
              <w:t>５</w:t>
            </w:r>
            <w:r w:rsidRPr="005519FB">
              <w:rPr>
                <w:rFonts w:ascii="ＭＳ 明朝" w:eastAsia="ＭＳ 明朝" w:hAnsi="ＭＳ 明朝" w:cs="ＭＳ 明朝" w:hint="eastAsia"/>
                <w:spacing w:val="6"/>
                <w:kern w:val="0"/>
                <w:szCs w:val="21"/>
              </w:rPr>
              <w:t>月</w:t>
            </w:r>
            <w:r w:rsidR="004813FA" w:rsidRPr="005519FB">
              <w:rPr>
                <w:rFonts w:ascii="ＭＳ 明朝" w:eastAsia="ＭＳ 明朝" w:hAnsi="ＭＳ 明朝" w:cs="ＭＳ 明朝" w:hint="eastAsia"/>
                <w:spacing w:val="6"/>
                <w:kern w:val="0"/>
                <w:szCs w:val="21"/>
              </w:rPr>
              <w:t>２</w:t>
            </w:r>
            <w:r w:rsidR="005519FB">
              <w:rPr>
                <w:rFonts w:ascii="ＭＳ 明朝" w:eastAsia="ＭＳ 明朝" w:hAnsi="ＭＳ 明朝" w:cs="ＭＳ 明朝" w:hint="eastAsia"/>
                <w:spacing w:val="6"/>
                <w:kern w:val="0"/>
                <w:szCs w:val="21"/>
              </w:rPr>
              <w:t>９</w:t>
            </w:r>
            <w:r w:rsidRPr="005519FB">
              <w:rPr>
                <w:rFonts w:ascii="ＭＳ 明朝" w:eastAsia="ＭＳ 明朝" w:hAnsi="ＭＳ 明朝" w:cs="ＭＳ 明朝" w:hint="eastAsia"/>
                <w:spacing w:val="6"/>
                <w:kern w:val="0"/>
                <w:szCs w:val="21"/>
              </w:rPr>
              <w:t>日</w:t>
            </w:r>
          </w:p>
          <w:p w14:paraId="5C0D1498" w14:textId="77777777" w:rsidR="00631A10" w:rsidRPr="005519FB" w:rsidRDefault="00631A10" w:rsidP="00631A10">
            <w:pPr>
              <w:spacing w:line="260" w:lineRule="exact"/>
              <w:jc w:val="right"/>
              <w:rPr>
                <w:rFonts w:ascii="ＭＳ 明朝" w:eastAsia="ＭＳ 明朝" w:hAnsi="ＭＳ 明朝"/>
                <w:spacing w:val="14"/>
                <w:kern w:val="0"/>
                <w:szCs w:val="21"/>
              </w:rPr>
            </w:pPr>
            <w:r w:rsidRPr="005519FB">
              <w:rPr>
                <w:rFonts w:ascii="ＭＳ 明朝" w:eastAsia="ＭＳ 明朝" w:hAnsi="ＭＳ 明朝" w:cs="ＭＳ 明朝" w:hint="eastAsia"/>
                <w:spacing w:val="6"/>
                <w:kern w:val="0"/>
                <w:szCs w:val="21"/>
              </w:rPr>
              <w:t xml:space="preserve">　</w:t>
            </w:r>
          </w:p>
          <w:p w14:paraId="7CDBE115" w14:textId="77777777" w:rsidR="00631A10" w:rsidRPr="005519FB" w:rsidRDefault="00631A10" w:rsidP="00631A10">
            <w:pPr>
              <w:spacing w:line="260" w:lineRule="exact"/>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 xml:space="preserve">　　経済産業大臣　殿</w:t>
            </w:r>
          </w:p>
          <w:p w14:paraId="1A56E8FA" w14:textId="77777777" w:rsidR="00631A10" w:rsidRPr="005519FB" w:rsidRDefault="00631A10" w:rsidP="00631A10">
            <w:pPr>
              <w:wordWrap w:val="0"/>
              <w:spacing w:line="260" w:lineRule="exact"/>
              <w:ind w:leftChars="3" w:left="6"/>
              <w:jc w:val="right"/>
              <w:rPr>
                <w:rFonts w:ascii="ＭＳ 明朝" w:eastAsia="ＭＳ 明朝" w:hAnsi="ＭＳ 明朝"/>
                <w:spacing w:val="6"/>
                <w:kern w:val="0"/>
                <w:szCs w:val="21"/>
              </w:rPr>
            </w:pPr>
            <w:r w:rsidRPr="005519FB">
              <w:rPr>
                <w:rFonts w:ascii="ＭＳ 明朝" w:eastAsia="ＭＳ 明朝" w:hAnsi="ＭＳ 明朝" w:hint="eastAsia"/>
                <w:spacing w:val="6"/>
                <w:kern w:val="0"/>
                <w:szCs w:val="21"/>
              </w:rPr>
              <w:t xml:space="preserve">（ふりがな） </w:t>
            </w:r>
            <w:r w:rsidRPr="005519FB">
              <w:rPr>
                <w:rFonts w:ascii="ＭＳ 明朝" w:eastAsia="ＭＳ 明朝" w:hAnsi="ＭＳ 明朝"/>
                <w:spacing w:val="6"/>
                <w:kern w:val="0"/>
                <w:szCs w:val="21"/>
              </w:rPr>
              <w:t xml:space="preserve"> </w:t>
            </w:r>
            <w:r w:rsidRPr="005519FB">
              <w:rPr>
                <w:rFonts w:ascii="ＭＳ 明朝" w:eastAsia="ＭＳ 明朝" w:hAnsi="ＭＳ 明朝" w:hint="eastAsia"/>
                <w:spacing w:val="6"/>
                <w:kern w:val="0"/>
                <w:szCs w:val="21"/>
              </w:rPr>
              <w:t>たいゆうけんせつかぶしきがいしゃ</w:t>
            </w:r>
          </w:p>
          <w:p w14:paraId="13348C86" w14:textId="77777777" w:rsidR="00631A10" w:rsidRPr="005519FB" w:rsidRDefault="00631A10" w:rsidP="00631A10">
            <w:pPr>
              <w:wordWrap w:val="0"/>
              <w:spacing w:afterLines="50" w:after="120" w:line="260" w:lineRule="exact"/>
              <w:jc w:val="right"/>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 xml:space="preserve">一般事業主の氏名又は名称   </w:t>
            </w:r>
            <w:r w:rsidRPr="005519FB">
              <w:rPr>
                <w:rFonts w:ascii="ＭＳ 明朝" w:eastAsia="ＭＳ 明朝" w:hAnsi="ＭＳ 明朝" w:cs="ＭＳ 明朝"/>
                <w:spacing w:val="6"/>
                <w:kern w:val="0"/>
                <w:szCs w:val="21"/>
              </w:rPr>
              <w:t xml:space="preserve">    </w:t>
            </w:r>
            <w:r w:rsidRPr="005519FB">
              <w:rPr>
                <w:rFonts w:ascii="ＭＳ 明朝" w:eastAsia="ＭＳ 明朝" w:hAnsi="ＭＳ 明朝" w:cs="ＭＳ 明朝" w:hint="eastAsia"/>
                <w:spacing w:val="6"/>
                <w:kern w:val="0"/>
                <w:szCs w:val="21"/>
              </w:rPr>
              <w:t xml:space="preserve">大　有　建　設　株　式　会　社　</w:t>
            </w:r>
          </w:p>
          <w:p w14:paraId="61FFB204" w14:textId="797F19B3" w:rsidR="00631A10" w:rsidRPr="005519FB" w:rsidRDefault="00631A10" w:rsidP="00631A10">
            <w:pPr>
              <w:wordWrap w:val="0"/>
              <w:spacing w:line="260" w:lineRule="exact"/>
              <w:jc w:val="right"/>
              <w:rPr>
                <w:rFonts w:ascii="ＭＳ 明朝" w:eastAsia="ＭＳ 明朝" w:hAnsi="ＭＳ 明朝"/>
                <w:spacing w:val="6"/>
                <w:kern w:val="0"/>
                <w:szCs w:val="21"/>
              </w:rPr>
            </w:pPr>
            <w:r w:rsidRPr="005519FB">
              <w:rPr>
                <w:rFonts w:ascii="ＭＳ 明朝" w:eastAsia="ＭＳ 明朝" w:hAnsi="ＭＳ 明朝" w:hint="eastAsia"/>
                <w:spacing w:val="6"/>
                <w:kern w:val="0"/>
                <w:szCs w:val="21"/>
              </w:rPr>
              <w:t xml:space="preserve">（ふりがな） </w:t>
            </w:r>
            <w:r w:rsidRPr="005519FB">
              <w:rPr>
                <w:rFonts w:ascii="ＭＳ 明朝" w:eastAsia="ＭＳ 明朝" w:hAnsi="ＭＳ 明朝"/>
                <w:spacing w:val="6"/>
                <w:kern w:val="0"/>
                <w:szCs w:val="21"/>
              </w:rPr>
              <w:t xml:space="preserve"> </w:t>
            </w:r>
            <w:r w:rsidRPr="005519FB">
              <w:rPr>
                <w:rFonts w:ascii="ＭＳ 明朝" w:eastAsia="ＭＳ 明朝" w:hAnsi="ＭＳ 明朝" w:hint="eastAsia"/>
                <w:spacing w:val="6"/>
                <w:kern w:val="0"/>
                <w:szCs w:val="21"/>
              </w:rPr>
              <w:t>かわなか　　よしお</w:t>
            </w:r>
            <w:r w:rsidRPr="005519FB">
              <w:rPr>
                <w:rFonts w:ascii="ＭＳ 明朝" w:eastAsia="ＭＳ 明朝" w:hAnsi="ＭＳ 明朝"/>
                <w:spacing w:val="6"/>
                <w:kern w:val="0"/>
                <w:szCs w:val="21"/>
              </w:rPr>
              <w:t xml:space="preserve">  </w:t>
            </w:r>
          </w:p>
          <w:p w14:paraId="295D2C48" w14:textId="77777777" w:rsidR="00631A10" w:rsidRPr="005519FB" w:rsidRDefault="00631A10" w:rsidP="00631A10">
            <w:pPr>
              <w:wordWrap w:val="0"/>
              <w:spacing w:afterLines="50" w:after="120" w:line="260" w:lineRule="exact"/>
              <w:jc w:val="right"/>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（法人の場合）代表者の氏名</w:t>
            </w:r>
            <w:r w:rsidRPr="005519FB">
              <w:rPr>
                <w:rFonts w:ascii="ＭＳ 明朝" w:eastAsia="ＭＳ 明朝" w:hAnsi="ＭＳ 明朝"/>
                <w:spacing w:val="6"/>
                <w:kern w:val="0"/>
                <w:szCs w:val="21"/>
              </w:rPr>
              <w:t xml:space="preserve">  </w:t>
            </w:r>
            <w:r w:rsidRPr="005519FB">
              <w:rPr>
                <w:rFonts w:ascii="ＭＳ 明朝" w:eastAsia="ＭＳ 明朝" w:hAnsi="ＭＳ 明朝" w:hint="eastAsia"/>
                <w:spacing w:val="6"/>
                <w:kern w:val="0"/>
                <w:szCs w:val="21"/>
              </w:rPr>
              <w:t>川　中　　喜　雄</w:t>
            </w:r>
            <w:r w:rsidRPr="005519FB">
              <w:rPr>
                <w:rFonts w:ascii="ＭＳ 明朝" w:eastAsia="ＭＳ 明朝" w:hAnsi="ＭＳ 明朝" w:cs="ＭＳ 明朝"/>
                <w:spacing w:val="6"/>
                <w:kern w:val="0"/>
                <w:szCs w:val="21"/>
              </w:rPr>
              <w:t xml:space="preserve">  </w:t>
            </w:r>
          </w:p>
          <w:p w14:paraId="76787E0D" w14:textId="77777777" w:rsidR="00631A10" w:rsidRPr="005519FB" w:rsidRDefault="00631A10" w:rsidP="00631A10">
            <w:pPr>
              <w:spacing w:afterLines="50" w:after="120" w:line="260" w:lineRule="exact"/>
              <w:ind w:firstLineChars="51" w:firstLine="594"/>
              <w:jc w:val="right"/>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477"/>
                <w:kern w:val="0"/>
                <w:szCs w:val="21"/>
                <w:fitText w:val="1596" w:id="-2095228414"/>
              </w:rPr>
              <w:t>住</w:t>
            </w:r>
            <w:r w:rsidRPr="005519FB">
              <w:rPr>
                <w:rFonts w:ascii="ＭＳ 明朝" w:eastAsia="ＭＳ 明朝" w:hAnsi="ＭＳ 明朝" w:cs="ＭＳ 明朝" w:hint="eastAsia"/>
                <w:spacing w:val="111"/>
                <w:kern w:val="0"/>
                <w:szCs w:val="21"/>
                <w:fitText w:val="1596" w:id="-2095228414"/>
              </w:rPr>
              <w:t>所</w:t>
            </w:r>
            <w:r w:rsidRPr="005519FB">
              <w:rPr>
                <w:rFonts w:ascii="ＭＳ 明朝" w:eastAsia="ＭＳ 明朝" w:hAnsi="ＭＳ 明朝" w:cs="ＭＳ 明朝" w:hint="eastAsia"/>
                <w:spacing w:val="6"/>
                <w:kern w:val="0"/>
                <w:szCs w:val="21"/>
              </w:rPr>
              <w:t xml:space="preserve">　〒460-8383　名古屋市中区金山五丁目14番2号</w:t>
            </w:r>
          </w:p>
          <w:p w14:paraId="0788A5E6" w14:textId="77777777" w:rsidR="00631A10" w:rsidRPr="005519FB" w:rsidRDefault="00631A10" w:rsidP="00631A10">
            <w:pPr>
              <w:spacing w:line="260" w:lineRule="exact"/>
              <w:jc w:val="right"/>
              <w:rPr>
                <w:rFonts w:ascii="ＭＳ 明朝" w:eastAsia="ＭＳ 明朝" w:hAnsi="ＭＳ 明朝" w:cs="ＭＳ 明朝"/>
                <w:kern w:val="0"/>
                <w:szCs w:val="21"/>
              </w:rPr>
            </w:pPr>
            <w:r w:rsidRPr="005519FB">
              <w:rPr>
                <w:rFonts w:ascii="ＭＳ 明朝" w:eastAsia="ＭＳ 明朝" w:hAnsi="ＭＳ 明朝" w:cs="ＭＳ 明朝" w:hint="eastAsia"/>
                <w:kern w:val="0"/>
                <w:szCs w:val="21"/>
              </w:rPr>
              <w:t>法人番号</w:t>
            </w:r>
            <w:r w:rsidRPr="005519FB">
              <w:rPr>
                <w:rFonts w:ascii="ＭＳ 明朝" w:eastAsia="ＭＳ 明朝" w:hAnsi="ＭＳ 明朝" w:cs="ＭＳ 明朝"/>
                <w:kern w:val="0"/>
                <w:szCs w:val="21"/>
              </w:rPr>
              <w:t>4180001037565</w:t>
            </w:r>
          </w:p>
          <w:p w14:paraId="63BAB80C" w14:textId="16302315" w:rsidR="00971AB3" w:rsidRPr="005519FB" w:rsidRDefault="00971AB3">
            <w:pPr>
              <w:spacing w:afterLines="100" w:after="240" w:line="260" w:lineRule="exact"/>
              <w:ind w:leftChars="2204" w:left="4717"/>
              <w:rPr>
                <w:rFonts w:ascii="ＭＳ 明朝" w:eastAsia="ＭＳ 明朝" w:hAnsi="ＭＳ 明朝"/>
                <w:spacing w:val="14"/>
                <w:kern w:val="0"/>
                <w:szCs w:val="21"/>
              </w:rPr>
            </w:pPr>
            <w:r w:rsidRPr="005519FB">
              <w:rPr>
                <w:rFonts w:ascii="ＭＳ 明朝" w:eastAsia="ＭＳ 明朝" w:hAnsi="ＭＳ 明朝" w:cs="ＭＳ 明朝" w:hint="eastAsia"/>
                <w:spacing w:val="6"/>
                <w:kern w:val="0"/>
                <w:szCs w:val="21"/>
              </w:rPr>
              <w:t xml:space="preserve">　</w:t>
            </w:r>
          </w:p>
          <w:p w14:paraId="6F68B498" w14:textId="37681AC4" w:rsidR="00971AB3" w:rsidRPr="005519FB" w:rsidRDefault="005519FB">
            <w:pPr>
              <w:spacing w:line="260" w:lineRule="exact"/>
              <w:rPr>
                <w:rFonts w:ascii="ＭＳ 明朝" w:eastAsia="ＭＳ 明朝" w:hAnsi="ＭＳ 明朝" w:cs="ＭＳ 明朝"/>
                <w:spacing w:val="6"/>
                <w:kern w:val="0"/>
                <w:szCs w:val="21"/>
              </w:rPr>
            </w:pPr>
            <w:r w:rsidRPr="005519FB">
              <w:rPr>
                <w:rFonts w:ascii="ＭＳ 明朝" w:eastAsia="ＭＳ 明朝" w:hAnsi="ＭＳ 明朝" w:cs="ＭＳ 明朝"/>
                <w:noProof/>
                <w:spacing w:val="6"/>
                <w:kern w:val="0"/>
                <w:szCs w:val="21"/>
              </w:rPr>
              <w:pict w14:anchorId="2FD7A5F3">
                <v:oval id="_x0000_s2050" style="position:absolute;left:0;text-align:left;margin-left:70.35pt;margin-top:10.15pt;width:63.65pt;height:19.3pt;z-index:251657728" filled="f">
                  <v:textbox inset="5.85pt,.7pt,5.85pt,.7pt"/>
                </v:oval>
              </w:pict>
            </w:r>
            <w:r w:rsidR="00971AB3" w:rsidRPr="005519FB">
              <w:rPr>
                <w:rFonts w:ascii="ＭＳ 明朝" w:eastAsia="ＭＳ 明朝" w:hAnsi="ＭＳ 明朝" w:cs="ＭＳ 明朝" w:hint="eastAsia"/>
                <w:spacing w:val="6"/>
                <w:kern w:val="0"/>
                <w:szCs w:val="21"/>
              </w:rPr>
              <w:t xml:space="preserve">　情報処理の促進に関する法律第３１条</w:t>
            </w:r>
            <w:r w:rsidR="00EC0E6E" w:rsidRPr="005519FB">
              <w:rPr>
                <w:rFonts w:ascii="ＭＳ 明朝" w:eastAsia="ＭＳ 明朝" w:hAnsi="ＭＳ 明朝" w:cs="ＭＳ 明朝" w:hint="eastAsia"/>
                <w:spacing w:val="6"/>
                <w:kern w:val="0"/>
                <w:szCs w:val="21"/>
              </w:rPr>
              <w:t>に基づき、情報処理の促進に関する</w:t>
            </w:r>
            <w:r w:rsidR="00AE64DB" w:rsidRPr="005519FB">
              <w:rPr>
                <w:rFonts w:ascii="ＭＳ 明朝" w:eastAsia="ＭＳ 明朝" w:hAnsi="ＭＳ 明朝" w:cs="ＭＳ 明朝" w:hint="eastAsia"/>
                <w:spacing w:val="6"/>
                <w:kern w:val="0"/>
                <w:szCs w:val="21"/>
              </w:rPr>
              <w:t>法律</w:t>
            </w:r>
            <w:r w:rsidR="00EC0E6E" w:rsidRPr="005519FB">
              <w:rPr>
                <w:rFonts w:ascii="ＭＳ 明朝" w:eastAsia="ＭＳ 明朝" w:hAnsi="ＭＳ 明朝" w:cs="ＭＳ 明朝" w:hint="eastAsia"/>
                <w:spacing w:val="6"/>
                <w:kern w:val="0"/>
                <w:szCs w:val="21"/>
              </w:rPr>
              <w:t>施行規則第</w:t>
            </w:r>
            <w:r w:rsidR="005F009C" w:rsidRPr="005519FB">
              <w:rPr>
                <w:rFonts w:ascii="ＭＳ 明朝" w:eastAsia="ＭＳ 明朝" w:hAnsi="ＭＳ 明朝" w:cs="ＭＳ 明朝" w:hint="eastAsia"/>
                <w:spacing w:val="6"/>
                <w:kern w:val="0"/>
                <w:szCs w:val="21"/>
              </w:rPr>
              <w:t>４１</w:t>
            </w:r>
            <w:r w:rsidR="00EC0E6E" w:rsidRPr="005519FB">
              <w:rPr>
                <w:rFonts w:ascii="ＭＳ 明朝" w:eastAsia="ＭＳ 明朝" w:hAnsi="ＭＳ 明朝" w:cs="ＭＳ 明朝" w:hint="eastAsia"/>
                <w:spacing w:val="6"/>
                <w:kern w:val="0"/>
                <w:szCs w:val="21"/>
              </w:rPr>
              <w:t>条（①第</w:t>
            </w:r>
            <w:r w:rsidR="005F009C" w:rsidRPr="005519FB">
              <w:rPr>
                <w:rFonts w:ascii="ＭＳ 明朝" w:eastAsia="ＭＳ 明朝" w:hAnsi="ＭＳ 明朝" w:cs="ＭＳ 明朝" w:hint="eastAsia"/>
                <w:spacing w:val="6"/>
                <w:kern w:val="0"/>
                <w:szCs w:val="21"/>
              </w:rPr>
              <w:t>１</w:t>
            </w:r>
            <w:r w:rsidR="00EC0E6E" w:rsidRPr="005519FB">
              <w:rPr>
                <w:rFonts w:ascii="ＭＳ 明朝" w:eastAsia="ＭＳ 明朝" w:hAnsi="ＭＳ 明朝" w:cs="ＭＳ 明朝" w:hint="eastAsia"/>
                <w:spacing w:val="6"/>
                <w:kern w:val="0"/>
                <w:szCs w:val="21"/>
              </w:rPr>
              <w:t>号</w:t>
            </w:r>
            <w:r w:rsidR="00A023AF" w:rsidRPr="005519FB">
              <w:rPr>
                <w:rFonts w:ascii="ＭＳ 明朝" w:eastAsia="ＭＳ 明朝" w:hAnsi="ＭＳ 明朝" w:cs="ＭＳ 明朝" w:hint="eastAsia"/>
                <w:spacing w:val="6"/>
                <w:kern w:val="0"/>
                <w:szCs w:val="21"/>
              </w:rPr>
              <w:t>、</w:t>
            </w:r>
            <w:r w:rsidR="00EC0E6E" w:rsidRPr="005519FB">
              <w:rPr>
                <w:rFonts w:ascii="ＭＳ 明朝" w:eastAsia="ＭＳ 明朝" w:hAnsi="ＭＳ 明朝" w:cs="ＭＳ 明朝" w:hint="eastAsia"/>
                <w:spacing w:val="6"/>
                <w:kern w:val="0"/>
                <w:szCs w:val="21"/>
              </w:rPr>
              <w:t>②第</w:t>
            </w:r>
            <w:r w:rsidR="005F009C" w:rsidRPr="005519FB">
              <w:rPr>
                <w:rFonts w:ascii="ＭＳ 明朝" w:eastAsia="ＭＳ 明朝" w:hAnsi="ＭＳ 明朝" w:cs="ＭＳ 明朝" w:hint="eastAsia"/>
                <w:spacing w:val="6"/>
                <w:kern w:val="0"/>
                <w:szCs w:val="21"/>
              </w:rPr>
              <w:t>２</w:t>
            </w:r>
            <w:r w:rsidR="00EC0E6E" w:rsidRPr="005519FB">
              <w:rPr>
                <w:rFonts w:ascii="ＭＳ 明朝" w:eastAsia="ＭＳ 明朝" w:hAnsi="ＭＳ 明朝" w:cs="ＭＳ 明朝" w:hint="eastAsia"/>
                <w:spacing w:val="6"/>
                <w:kern w:val="0"/>
                <w:szCs w:val="21"/>
              </w:rPr>
              <w:t>号）</w:t>
            </w:r>
            <w:r w:rsidR="00CB7142" w:rsidRPr="005519FB">
              <w:rPr>
                <w:rFonts w:ascii="ＭＳ 明朝" w:eastAsia="ＭＳ 明朝" w:hAnsi="ＭＳ 明朝" w:cs="ＭＳ 明朝" w:hint="eastAsia"/>
                <w:spacing w:val="6"/>
                <w:kern w:val="0"/>
                <w:szCs w:val="21"/>
              </w:rPr>
              <w:t>に掲げる</w:t>
            </w:r>
            <w:r w:rsidR="00735268" w:rsidRPr="005519FB">
              <w:rPr>
                <w:rFonts w:ascii="ＭＳ 明朝" w:eastAsia="ＭＳ 明朝" w:hAnsi="ＭＳ 明朝" w:cs="ＭＳ 明朝" w:hint="eastAsia"/>
                <w:spacing w:val="6"/>
                <w:kern w:val="0"/>
                <w:szCs w:val="21"/>
              </w:rPr>
              <w:t>基準による</w:t>
            </w:r>
            <w:r w:rsidR="00971AB3" w:rsidRPr="005519FB">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5519FB" w:rsidRDefault="00BE15C3">
            <w:pPr>
              <w:spacing w:line="260" w:lineRule="exact"/>
              <w:rPr>
                <w:rFonts w:ascii="ＭＳ 明朝" w:eastAsia="ＭＳ 明朝" w:hAnsi="ＭＳ 明朝" w:cs="ＭＳ 明朝"/>
                <w:spacing w:val="6"/>
                <w:kern w:val="0"/>
                <w:szCs w:val="21"/>
              </w:rPr>
            </w:pPr>
          </w:p>
          <w:p w14:paraId="0D339428" w14:textId="2D3D3FF5" w:rsidR="006F7BA0" w:rsidRPr="005519FB"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5519FB" w14:paraId="782649DF" w14:textId="77777777" w:rsidTr="0087199F">
        <w:trPr>
          <w:trHeight w:val="424"/>
        </w:trPr>
        <w:tc>
          <w:tcPr>
            <w:tcW w:w="8636" w:type="dxa"/>
            <w:tcBorders>
              <w:bottom w:val="single" w:sz="4" w:space="0" w:color="auto"/>
            </w:tcBorders>
          </w:tcPr>
          <w:p w14:paraId="15127BE2" w14:textId="77777777" w:rsidR="00971AB3" w:rsidRPr="005519FB"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5519FB">
              <w:rPr>
                <w:rFonts w:ascii="ＭＳ 明朝" w:eastAsia="ＭＳ 明朝" w:hAnsi="ＭＳ 明朝" w:cs="ＭＳ 明朝" w:hint="eastAsia"/>
                <w:spacing w:val="6"/>
                <w:kern w:val="0"/>
                <w:szCs w:val="21"/>
              </w:rPr>
              <w:t>記</w:t>
            </w:r>
          </w:p>
          <w:p w14:paraId="01275603" w14:textId="77777777" w:rsidR="00971AB3" w:rsidRPr="005519FB"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5519FB"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5519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 xml:space="preserve">　(</w:t>
            </w:r>
            <w:r w:rsidRPr="005519FB">
              <w:rPr>
                <w:rFonts w:ascii="ＭＳ 明朝" w:eastAsia="ＭＳ 明朝" w:hAnsi="ＭＳ 明朝" w:cs="ＭＳ 明朝"/>
                <w:spacing w:val="6"/>
                <w:kern w:val="0"/>
                <w:szCs w:val="21"/>
              </w:rPr>
              <w:t>1</w:t>
            </w:r>
            <w:r w:rsidRPr="005519FB">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31A10" w:rsidRPr="005519FB" w14:paraId="12159BCB" w14:textId="77777777" w:rsidTr="00C76DE9">
              <w:trPr>
                <w:trHeight w:val="707"/>
              </w:trPr>
              <w:tc>
                <w:tcPr>
                  <w:tcW w:w="2600" w:type="dxa"/>
                  <w:shd w:val="clear" w:color="auto" w:fill="auto"/>
                </w:tcPr>
                <w:p w14:paraId="5FA2C3F2" w14:textId="77777777" w:rsidR="00631A10" w:rsidRPr="005519FB" w:rsidRDefault="00631A10" w:rsidP="00631A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44B0CAE" w14:textId="77777777" w:rsidR="00631A10" w:rsidRPr="005519FB" w:rsidRDefault="00631A10" w:rsidP="00631A10">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中期経営計画2023～2025年度</w:t>
                  </w:r>
                </w:p>
                <w:p w14:paraId="07CB37F9" w14:textId="77777777" w:rsidR="00631A10" w:rsidRPr="005519FB" w:rsidRDefault="00631A10" w:rsidP="00631A10">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DX戦略ロードマップ</w:t>
                  </w:r>
                </w:p>
                <w:p w14:paraId="050E5669" w14:textId="16FCD3C0" w:rsidR="002C2C15" w:rsidRPr="005519FB" w:rsidRDefault="002C2C15" w:rsidP="00631A10">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社会的責任に関するTOP MESSAGE</w:t>
                  </w:r>
                </w:p>
              </w:tc>
            </w:tr>
            <w:tr w:rsidR="00631A10" w:rsidRPr="005519FB" w14:paraId="109EAE16" w14:textId="77777777" w:rsidTr="00C76DE9">
              <w:trPr>
                <w:trHeight w:val="697"/>
              </w:trPr>
              <w:tc>
                <w:tcPr>
                  <w:tcW w:w="2600" w:type="dxa"/>
                  <w:shd w:val="clear" w:color="auto" w:fill="auto"/>
                </w:tcPr>
                <w:p w14:paraId="62067434" w14:textId="77777777" w:rsidR="00631A10" w:rsidRPr="005519FB" w:rsidRDefault="00631A10" w:rsidP="00631A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公表日</w:t>
                  </w:r>
                </w:p>
              </w:tc>
              <w:tc>
                <w:tcPr>
                  <w:tcW w:w="5890" w:type="dxa"/>
                  <w:shd w:val="clear" w:color="auto" w:fill="auto"/>
                </w:tcPr>
                <w:p w14:paraId="4D495C7C" w14:textId="77777777" w:rsidR="00631A10" w:rsidRPr="005519FB" w:rsidRDefault="00631A10" w:rsidP="00631A10">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２０２３年０７月１０日</w:t>
                  </w:r>
                </w:p>
                <w:p w14:paraId="4450ACA1" w14:textId="77777777" w:rsidR="00631A10" w:rsidRPr="005519FB" w:rsidRDefault="00631A10" w:rsidP="00631A10">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２０２４年１０月２５日</w:t>
                  </w:r>
                </w:p>
                <w:p w14:paraId="4E00D2AA" w14:textId="246ABF6A" w:rsidR="002C2C15" w:rsidRPr="005519FB" w:rsidRDefault="007338C4" w:rsidP="00631A10">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２０２４年１２月０４日</w:t>
                  </w:r>
                </w:p>
              </w:tc>
            </w:tr>
            <w:tr w:rsidR="00631A10" w:rsidRPr="005519FB" w14:paraId="0D149CCA" w14:textId="77777777" w:rsidTr="00C76DE9">
              <w:trPr>
                <w:trHeight w:val="707"/>
              </w:trPr>
              <w:tc>
                <w:tcPr>
                  <w:tcW w:w="2600" w:type="dxa"/>
                  <w:shd w:val="clear" w:color="auto" w:fill="auto"/>
                </w:tcPr>
                <w:p w14:paraId="32892BCE" w14:textId="77777777" w:rsidR="00631A10" w:rsidRPr="005519FB" w:rsidRDefault="00631A10" w:rsidP="00631A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18042F4" w14:textId="77777777" w:rsidR="00631A10" w:rsidRPr="005519FB" w:rsidRDefault="00631A10" w:rsidP="00631A1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大有建設公式HP「中期経営計画」に掲載</w:t>
                  </w:r>
                </w:p>
                <w:p w14:paraId="70955F02" w14:textId="77777777" w:rsidR="00631A10" w:rsidRPr="005519FB" w:rsidRDefault="00631A10" w:rsidP="00631A10">
                  <w:pPr>
                    <w:suppressAutoHyphens/>
                    <w:kinsoku w:val="0"/>
                    <w:overflowPunct w:val="0"/>
                    <w:adjustRightInd w:val="0"/>
                    <w:spacing w:afterLines="50" w:after="120" w:line="238" w:lineRule="exact"/>
                    <w:jc w:val="left"/>
                    <w:textAlignment w:val="center"/>
                  </w:pPr>
                  <w:hyperlink r:id="rId11" w:history="1">
                    <w:r w:rsidRPr="005519FB">
                      <w:rPr>
                        <w:rStyle w:val="af6"/>
                        <w:rFonts w:ascii="ＭＳ 明朝" w:eastAsia="ＭＳ 明朝" w:hAnsi="ＭＳ 明朝" w:cs="ＭＳ 明朝"/>
                        <w:spacing w:val="6"/>
                        <w:kern w:val="0"/>
                        <w:szCs w:val="21"/>
                      </w:rPr>
                      <w:t>https://www.taiyu.jp/company/philosphy/</w:t>
                    </w:r>
                  </w:hyperlink>
                </w:p>
                <w:p w14:paraId="2D6ABDCC" w14:textId="21D20348"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5519FB">
                    <w:rPr>
                      <w:rFonts w:ascii="ＭＳ 明朝" w:eastAsia="ＭＳ 明朝" w:hAnsi="ＭＳ 明朝" w:cs="ＭＳ 明朝" w:hint="eastAsia"/>
                      <w:spacing w:val="6"/>
                      <w:kern w:val="0"/>
                      <w:szCs w:val="21"/>
                    </w:rPr>
                    <w:t>※上記ページ下部にPDFを掲載</w:t>
                  </w:r>
                  <w:r w:rsidR="008A4179" w:rsidRPr="005519FB">
                    <w:rPr>
                      <w:rFonts w:ascii="ＭＳ 明朝" w:eastAsia="ＭＳ 明朝" w:hAnsi="ＭＳ 明朝" w:cs="ＭＳ 明朝"/>
                      <w:spacing w:val="6"/>
                      <w:kern w:val="0"/>
                      <w:szCs w:val="21"/>
                    </w:rPr>
                    <w:br/>
                  </w:r>
                  <w:hyperlink r:id="rId12" w:history="1">
                    <w:r w:rsidR="001402D4" w:rsidRPr="005519FB">
                      <w:rPr>
                        <w:rStyle w:val="af6"/>
                        <w:rFonts w:ascii="ＭＳ 明朝" w:eastAsia="ＭＳ 明朝" w:hAnsi="ＭＳ 明朝" w:cs="ＭＳ 明朝"/>
                        <w:color w:val="0070C0"/>
                        <w:spacing w:val="6"/>
                        <w:kern w:val="0"/>
                        <w:szCs w:val="21"/>
                      </w:rPr>
                      <w:t>https://www.taiyu.jp/wp/wp-content/themes/wk_taiyu/documents/keieikeikaku2023-2025.pdf</w:t>
                    </w:r>
                  </w:hyperlink>
                </w:p>
                <w:p w14:paraId="73000E80" w14:textId="7777777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394B12" w14:textId="77777777" w:rsidR="00631A10" w:rsidRPr="005519FB" w:rsidRDefault="00631A10" w:rsidP="00631A10">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大有建設公式HP「DX戦略ロードマップ」に掲載</w:t>
                  </w:r>
                </w:p>
                <w:p w14:paraId="0501D413" w14:textId="7777777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5519FB">
                      <w:rPr>
                        <w:rStyle w:val="af6"/>
                        <w:rFonts w:ascii="ＭＳ 明朝" w:eastAsia="ＭＳ 明朝" w:hAnsi="ＭＳ 明朝" w:cs="ＭＳ 明朝"/>
                        <w:spacing w:val="6"/>
                        <w:kern w:val="0"/>
                        <w:szCs w:val="21"/>
                      </w:rPr>
                      <w:t>https://www.taiyu.jp/sustainability/dx/</w:t>
                    </w:r>
                  </w:hyperlink>
                </w:p>
                <w:p w14:paraId="53623EF3" w14:textId="32318AE9"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※上記ページ中央部にPDFを掲載</w:t>
                  </w:r>
                </w:p>
                <w:p w14:paraId="43F32D67" w14:textId="77777777" w:rsidR="00631A10" w:rsidRPr="005519FB" w:rsidRDefault="009E7DB2" w:rsidP="00631A10">
                  <w:pPr>
                    <w:suppressAutoHyphens/>
                    <w:kinsoku w:val="0"/>
                    <w:overflowPunct w:val="0"/>
                    <w:adjustRightInd w:val="0"/>
                    <w:spacing w:afterLines="50" w:after="120" w:line="238" w:lineRule="exact"/>
                    <w:jc w:val="left"/>
                    <w:textAlignment w:val="center"/>
                  </w:pPr>
                  <w:hyperlink r:id="rId14" w:history="1">
                    <w:r w:rsidRPr="005519FB">
                      <w:rPr>
                        <w:rStyle w:val="af6"/>
                      </w:rPr>
                      <w:t>https://www.taiyu.jp/wp/wp-content/themes/wk_taiyu/documents/DX-promotion-plan.pdf</w:t>
                    </w:r>
                  </w:hyperlink>
                </w:p>
                <w:p w14:paraId="023DC4D8" w14:textId="77777777" w:rsidR="005446C8" w:rsidRPr="005519FB" w:rsidRDefault="005446C8" w:rsidP="00631A10">
                  <w:pPr>
                    <w:suppressAutoHyphens/>
                    <w:kinsoku w:val="0"/>
                    <w:overflowPunct w:val="0"/>
                    <w:adjustRightInd w:val="0"/>
                    <w:spacing w:afterLines="50" w:after="120" w:line="238" w:lineRule="exact"/>
                    <w:jc w:val="left"/>
                    <w:textAlignment w:val="center"/>
                  </w:pPr>
                </w:p>
                <w:p w14:paraId="1D688827" w14:textId="77777777" w:rsidR="00EC1F2F" w:rsidRPr="005519FB" w:rsidRDefault="00615E18" w:rsidP="005446C8">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「社会的責任に関するTOP MESSAGE」に掲載</w:t>
                  </w:r>
                </w:p>
                <w:p w14:paraId="23D9DA22" w14:textId="77777777" w:rsidR="002C2C15" w:rsidRPr="005519FB" w:rsidRDefault="00C82BE4" w:rsidP="00EC1F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5519FB">
                      <w:rPr>
                        <w:rStyle w:val="af6"/>
                        <w:rFonts w:ascii="ＭＳ 明朝" w:eastAsia="ＭＳ 明朝" w:hAnsi="ＭＳ 明朝" w:cs="ＭＳ 明朝"/>
                        <w:spacing w:val="6"/>
                        <w:kern w:val="0"/>
                        <w:szCs w:val="21"/>
                      </w:rPr>
                      <w:t>https://www.taiyu.jp/sustainability/dx/</w:t>
                    </w:r>
                  </w:hyperlink>
                </w:p>
                <w:p w14:paraId="063291C1" w14:textId="77777777" w:rsidR="002C2C15" w:rsidRPr="005519FB" w:rsidRDefault="00C82BE4" w:rsidP="00EC1F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※上記ページ中央部にPDFを掲載</w:t>
                  </w:r>
                </w:p>
                <w:p w14:paraId="7B15C432" w14:textId="3B8C0898" w:rsidR="005446C8" w:rsidRPr="005519FB" w:rsidRDefault="00EC1F2F" w:rsidP="00EC1F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5519FB">
                      <w:rPr>
                        <w:rStyle w:val="af6"/>
                        <w:rFonts w:ascii="ＭＳ 明朝" w:eastAsia="ＭＳ 明朝" w:hAnsi="ＭＳ 明朝" w:cs="ＭＳ 明朝"/>
                        <w:spacing w:val="6"/>
                        <w:kern w:val="0"/>
                        <w:szCs w:val="21"/>
                      </w:rPr>
                      <w:t>https://www.taiyu.jp/wp/wp-</w:t>
                    </w:r>
                    <w:r w:rsidRPr="005519FB">
                      <w:rPr>
                        <w:rStyle w:val="af6"/>
                        <w:rFonts w:ascii="ＭＳ 明朝" w:eastAsia="ＭＳ 明朝" w:hAnsi="ＭＳ 明朝" w:cs="ＭＳ 明朝"/>
                        <w:spacing w:val="6"/>
                        <w:kern w:val="0"/>
                        <w:szCs w:val="21"/>
                      </w:rPr>
                      <w:lastRenderedPageBreak/>
                      <w:t>content/themes/wk_taiyu/images/sustainability/corporate-social-responsibility.pdf</w:t>
                    </w:r>
                  </w:hyperlink>
                </w:p>
              </w:tc>
            </w:tr>
            <w:tr w:rsidR="00631A10" w:rsidRPr="005519FB" w14:paraId="7B1D851C" w14:textId="77777777" w:rsidTr="00C76DE9">
              <w:trPr>
                <w:trHeight w:val="697"/>
              </w:trPr>
              <w:tc>
                <w:tcPr>
                  <w:tcW w:w="2600" w:type="dxa"/>
                  <w:shd w:val="clear" w:color="auto" w:fill="auto"/>
                </w:tcPr>
                <w:p w14:paraId="6ACFB724" w14:textId="77777777" w:rsidR="00631A10" w:rsidRPr="005519FB" w:rsidRDefault="00631A10" w:rsidP="00631A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99F89F1" w14:textId="2F9F932F" w:rsidR="00FF4B91" w:rsidRPr="005519FB" w:rsidRDefault="00631A10" w:rsidP="00FF4B91">
                  <w:pPr>
                    <w:numPr>
                      <w:ilvl w:val="0"/>
                      <w:numId w:val="31"/>
                    </w:num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5519FB">
                    <w:rPr>
                      <w:rFonts w:ascii="ＭＳ 明朝" w:eastAsia="ＭＳ 明朝" w:hAnsi="ＭＳ 明朝" w:cs="ＭＳ 明朝" w:hint="eastAsia"/>
                      <w:spacing w:val="6"/>
                      <w:kern w:val="0"/>
                      <w:szCs w:val="21"/>
                    </w:rPr>
                    <w:t>中期経営計画2023～2025年度</w:t>
                  </w:r>
                  <w:r w:rsidRPr="005519FB">
                    <w:rPr>
                      <w:rFonts w:ascii="ＭＳ 明朝" w:eastAsia="ＭＳ 明朝" w:hAnsi="ＭＳ 明朝" w:cs="ＭＳ 明朝"/>
                      <w:spacing w:val="6"/>
                      <w:kern w:val="0"/>
                      <w:szCs w:val="21"/>
                    </w:rPr>
                    <w:br/>
                  </w:r>
                  <w:r w:rsidR="008A4C24" w:rsidRPr="005519FB">
                    <w:rPr>
                      <w:rFonts w:ascii="ＭＳ 明朝" w:eastAsia="ＭＳ 明朝" w:hAnsi="ＭＳ 明朝" w:cs="ＭＳ 明朝"/>
                      <w:spacing w:val="6"/>
                      <w:szCs w:val="21"/>
                    </w:rPr>
                    <w:br/>
                  </w:r>
                  <w:r w:rsidR="00985847" w:rsidRPr="005519FB">
                    <w:rPr>
                      <w:rFonts w:ascii="ＭＳ 明朝" w:eastAsia="ＭＳ 明朝" w:hAnsi="ＭＳ 明朝" w:cs="ＭＳ 明朝" w:hint="eastAsia"/>
                      <w:spacing w:val="6"/>
                      <w:szCs w:val="21"/>
                    </w:rPr>
                    <w:t>P4：</w:t>
                  </w:r>
                  <w:r w:rsidR="008A4C24" w:rsidRPr="005519FB">
                    <w:rPr>
                      <w:rFonts w:ascii="ＭＳ 明朝" w:eastAsia="ＭＳ 明朝" w:hAnsi="ＭＳ 明朝" w:cs="ＭＳ 明朝" w:hint="eastAsia"/>
                      <w:spacing w:val="6"/>
                      <w:szCs w:val="21"/>
                    </w:rPr>
                    <w:t>中期経営計画の基本方針</w:t>
                  </w:r>
                  <w:r w:rsidR="008A4C24" w:rsidRPr="005519FB">
                    <w:rPr>
                      <w:rFonts w:ascii="ＭＳ 明朝" w:eastAsia="ＭＳ 明朝" w:hAnsi="ＭＳ 明朝" w:cs="ＭＳ 明朝"/>
                      <w:spacing w:val="6"/>
                      <w:szCs w:val="21"/>
                    </w:rPr>
                    <w:br/>
                  </w:r>
                  <w:r w:rsidR="00FC2C11" w:rsidRPr="005519FB">
                    <w:rPr>
                      <w:rFonts w:ascii="ＭＳ 明朝" w:eastAsia="ＭＳ 明朝" w:hAnsi="ＭＳ 明朝" w:cs="ＭＳ 明朝" w:hint="eastAsia"/>
                      <w:spacing w:val="6"/>
                      <w:szCs w:val="21"/>
                    </w:rPr>
                    <w:t>「</w:t>
                  </w:r>
                  <w:r w:rsidR="008A4C24" w:rsidRPr="005519FB">
                    <w:rPr>
                      <w:rFonts w:ascii="ＭＳ 明朝" w:eastAsia="ＭＳ 明朝" w:hAnsi="ＭＳ 明朝" w:cs="ＭＳ 明朝" w:hint="eastAsia"/>
                      <w:spacing w:val="6"/>
                      <w:szCs w:val="21"/>
                    </w:rPr>
                    <w:t>働くすべての人が幸せになる経営を実現する</w:t>
                  </w:r>
                  <w:r w:rsidR="00FC2C11" w:rsidRPr="005519FB">
                    <w:rPr>
                      <w:rFonts w:ascii="ＭＳ 明朝" w:eastAsia="ＭＳ 明朝" w:hAnsi="ＭＳ 明朝" w:cs="ＭＳ 明朝" w:hint="eastAsia"/>
                      <w:spacing w:val="6"/>
                      <w:szCs w:val="21"/>
                    </w:rPr>
                    <w:t>」</w:t>
                  </w:r>
                  <w:r w:rsidR="00985847" w:rsidRPr="005519FB">
                    <w:rPr>
                      <w:rFonts w:ascii="ＭＳ 明朝" w:eastAsia="ＭＳ 明朝" w:hAnsi="ＭＳ 明朝" w:cs="ＭＳ 明朝"/>
                      <w:spacing w:val="6"/>
                      <w:szCs w:val="21"/>
                    </w:rPr>
                    <w:br/>
                  </w:r>
                </w:p>
                <w:p w14:paraId="3D87868F" w14:textId="1C047D82" w:rsidR="00FF4B91" w:rsidRPr="005519FB" w:rsidRDefault="00FF4B91" w:rsidP="00FF4B91">
                  <w:pPr>
                    <w:numPr>
                      <w:ilvl w:val="0"/>
                      <w:numId w:val="31"/>
                    </w:num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5519FB">
                    <w:rPr>
                      <w:rFonts w:ascii="ＭＳ 明朝" w:eastAsia="ＭＳ 明朝" w:hAnsi="ＭＳ 明朝" w:cs="ＭＳ 明朝" w:hint="eastAsia"/>
                      <w:spacing w:val="6"/>
                      <w:kern w:val="0"/>
                      <w:szCs w:val="21"/>
                    </w:rPr>
                    <w:t>DX戦略ロードマップ</w:t>
                  </w:r>
                  <w:r w:rsidRPr="005519FB">
                    <w:rPr>
                      <w:rFonts w:ascii="ＭＳ 明朝" w:eastAsia="ＭＳ 明朝" w:hAnsi="ＭＳ 明朝" w:cs="ＭＳ 明朝"/>
                      <w:spacing w:val="6"/>
                      <w:szCs w:val="21"/>
                    </w:rPr>
                    <w:br/>
                  </w:r>
                  <w:r w:rsidR="001B0BDC" w:rsidRPr="005519FB">
                    <w:rPr>
                      <w:rFonts w:ascii="ＭＳ 明朝" w:eastAsia="ＭＳ 明朝" w:hAnsi="ＭＳ 明朝" w:cs="ＭＳ 明朝"/>
                      <w:spacing w:val="6"/>
                      <w:szCs w:val="21"/>
                    </w:rPr>
                    <w:br/>
                  </w:r>
                  <w:r w:rsidRPr="005519FB">
                    <w:rPr>
                      <w:rFonts w:ascii="ＭＳ 明朝" w:eastAsia="ＭＳ 明朝" w:hAnsi="ＭＳ 明朝" w:cs="ＭＳ 明朝" w:hint="eastAsia"/>
                      <w:spacing w:val="6"/>
                      <w:szCs w:val="21"/>
                    </w:rPr>
                    <w:t>P5：当社のDX推進は、「大有建設 サステナブル経営」の一部です。</w:t>
                  </w:r>
                </w:p>
                <w:p w14:paraId="41B29BD2" w14:textId="6F123FF8" w:rsidR="009D3426" w:rsidRPr="005519FB" w:rsidRDefault="00FF4B91" w:rsidP="00FF4B9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szCs w:val="21"/>
                    </w:rPr>
                  </w:pPr>
                  <w:r w:rsidRPr="005519FB">
                    <w:rPr>
                      <w:rFonts w:ascii="ＭＳ 明朝" w:eastAsia="ＭＳ 明朝" w:hAnsi="ＭＳ 明朝" w:cs="ＭＳ 明朝" w:hint="eastAsia"/>
                      <w:spacing w:val="6"/>
                      <w:szCs w:val="21"/>
                    </w:rPr>
                    <w:t>当社のパーパスである「信用と知恵と和をもって、安心・快適な生活環境づくりに貢献する」のもと、</w:t>
                  </w:r>
                  <w:r w:rsidRPr="005519FB">
                    <w:rPr>
                      <w:rFonts w:ascii="ＭＳ 明朝" w:eastAsia="ＭＳ 明朝" w:hAnsi="ＭＳ 明朝" w:cs="ＭＳ 明朝" w:hint="eastAsia"/>
                      <w:spacing w:val="6"/>
                      <w:szCs w:val="21"/>
                    </w:rPr>
                    <w:br/>
                    <w:t>「働くすべての人が幸せになる経営を実現する」ビジョンの実現に向けて、サステナブル経営の取組みを推進します。</w:t>
                  </w:r>
                </w:p>
                <w:p w14:paraId="51E9EE56" w14:textId="77777777" w:rsidR="005446C8" w:rsidRPr="005519FB" w:rsidRDefault="005446C8" w:rsidP="00FF4B9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szCs w:val="21"/>
                    </w:rPr>
                  </w:pPr>
                </w:p>
                <w:p w14:paraId="09C3EE6B" w14:textId="0B34C8D0" w:rsidR="004E2B79" w:rsidRPr="005519FB" w:rsidRDefault="004813FA" w:rsidP="004E2B79">
                  <w:pPr>
                    <w:numPr>
                      <w:ilvl w:val="0"/>
                      <w:numId w:val="31"/>
                    </w:num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5519FB">
                    <w:rPr>
                      <w:rFonts w:ascii="ＭＳ 明朝" w:eastAsia="ＭＳ 明朝" w:hAnsi="ＭＳ 明朝" w:cs="ＭＳ 明朝" w:hint="eastAsia"/>
                      <w:spacing w:val="6"/>
                      <w:kern w:val="0"/>
                      <w:szCs w:val="21"/>
                    </w:rPr>
                    <w:t>「社会的責任に関するTOP MESSAGE」</w:t>
                  </w:r>
                </w:p>
                <w:p w14:paraId="45AFD06E" w14:textId="51642E3B" w:rsidR="00DB149B" w:rsidRPr="005519FB" w:rsidRDefault="00DB149B" w:rsidP="00DB149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szCs w:val="21"/>
                    </w:rPr>
                  </w:pPr>
                  <w:r w:rsidRPr="005519FB">
                    <w:rPr>
                      <w:rFonts w:ascii="ＭＳ 明朝" w:eastAsia="ＭＳ 明朝" w:hAnsi="ＭＳ 明朝" w:cs="ＭＳ 明朝" w:hint="eastAsia"/>
                      <w:spacing w:val="6"/>
                      <w:szCs w:val="21"/>
                    </w:rPr>
                    <w:t>2023年よりSDGsを取り入れた３ケ年の「中期経営計画2023-2025」に沿って事業活動に取り組んでいますが、「労働者不足と高齢化」「生産性の向上」「地球環境の保全」などの重要な課題を長期的に取り組む「サステナブル経営」を推進する必要があると考え、以下の推進計画を策定して取り組みを始めました。</w:t>
                  </w:r>
                  <w:r w:rsidR="001F512A" w:rsidRPr="005519FB">
                    <w:rPr>
                      <w:rFonts w:ascii="ＭＳ 明朝" w:eastAsia="ＭＳ 明朝" w:hAnsi="ＭＳ 明朝" w:cs="ＭＳ 明朝"/>
                      <w:spacing w:val="6"/>
                      <w:szCs w:val="21"/>
                    </w:rPr>
                    <w:br/>
                  </w:r>
                  <w:r w:rsidR="001F512A" w:rsidRPr="005519FB">
                    <w:rPr>
                      <w:rFonts w:ascii="ＭＳ 明朝" w:eastAsia="ＭＳ 明朝" w:hAnsi="ＭＳ 明朝" w:cs="ＭＳ 明朝"/>
                      <w:spacing w:val="6"/>
                      <w:szCs w:val="21"/>
                    </w:rPr>
                    <w:br/>
                    <w:t>「DX戦略ロードマップ」では、デジタルトランスフォーメーションを全社で取り組む体制を整え、デジタル技術の導入によって業務効率の向上の他、業務プロセス や企業文化の革新、新規事業の創出を目指していきます。</w:t>
                  </w:r>
                </w:p>
                <w:p w14:paraId="2860B3A3" w14:textId="3C9E3665" w:rsidR="00647F51" w:rsidRPr="005519FB" w:rsidRDefault="00647F51" w:rsidP="00647F51">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p w14:paraId="5778C0F9" w14:textId="20D83661"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B1BE0A" w14:textId="7777777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7777777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31A10" w:rsidRPr="005519FB" w14:paraId="64DC5864" w14:textId="77777777" w:rsidTr="00C76DE9">
              <w:trPr>
                <w:trHeight w:val="707"/>
              </w:trPr>
              <w:tc>
                <w:tcPr>
                  <w:tcW w:w="2600" w:type="dxa"/>
                  <w:shd w:val="clear" w:color="auto" w:fill="auto"/>
                </w:tcPr>
                <w:p w14:paraId="36888420" w14:textId="77777777" w:rsidR="00631A10" w:rsidRPr="005519FB" w:rsidRDefault="00631A10" w:rsidP="00631A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7D3C8680" w14:textId="7777777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取締役会にて承認後、社内外に公表しています。</w:t>
                  </w:r>
                </w:p>
                <w:p w14:paraId="23649607" w14:textId="7777777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5519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5519FB"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w:t>
            </w:r>
            <w:r w:rsidRPr="005519FB">
              <w:rPr>
                <w:rFonts w:ascii="ＭＳ 明朝" w:eastAsia="ＭＳ 明朝" w:hAnsi="ＭＳ 明朝" w:cs="ＭＳ 明朝"/>
                <w:spacing w:val="6"/>
                <w:kern w:val="0"/>
                <w:szCs w:val="21"/>
              </w:rPr>
              <w:t>2</w:t>
            </w:r>
            <w:r w:rsidRPr="005519FB">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5519FB" w14:paraId="6C26AD61" w14:textId="77777777" w:rsidTr="00C76DE9">
              <w:trPr>
                <w:trHeight w:val="707"/>
              </w:trPr>
              <w:tc>
                <w:tcPr>
                  <w:tcW w:w="2600" w:type="dxa"/>
                  <w:shd w:val="clear" w:color="auto" w:fill="auto"/>
                </w:tcPr>
                <w:p w14:paraId="41FBA126" w14:textId="77777777" w:rsidR="00971AB3" w:rsidRPr="005519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536293F" w14:textId="77777777" w:rsidR="00631A10" w:rsidRPr="005519FB" w:rsidRDefault="00631A10" w:rsidP="000A21C9">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中期経営計画2023～2025年度</w:t>
                  </w:r>
                </w:p>
                <w:p w14:paraId="62157497" w14:textId="2F8434BE" w:rsidR="00971AB3" w:rsidRPr="005519FB" w:rsidRDefault="00631A10" w:rsidP="00631A10">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DX戦略ロードマップ</w:t>
                  </w:r>
                </w:p>
              </w:tc>
            </w:tr>
            <w:tr w:rsidR="00971AB3" w:rsidRPr="005519FB" w14:paraId="44A7341F" w14:textId="77777777" w:rsidTr="00C76DE9">
              <w:trPr>
                <w:trHeight w:val="697"/>
              </w:trPr>
              <w:tc>
                <w:tcPr>
                  <w:tcW w:w="2600" w:type="dxa"/>
                  <w:shd w:val="clear" w:color="auto" w:fill="auto"/>
                </w:tcPr>
                <w:p w14:paraId="22D64AFD" w14:textId="77777777" w:rsidR="00971AB3" w:rsidRPr="005519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公表日</w:t>
                  </w:r>
                </w:p>
              </w:tc>
              <w:tc>
                <w:tcPr>
                  <w:tcW w:w="5890" w:type="dxa"/>
                  <w:shd w:val="clear" w:color="auto" w:fill="auto"/>
                </w:tcPr>
                <w:p w14:paraId="7032811A" w14:textId="77777777" w:rsidR="00631A10" w:rsidRPr="005519FB" w:rsidRDefault="00631A10" w:rsidP="00631A10">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２０２３年０７月１０日</w:t>
                  </w:r>
                </w:p>
                <w:p w14:paraId="4A128C8F" w14:textId="7411F6B5" w:rsidR="00971AB3" w:rsidRPr="005519FB" w:rsidRDefault="00631A10" w:rsidP="00631A10">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２０２４年１０月２５日</w:t>
                  </w:r>
                </w:p>
              </w:tc>
            </w:tr>
            <w:tr w:rsidR="00631A10" w:rsidRPr="005519FB" w14:paraId="5F66330D" w14:textId="77777777" w:rsidTr="00C76DE9">
              <w:trPr>
                <w:trHeight w:val="707"/>
              </w:trPr>
              <w:tc>
                <w:tcPr>
                  <w:tcW w:w="2600" w:type="dxa"/>
                  <w:shd w:val="clear" w:color="auto" w:fill="auto"/>
                </w:tcPr>
                <w:p w14:paraId="5D8771DC" w14:textId="77777777" w:rsidR="00631A10" w:rsidRPr="005519FB" w:rsidRDefault="00631A10" w:rsidP="00631A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BE6C67F" w14:textId="77777777" w:rsidR="00631A10" w:rsidRPr="005519FB" w:rsidRDefault="00631A10" w:rsidP="00631A10">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大有建設公式HP「中期経営計画」に掲載</w:t>
                  </w:r>
                </w:p>
                <w:p w14:paraId="3F59DC1D" w14:textId="77777777" w:rsidR="00631A10" w:rsidRPr="005519FB" w:rsidRDefault="00631A10" w:rsidP="00631A10">
                  <w:pPr>
                    <w:suppressAutoHyphens/>
                    <w:kinsoku w:val="0"/>
                    <w:overflowPunct w:val="0"/>
                    <w:adjustRightInd w:val="0"/>
                    <w:spacing w:afterLines="50" w:after="120" w:line="238" w:lineRule="exact"/>
                    <w:jc w:val="left"/>
                    <w:textAlignment w:val="center"/>
                  </w:pPr>
                  <w:hyperlink r:id="rId17" w:history="1">
                    <w:r w:rsidRPr="005519FB">
                      <w:rPr>
                        <w:rStyle w:val="af6"/>
                        <w:rFonts w:ascii="ＭＳ 明朝" w:eastAsia="ＭＳ 明朝" w:hAnsi="ＭＳ 明朝" w:cs="ＭＳ 明朝"/>
                        <w:spacing w:val="6"/>
                        <w:kern w:val="0"/>
                        <w:szCs w:val="21"/>
                      </w:rPr>
                      <w:t>https://www.taiyu.jp/company/philosphy/</w:t>
                    </w:r>
                  </w:hyperlink>
                </w:p>
                <w:p w14:paraId="755E268A" w14:textId="7777777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※上記ページ下部にPDFを掲載</w:t>
                  </w:r>
                </w:p>
                <w:p w14:paraId="37F96C73" w14:textId="04C6D55D" w:rsidR="00631A10" w:rsidRPr="005519FB" w:rsidRDefault="00D73542"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70C0"/>
                      <w:spacing w:val="6"/>
                      <w:kern w:val="0"/>
                      <w:szCs w:val="21"/>
                    </w:rPr>
                  </w:pPr>
                  <w:hyperlink r:id="rId18" w:history="1">
                    <w:r w:rsidRPr="005519FB">
                      <w:rPr>
                        <w:rStyle w:val="af6"/>
                        <w:rFonts w:ascii="ＭＳ 明朝" w:eastAsia="ＭＳ 明朝" w:hAnsi="ＭＳ 明朝" w:cs="ＭＳ 明朝"/>
                        <w:color w:val="0070C0"/>
                        <w:spacing w:val="6"/>
                        <w:kern w:val="0"/>
                        <w:szCs w:val="21"/>
                      </w:rPr>
                      <w:t>https://www.taiyu.jp/wp/wp-content/themes/wk_taiyu/documents/keieikeikaku2023-2025.pdf</w:t>
                    </w:r>
                  </w:hyperlink>
                  <w:r w:rsidRPr="005519FB">
                    <w:rPr>
                      <w:rFonts w:ascii="ＭＳ 明朝" w:eastAsia="ＭＳ 明朝" w:hAnsi="ＭＳ 明朝" w:cs="ＭＳ 明朝"/>
                      <w:color w:val="0070C0"/>
                      <w:spacing w:val="6"/>
                      <w:kern w:val="0"/>
                      <w:szCs w:val="21"/>
                    </w:rPr>
                    <w:br/>
                  </w:r>
                </w:p>
                <w:p w14:paraId="76C25C67" w14:textId="77777777" w:rsidR="00631A10" w:rsidRPr="005519FB" w:rsidRDefault="00631A10" w:rsidP="00631A10">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大有建設公式HP「DX戦略ロードマップ」に掲載</w:t>
                  </w:r>
                </w:p>
                <w:p w14:paraId="195FD973" w14:textId="77777777" w:rsidR="00631A10" w:rsidRPr="005519FB" w:rsidRDefault="00631A10" w:rsidP="00631A10">
                  <w:pPr>
                    <w:suppressAutoHyphens/>
                    <w:kinsoku w:val="0"/>
                    <w:overflowPunct w:val="0"/>
                    <w:adjustRightInd w:val="0"/>
                    <w:spacing w:afterLines="50" w:after="120" w:line="238" w:lineRule="exact"/>
                    <w:ind w:left="210" w:hangingChars="100" w:hanging="210"/>
                    <w:jc w:val="left"/>
                    <w:textAlignment w:val="center"/>
                    <w:rPr>
                      <w:rFonts w:ascii="ＭＳ 明朝" w:eastAsia="ＭＳ 明朝" w:hAnsi="ＭＳ 明朝" w:cs="ＭＳ 明朝"/>
                      <w:spacing w:val="6"/>
                      <w:kern w:val="0"/>
                      <w:szCs w:val="21"/>
                    </w:rPr>
                  </w:pPr>
                  <w:hyperlink r:id="rId19" w:history="1">
                    <w:r w:rsidRPr="005519FB">
                      <w:rPr>
                        <w:rStyle w:val="af6"/>
                        <w:rFonts w:ascii="ＭＳ 明朝" w:eastAsia="ＭＳ 明朝" w:hAnsi="ＭＳ 明朝" w:cs="ＭＳ 明朝"/>
                        <w:spacing w:val="6"/>
                        <w:kern w:val="0"/>
                        <w:szCs w:val="21"/>
                      </w:rPr>
                      <w:t>https://www.taiyu.jp/sustainability/dx/</w:t>
                    </w:r>
                  </w:hyperlink>
                </w:p>
                <w:p w14:paraId="07E10AC1" w14:textId="02E9DC35"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※上記ページ中央部にPDFを掲載</w:t>
                  </w:r>
                  <w:r w:rsidR="00D73542" w:rsidRPr="005519FB">
                    <w:rPr>
                      <w:rFonts w:ascii="ＭＳ 明朝" w:eastAsia="ＭＳ 明朝" w:hAnsi="ＭＳ 明朝" w:cs="ＭＳ 明朝"/>
                      <w:spacing w:val="6"/>
                      <w:kern w:val="0"/>
                      <w:szCs w:val="21"/>
                    </w:rPr>
                    <w:br/>
                  </w:r>
                  <w:hyperlink r:id="rId20" w:history="1">
                    <w:r w:rsidR="004D5C6E" w:rsidRPr="005519FB">
                      <w:rPr>
                        <w:rStyle w:val="af6"/>
                      </w:rPr>
                      <w:t>https://www.taiyu.jp/wp/wp-content/themes/wk_taiyu/documents/DX-promotion-plan.pdf</w:t>
                    </w:r>
                  </w:hyperlink>
                </w:p>
              </w:tc>
            </w:tr>
            <w:tr w:rsidR="00631A10" w:rsidRPr="005519FB" w14:paraId="47B34643" w14:textId="77777777" w:rsidTr="00C76DE9">
              <w:trPr>
                <w:trHeight w:val="353"/>
              </w:trPr>
              <w:tc>
                <w:tcPr>
                  <w:tcW w:w="2600" w:type="dxa"/>
                  <w:shd w:val="clear" w:color="auto" w:fill="auto"/>
                </w:tcPr>
                <w:p w14:paraId="6EC1689D" w14:textId="77777777" w:rsidR="00631A10" w:rsidRPr="005519FB" w:rsidRDefault="00631A10" w:rsidP="00631A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0EAB4B6" w14:textId="77777777" w:rsidR="00631A10" w:rsidRPr="005519FB" w:rsidRDefault="00631A10" w:rsidP="00631A10">
                  <w:pPr>
                    <w:numPr>
                      <w:ilvl w:val="0"/>
                      <w:numId w:val="25"/>
                    </w:numPr>
                    <w:suppressAutoHyphens/>
                    <w:kinsoku w:val="0"/>
                    <w:overflowPunct w:val="0"/>
                    <w:adjustRightInd w:val="0"/>
                    <w:spacing w:afterLines="50" w:after="120" w:line="238" w:lineRule="exact"/>
                    <w:ind w:left="269" w:hangingChars="121" w:hanging="269"/>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中期経営計画2023～2025年度に企業経営の主たる戦略を掲載。</w:t>
                  </w:r>
                </w:p>
                <w:p w14:paraId="44E1AFBB" w14:textId="58DD0481" w:rsidR="00A9231F" w:rsidRPr="005519FB" w:rsidRDefault="00631A10" w:rsidP="00A92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w:t>
                  </w:r>
                  <w:r w:rsidR="003D1110" w:rsidRPr="005519FB">
                    <w:rPr>
                      <w:rFonts w:ascii="ＭＳ 明朝" w:eastAsia="ＭＳ 明朝" w:hAnsi="ＭＳ 明朝" w:cs="ＭＳ 明朝" w:hint="eastAsia"/>
                      <w:spacing w:val="6"/>
                      <w:kern w:val="0"/>
                      <w:szCs w:val="21"/>
                    </w:rPr>
                    <w:t>P5-P6</w:t>
                  </w:r>
                  <w:r w:rsidRPr="005519FB">
                    <w:rPr>
                      <w:rFonts w:ascii="ＭＳ 明朝" w:eastAsia="ＭＳ 明朝" w:hAnsi="ＭＳ 明朝" w:cs="ＭＳ 明朝" w:hint="eastAsia"/>
                      <w:spacing w:val="6"/>
                      <w:kern w:val="0"/>
                      <w:szCs w:val="21"/>
                    </w:rPr>
                    <w:t>：「既存事業向上戦略」「新規事業戦略」「環境経営戦略」「働き方戦略」「企業イメージ向上戦略」を決定</w:t>
                  </w:r>
                  <w:r w:rsidR="005D4D01" w:rsidRPr="005519FB">
                    <w:rPr>
                      <w:rFonts w:ascii="ＭＳ 明朝" w:eastAsia="ＭＳ 明朝" w:hAnsi="ＭＳ 明朝" w:cs="ＭＳ 明朝" w:hint="eastAsia"/>
                      <w:spacing w:val="6"/>
                      <w:kern w:val="0"/>
                      <w:szCs w:val="21"/>
                    </w:rPr>
                    <w:t>し、以</w:t>
                  </w:r>
                  <w:r w:rsidR="0034650D" w:rsidRPr="005519FB">
                    <w:rPr>
                      <w:rFonts w:ascii="ＭＳ 明朝" w:eastAsia="ＭＳ 明朝" w:hAnsi="ＭＳ 明朝" w:cs="ＭＳ 明朝" w:hint="eastAsia"/>
                      <w:spacing w:val="6"/>
                      <w:kern w:val="0"/>
                      <w:szCs w:val="21"/>
                    </w:rPr>
                    <w:t>下の様</w:t>
                  </w:r>
                  <w:r w:rsidR="001125D0" w:rsidRPr="005519FB">
                    <w:rPr>
                      <w:rFonts w:ascii="ＭＳ 明朝" w:eastAsia="ＭＳ 明朝" w:hAnsi="ＭＳ 明朝" w:cs="ＭＳ 明朝" w:hint="eastAsia"/>
                      <w:spacing w:val="6"/>
                      <w:kern w:val="0"/>
                      <w:szCs w:val="21"/>
                    </w:rPr>
                    <w:t>に記載</w:t>
                  </w:r>
                  <w:r w:rsidR="00BB72B7" w:rsidRPr="005519FB">
                    <w:rPr>
                      <w:rFonts w:ascii="ＭＳ 明朝" w:eastAsia="ＭＳ 明朝" w:hAnsi="ＭＳ 明朝" w:cs="ＭＳ 明朝" w:hint="eastAsia"/>
                      <w:spacing w:val="6"/>
                      <w:kern w:val="0"/>
                      <w:szCs w:val="21"/>
                    </w:rPr>
                    <w:t>。</w:t>
                  </w:r>
                </w:p>
                <w:p w14:paraId="211F62AA" w14:textId="5689C44A" w:rsidR="00A9231F" w:rsidRPr="005519FB" w:rsidRDefault="00E60D99" w:rsidP="00A92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w:t>
                  </w:r>
                  <w:r w:rsidR="00A9231F" w:rsidRPr="005519FB">
                    <w:rPr>
                      <w:rFonts w:ascii="ＭＳ 明朝" w:eastAsia="ＭＳ 明朝" w:hAnsi="ＭＳ 明朝" w:cs="ＭＳ 明朝" w:hint="eastAsia"/>
                      <w:spacing w:val="6"/>
                      <w:kern w:val="0"/>
                      <w:szCs w:val="21"/>
                    </w:rPr>
                    <w:t xml:space="preserve">既存事業向上戦略 </w:t>
                  </w:r>
                </w:p>
                <w:p w14:paraId="71D8E9D7" w14:textId="555598D2" w:rsidR="00A9231F" w:rsidRPr="005519FB" w:rsidRDefault="00A9231F" w:rsidP="00E60D9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建設DX(ICT施工、BIM/CIM，XRなど）推進</w:t>
                  </w:r>
                </w:p>
                <w:p w14:paraId="298FCDE0" w14:textId="0D616670" w:rsidR="00A9231F" w:rsidRPr="005519FB" w:rsidRDefault="00E60D99" w:rsidP="00A92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w:t>
                  </w:r>
                  <w:r w:rsidR="00A9231F" w:rsidRPr="005519FB">
                    <w:rPr>
                      <w:rFonts w:ascii="ＭＳ 明朝" w:eastAsia="ＭＳ 明朝" w:hAnsi="ＭＳ 明朝" w:cs="ＭＳ 明朝" w:hint="eastAsia"/>
                      <w:spacing w:val="6"/>
                      <w:kern w:val="0"/>
                      <w:szCs w:val="21"/>
                    </w:rPr>
                    <w:t>環境経営戦略</w:t>
                  </w:r>
                </w:p>
                <w:p w14:paraId="1A774D4C" w14:textId="6ED3FB1E" w:rsidR="00A9231F" w:rsidRPr="005519FB" w:rsidRDefault="00A9231F" w:rsidP="00E60D9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ペーパーレス化、サステナブル製品の利用</w:t>
                  </w:r>
                </w:p>
                <w:p w14:paraId="6DDD2643" w14:textId="7F4F5A2A" w:rsidR="00A9231F" w:rsidRPr="005519FB" w:rsidRDefault="00E60D99" w:rsidP="00A923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w:t>
                  </w:r>
                  <w:r w:rsidR="00A9231F" w:rsidRPr="005519FB">
                    <w:rPr>
                      <w:rFonts w:ascii="ＭＳ 明朝" w:eastAsia="ＭＳ 明朝" w:hAnsi="ＭＳ 明朝" w:cs="ＭＳ 明朝" w:hint="eastAsia"/>
                      <w:spacing w:val="6"/>
                      <w:kern w:val="0"/>
                      <w:szCs w:val="21"/>
                    </w:rPr>
                    <w:t xml:space="preserve">働き方戦略 </w:t>
                  </w:r>
                </w:p>
                <w:p w14:paraId="2723A587" w14:textId="23EA4E8B" w:rsidR="00631A10" w:rsidRPr="005519FB" w:rsidRDefault="00A9231F" w:rsidP="00E60D9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基幹システム更新、RPAやAIを活用した業務の効率化・省人化</w:t>
                  </w:r>
                </w:p>
                <w:p w14:paraId="1D91E5BD" w14:textId="7777777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275842" w14:textId="77777777" w:rsidR="00631A10" w:rsidRPr="005519FB" w:rsidRDefault="00631A10" w:rsidP="00631A10">
                  <w:pPr>
                    <w:numPr>
                      <w:ilvl w:val="0"/>
                      <w:numId w:val="25"/>
                    </w:numPr>
                    <w:suppressAutoHyphens/>
                    <w:kinsoku w:val="0"/>
                    <w:overflowPunct w:val="0"/>
                    <w:adjustRightInd w:val="0"/>
                    <w:spacing w:afterLines="50" w:after="120" w:line="238" w:lineRule="exact"/>
                    <w:ind w:left="269" w:hangingChars="121" w:hanging="269"/>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大有建設のDX戦略ロードマップに情報処理技術活用の方策（戦略）を掲載。</w:t>
                  </w:r>
                </w:p>
                <w:p w14:paraId="310479A0" w14:textId="6F45F266" w:rsidR="00A435FE" w:rsidRPr="005519FB" w:rsidRDefault="00A435FE" w:rsidP="00A435FE">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5519FB">
                    <w:rPr>
                      <w:rFonts w:ascii="ＭＳ 明朝" w:eastAsia="ＭＳ 明朝" w:hAnsi="ＭＳ 明朝" w:cs="ＭＳ 明朝" w:hint="eastAsia"/>
                      <w:spacing w:val="6"/>
                      <w:kern w:val="0"/>
                      <w:szCs w:val="21"/>
                    </w:rPr>
                    <w:t>DX戦略ロードマップ</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・P8～P11：</w:t>
                  </w:r>
                  <w:r w:rsidRPr="005519FB">
                    <w:rPr>
                      <w:rFonts w:ascii="ＭＳ 明朝" w:eastAsia="ＭＳ 明朝" w:hAnsi="ＭＳ 明朝" w:cs="ＭＳ 明朝"/>
                      <w:spacing w:val="6"/>
                      <w:kern w:val="0"/>
                      <w:szCs w:val="21"/>
                    </w:rPr>
                    <w:t xml:space="preserve"> </w:t>
                  </w:r>
                  <w:r w:rsidRPr="005519FB">
                    <w:rPr>
                      <w:rFonts w:ascii="ＭＳ 明朝" w:eastAsia="ＭＳ 明朝" w:hAnsi="ＭＳ 明朝" w:cs="ＭＳ 明朝"/>
                      <w:spacing w:val="6"/>
                      <w:szCs w:val="21"/>
                    </w:rPr>
                    <w:br/>
                  </w:r>
                  <w:r w:rsidR="00E60D99" w:rsidRPr="005519FB">
                    <w:rPr>
                      <w:rFonts w:ascii="ＭＳ 明朝" w:eastAsia="ＭＳ 明朝" w:hAnsi="ＭＳ 明朝" w:cs="ＭＳ 明朝" w:hint="eastAsia"/>
                      <w:spacing w:val="6"/>
                      <w:szCs w:val="21"/>
                    </w:rPr>
                    <w:t>・</w:t>
                  </w:r>
                  <w:r w:rsidRPr="005519FB">
                    <w:rPr>
                      <w:rFonts w:ascii="ＭＳ 明朝" w:eastAsia="ＭＳ 明朝" w:hAnsi="ＭＳ 明朝" w:cs="ＭＳ 明朝" w:hint="eastAsia"/>
                      <w:spacing w:val="6"/>
                      <w:szCs w:val="21"/>
                    </w:rPr>
                    <w:t>開発プロセス改革</w:t>
                  </w:r>
                  <w:r w:rsidRPr="005519FB">
                    <w:rPr>
                      <w:rFonts w:ascii="ＭＳ 明朝" w:eastAsia="ＭＳ 明朝" w:hAnsi="ＭＳ 明朝" w:cs="ＭＳ 明朝"/>
                      <w:spacing w:val="6"/>
                      <w:szCs w:val="21"/>
                    </w:rPr>
                    <w:br/>
                  </w:r>
                  <w:r w:rsidRPr="005519FB">
                    <w:rPr>
                      <w:rFonts w:ascii="ＭＳ 明朝" w:eastAsia="ＭＳ 明朝" w:hAnsi="ＭＳ 明朝" w:cs="ＭＳ 明朝" w:hint="eastAsia"/>
                      <w:spacing w:val="6"/>
                      <w:szCs w:val="21"/>
                    </w:rPr>
                    <w:t>商品開発から効果検証までの一連のプロセスをデジタル技術でつなぎ、部門横断的にデータを活用できる体制を整えます。</w:t>
                  </w:r>
                </w:p>
                <w:p w14:paraId="13BAB051" w14:textId="77777777" w:rsidR="00A435FE" w:rsidRPr="005519FB" w:rsidRDefault="00A435FE" w:rsidP="00A435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これにより、部門ごとに蓄積されていた業務データやノウハウ、問い合わせ情報などを共有し、新たな商品開発や既存商品の改善につなげていきます。</w:t>
                  </w:r>
                </w:p>
                <w:p w14:paraId="7C0AC7F2" w14:textId="587D5770" w:rsidR="00A435FE" w:rsidRPr="005519FB" w:rsidRDefault="00A435FE" w:rsidP="00A435FE">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5519FB">
                    <w:rPr>
                      <w:rFonts w:ascii="ＭＳ 明朝" w:eastAsia="ＭＳ 明朝" w:hAnsi="ＭＳ 明朝" w:cs="ＭＳ 明朝"/>
                      <w:spacing w:val="6"/>
                      <w:kern w:val="0"/>
                      <w:szCs w:val="21"/>
                    </w:rPr>
                    <w:br/>
                  </w:r>
                  <w:r w:rsidR="00E60D99" w:rsidRPr="005519FB">
                    <w:rPr>
                      <w:rFonts w:ascii="ＭＳ 明朝" w:eastAsia="ＭＳ 明朝" w:hAnsi="ＭＳ 明朝" w:cs="ＭＳ 明朝" w:hint="eastAsia"/>
                      <w:spacing w:val="6"/>
                      <w:kern w:val="0"/>
                      <w:szCs w:val="21"/>
                    </w:rPr>
                    <w:t>・</w:t>
                  </w:r>
                  <w:r w:rsidRPr="005519FB">
                    <w:rPr>
                      <w:rFonts w:ascii="ＭＳ 明朝" w:eastAsia="ＭＳ 明朝" w:hAnsi="ＭＳ 明朝" w:cs="ＭＳ 明朝" w:hint="eastAsia"/>
                      <w:spacing w:val="6"/>
                      <w:kern w:val="0"/>
                      <w:szCs w:val="21"/>
                    </w:rPr>
                    <w:t>業務オペレーションプロセス改革</w:t>
                  </w:r>
                  <w:r w:rsidRPr="005519FB">
                    <w:rPr>
                      <w:rFonts w:ascii="ＭＳ 明朝" w:eastAsia="ＭＳ 明朝" w:hAnsi="ＭＳ 明朝" w:cs="ＭＳ 明朝"/>
                      <w:spacing w:val="6"/>
                      <w:kern w:val="0"/>
                      <w:szCs w:val="21"/>
                    </w:rPr>
                    <w:br/>
                  </w:r>
                  <w:r w:rsidR="00962283" w:rsidRPr="005519FB">
                    <w:rPr>
                      <w:rFonts w:ascii="ＭＳ 明朝" w:eastAsia="ＭＳ 明朝" w:hAnsi="ＭＳ 明朝" w:cs="ＭＳ 明朝" w:hint="eastAsia"/>
                      <w:spacing w:val="6"/>
                      <w:kern w:val="0"/>
                      <w:szCs w:val="21"/>
                    </w:rPr>
                    <w:t xml:space="preserve">　</w:t>
                  </w:r>
                  <w:r w:rsidRPr="005519FB">
                    <w:rPr>
                      <w:rFonts w:ascii="ＭＳ 明朝" w:eastAsia="ＭＳ 明朝" w:hAnsi="ＭＳ 明朝" w:cs="ＭＳ 明朝" w:hint="eastAsia"/>
                      <w:spacing w:val="6"/>
                      <w:kern w:val="0"/>
                      <w:szCs w:val="21"/>
                    </w:rPr>
                    <w:t>新基幹システムや協力業者向けEDI（電子取引システム）等の構築により、お客様からの依頼から納品までを一貫したデータで管理します。これにより、従来は部門ごとに完結していた業務を横断的に最適化し、全社的な生産性向上や業務品質の向上を図ります。</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spacing w:val="6"/>
                      <w:kern w:val="0"/>
                      <w:szCs w:val="21"/>
                    </w:rPr>
                    <w:br/>
                  </w:r>
                  <w:r w:rsidR="00E60D99" w:rsidRPr="005519FB">
                    <w:rPr>
                      <w:rFonts w:ascii="ＭＳ 明朝" w:eastAsia="ＭＳ 明朝" w:hAnsi="ＭＳ 明朝" w:cs="ＭＳ 明朝" w:hint="eastAsia"/>
                      <w:spacing w:val="6"/>
                      <w:kern w:val="0"/>
                      <w:szCs w:val="21"/>
                    </w:rPr>
                    <w:t>・</w:t>
                  </w:r>
                  <w:r w:rsidRPr="005519FB">
                    <w:rPr>
                      <w:rFonts w:ascii="ＭＳ 明朝" w:eastAsia="ＭＳ 明朝" w:hAnsi="ＭＳ 明朝" w:cs="ＭＳ 明朝" w:hint="eastAsia"/>
                      <w:spacing w:val="6"/>
                      <w:kern w:val="0"/>
                      <w:szCs w:val="21"/>
                    </w:rPr>
                    <w:t>データマネジメント経営</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szCs w:val="21"/>
                    </w:rPr>
                    <w:t xml:space="preserve">　変化が激しく予測が難しい時代においては、意思決定のスピードが求められます。以下の取り組みを通じて、迅速な意思決定体制を構築していきます。</w:t>
                  </w:r>
                  <w:r w:rsidRPr="005519FB">
                    <w:rPr>
                      <w:rFonts w:ascii="ＭＳ 明朝" w:eastAsia="ＭＳ 明朝" w:hAnsi="ＭＳ 明朝" w:cs="ＭＳ 明朝"/>
                      <w:spacing w:val="6"/>
                      <w:szCs w:val="21"/>
                    </w:rPr>
                    <w:br/>
                  </w:r>
                  <w:r w:rsidRPr="005519FB">
                    <w:rPr>
                      <w:rFonts w:ascii="ＭＳ 明朝" w:eastAsia="ＭＳ 明朝" w:hAnsi="ＭＳ 明朝" w:cs="ＭＳ 明朝"/>
                      <w:spacing w:val="6"/>
                      <w:szCs w:val="21"/>
                    </w:rPr>
                    <w:br/>
                  </w:r>
                  <w:r w:rsidR="00E60D99" w:rsidRPr="005519FB">
                    <w:rPr>
                      <w:rFonts w:ascii="ＭＳ 明朝" w:eastAsia="ＭＳ 明朝" w:hAnsi="ＭＳ 明朝" w:cs="ＭＳ 明朝" w:hint="eastAsia"/>
                      <w:spacing w:val="6"/>
                      <w:szCs w:val="21"/>
                    </w:rPr>
                    <w:t>・</w:t>
                  </w:r>
                  <w:r w:rsidRPr="005519FB">
                    <w:rPr>
                      <w:rFonts w:ascii="ＭＳ 明朝" w:eastAsia="ＭＳ 明朝" w:hAnsi="ＭＳ 明朝" w:cs="ＭＳ 明朝" w:hint="eastAsia"/>
                      <w:spacing w:val="6"/>
                      <w:szCs w:val="21"/>
                    </w:rPr>
                    <w:t>生成AI等の新技術導入、活用</w:t>
                  </w:r>
                  <w:r w:rsidRPr="005519FB">
                    <w:rPr>
                      <w:rFonts w:ascii="ＭＳ 明朝" w:eastAsia="ＭＳ 明朝" w:hAnsi="ＭＳ 明朝" w:cs="ＭＳ 明朝"/>
                      <w:spacing w:val="6"/>
                      <w:szCs w:val="21"/>
                    </w:rPr>
                    <w:br/>
                  </w:r>
                  <w:r w:rsidR="00962283" w:rsidRPr="005519FB">
                    <w:rPr>
                      <w:rFonts w:ascii="ＭＳ 明朝" w:eastAsia="ＭＳ 明朝" w:hAnsi="ＭＳ 明朝" w:cs="ＭＳ 明朝" w:hint="eastAsia"/>
                      <w:spacing w:val="6"/>
                      <w:szCs w:val="21"/>
                    </w:rPr>
                    <w:t>・</w:t>
                  </w:r>
                  <w:r w:rsidRPr="005519FB">
                    <w:rPr>
                      <w:rFonts w:ascii="ＭＳ 明朝" w:eastAsia="ＭＳ 明朝" w:hAnsi="ＭＳ 明朝" w:cs="ＭＳ 明朝" w:hint="eastAsia"/>
                      <w:spacing w:val="6"/>
                      <w:szCs w:val="21"/>
                    </w:rPr>
                    <w:t>既存市場のない、または少ない分野への参入・進出</w:t>
                  </w:r>
                  <w:r w:rsidRPr="005519FB">
                    <w:rPr>
                      <w:rFonts w:ascii="ＭＳ 明朝" w:eastAsia="ＭＳ 明朝" w:hAnsi="ＭＳ 明朝" w:cs="ＭＳ 明朝"/>
                      <w:b/>
                      <w:bCs/>
                      <w:spacing w:val="6"/>
                      <w:szCs w:val="21"/>
                    </w:rPr>
                    <w:br/>
                  </w:r>
                  <w:r w:rsidRPr="005519FB">
                    <w:rPr>
                      <w:rFonts w:ascii="ＭＳ 明朝" w:eastAsia="ＭＳ 明朝" w:hAnsi="ＭＳ 明朝" w:cs="ＭＳ 明朝" w:hint="eastAsia"/>
                      <w:spacing w:val="6"/>
                      <w:szCs w:val="21"/>
                    </w:rPr>
                    <w:t>AIを用いた見積管理システム・ドローン・ロボット等の新技術を用い、建設技術とIT技術を組み合わせることで、既存市場が未成熟、または存在しない分野にも積極的に参入を目指します。これにより、新しい事業機会を創出し、競争優位性を確立します。</w:t>
                  </w:r>
                </w:p>
                <w:p w14:paraId="3A0AB44A" w14:textId="2D8A62FE" w:rsidR="00631A10" w:rsidRPr="005519FB" w:rsidRDefault="00631A10" w:rsidP="009F3E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spacing w:val="6"/>
                      <w:kern w:val="0"/>
                      <w:szCs w:val="21"/>
                    </w:rPr>
                    <w:br/>
                  </w:r>
                </w:p>
              </w:tc>
            </w:tr>
            <w:tr w:rsidR="00631A10" w:rsidRPr="005519FB" w14:paraId="1D308A85" w14:textId="77777777" w:rsidTr="00C76DE9">
              <w:trPr>
                <w:trHeight w:val="697"/>
              </w:trPr>
              <w:tc>
                <w:tcPr>
                  <w:tcW w:w="2600" w:type="dxa"/>
                  <w:shd w:val="clear" w:color="auto" w:fill="auto"/>
                </w:tcPr>
                <w:p w14:paraId="439B47D7" w14:textId="77777777" w:rsidR="00631A10" w:rsidRPr="005519FB" w:rsidRDefault="00631A10" w:rsidP="00631A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3B41D07" w14:textId="7777777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取締役会にて承認後、社内外に公表しています。</w:t>
                  </w:r>
                </w:p>
                <w:p w14:paraId="371FD23B" w14:textId="7777777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D0F414" w14:textId="7777777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5519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5519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31A10" w:rsidRPr="005519FB" w14:paraId="7DC44B45" w14:textId="77777777" w:rsidTr="00C76DE9">
              <w:trPr>
                <w:trHeight w:val="707"/>
              </w:trPr>
              <w:tc>
                <w:tcPr>
                  <w:tcW w:w="2600" w:type="dxa"/>
                  <w:shd w:val="clear" w:color="auto" w:fill="auto"/>
                </w:tcPr>
                <w:p w14:paraId="7979D96B" w14:textId="77777777" w:rsidR="00631A10" w:rsidRPr="005519FB" w:rsidRDefault="00631A10" w:rsidP="00631A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23B6B93" w14:textId="7777777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大有建設公式HP「DX戦略ロードマップ」に掲載</w:t>
                  </w:r>
                </w:p>
                <w:p w14:paraId="01FA6368" w14:textId="48D3706D"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※上記ページ中央部にPDFを掲載</w:t>
                  </w:r>
                </w:p>
              </w:tc>
            </w:tr>
            <w:tr w:rsidR="00631A10" w:rsidRPr="005519FB" w14:paraId="2976DA21" w14:textId="77777777" w:rsidTr="00C76DE9">
              <w:trPr>
                <w:trHeight w:val="697"/>
              </w:trPr>
              <w:tc>
                <w:tcPr>
                  <w:tcW w:w="2600" w:type="dxa"/>
                  <w:shd w:val="clear" w:color="auto" w:fill="auto"/>
                </w:tcPr>
                <w:p w14:paraId="6E8882A3" w14:textId="77777777" w:rsidR="00631A10" w:rsidRPr="005519FB" w:rsidRDefault="00631A10" w:rsidP="00631A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記載内容抜粋</w:t>
                  </w:r>
                </w:p>
              </w:tc>
              <w:tc>
                <w:tcPr>
                  <w:tcW w:w="5890" w:type="dxa"/>
                  <w:shd w:val="clear" w:color="auto" w:fill="auto"/>
                </w:tcPr>
                <w:p w14:paraId="0A205ED3" w14:textId="16E267F2" w:rsidR="00114F47"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DX戦略ロードマップ</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・P5：DX戦略の位置づけ</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当社のDX推進は「大有建設 サステナブル経営」の一部です。</w:t>
                  </w:r>
                </w:p>
                <w:p w14:paraId="14653A2C" w14:textId="703A5D76"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・P6：DX推進体制</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当社は、 DX （デジタル・トランスフォーメーション）を中期経営計画の中核戦略として位置づけています。</w:t>
                  </w:r>
                </w:p>
                <w:p w14:paraId="675EDD49" w14:textId="6B587527" w:rsidR="005B5799" w:rsidRPr="005519FB" w:rsidRDefault="00631A10" w:rsidP="005B57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この取り組みを推進するため、</w:t>
                  </w:r>
                  <w:r w:rsidR="00293F19" w:rsidRPr="005519FB">
                    <w:rPr>
                      <w:rFonts w:ascii="ＭＳ 明朝" w:eastAsia="ＭＳ 明朝" w:hAnsi="ＭＳ 明朝" w:cs="ＭＳ 明朝" w:hint="eastAsia"/>
                      <w:spacing w:val="6"/>
                      <w:kern w:val="0"/>
                      <w:szCs w:val="21"/>
                    </w:rPr>
                    <w:t>DX</w:t>
                  </w:r>
                  <w:r w:rsidRPr="005519FB">
                    <w:rPr>
                      <w:rFonts w:ascii="ＭＳ 明朝" w:eastAsia="ＭＳ 明朝" w:hAnsi="ＭＳ 明朝" w:cs="ＭＳ 明朝" w:hint="eastAsia"/>
                      <w:spacing w:val="6"/>
                      <w:kern w:val="0"/>
                      <w:szCs w:val="21"/>
                    </w:rPr>
                    <w:t>推進計画を策定しました。実行にあたっては、部門横断的な活動を推進する専門チームの設置や、各部門での行動計画に組み入れて、進捗管理にはKPI（重要業績評価指標）を設定し、継続的なPDCAを行います。</w:t>
                  </w:r>
                </w:p>
                <w:p w14:paraId="2189321F" w14:textId="43DD4DD8" w:rsidR="00114F47" w:rsidRPr="005519FB" w:rsidRDefault="005B5799" w:rsidP="00114F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・P1</w:t>
                  </w:r>
                  <w:r w:rsidR="00122F7E" w:rsidRPr="005519FB">
                    <w:rPr>
                      <w:rFonts w:ascii="ＭＳ 明朝" w:eastAsia="ＭＳ 明朝" w:hAnsi="ＭＳ 明朝" w:cs="ＭＳ 明朝" w:hint="eastAsia"/>
                      <w:spacing w:val="6"/>
                      <w:kern w:val="0"/>
                      <w:szCs w:val="21"/>
                    </w:rPr>
                    <w:t>8-19</w:t>
                  </w:r>
                  <w:r w:rsidRPr="005519FB">
                    <w:rPr>
                      <w:rFonts w:ascii="ＭＳ 明朝" w:eastAsia="ＭＳ 明朝" w:hAnsi="ＭＳ 明朝" w:cs="ＭＳ 明朝" w:hint="eastAsia"/>
                      <w:spacing w:val="6"/>
                      <w:kern w:val="0"/>
                      <w:szCs w:val="21"/>
                    </w:rPr>
                    <w:t>：デジタル人材戦略の主な取り組み</w:t>
                  </w:r>
                  <w:r w:rsidRPr="005519FB">
                    <w:rPr>
                      <w:rFonts w:ascii="ＭＳ 明朝" w:eastAsia="ＭＳ 明朝" w:hAnsi="ＭＳ 明朝" w:cs="ＭＳ 明朝"/>
                      <w:spacing w:val="6"/>
                      <w:kern w:val="0"/>
                      <w:szCs w:val="21"/>
                    </w:rPr>
                    <w:br/>
                  </w:r>
                  <w:r w:rsidR="00114F47" w:rsidRPr="005519FB">
                    <w:rPr>
                      <w:rFonts w:ascii="ＭＳ 明朝" w:eastAsia="ＭＳ 明朝" w:hAnsi="ＭＳ 明朝" w:cs="ＭＳ 明朝" w:hint="eastAsia"/>
                      <w:spacing w:val="6"/>
                      <w:kern w:val="0"/>
                      <w:szCs w:val="21"/>
                    </w:rPr>
                    <w:t>当社では「ITパスポート」取得を共通の目標とし、基礎的なITリテラシーを習得することで、企業全体のデジタル活用能力を底上げします。また、各DXチームのメンバーを「DX推進レベル」と位置づけ、「愛知県DX人材研修」や「マナビDX」などの外部研修への参加を推奨し、より高度なDX知識やマインドセットを習得します。</w:t>
                  </w:r>
                </w:p>
                <w:p w14:paraId="27548690" w14:textId="77777777" w:rsidR="00114F47" w:rsidRPr="005519FB" w:rsidRDefault="00114F47" w:rsidP="00114F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 xml:space="preserve">　評価・資格・研修・経歴などの情報をデータ化し、適切な人材配置を行うための基盤を整備します。</w:t>
                  </w:r>
                </w:p>
                <w:p w14:paraId="4FBED4B1" w14:textId="476E19D2" w:rsidR="00114F47" w:rsidRPr="005519FB" w:rsidRDefault="00114F47" w:rsidP="00114F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 xml:space="preserve">　また、デジタル技術を積極的に活用する姿勢やスキルを人材評価の指標に加え、建設DXを含む企業全体のDX推進を継続的に促進します。</w:t>
                  </w:r>
                </w:p>
                <w:p w14:paraId="13E09312" w14:textId="66F26BA1" w:rsidR="00631A10" w:rsidRPr="005519FB" w:rsidRDefault="00114F47" w:rsidP="00114F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 xml:space="preserve">　また、社内の研修や講習制度を整え、デジタルスキル向上を支援します。これにより、全社員がDX時代の変化に対応し、業務効率や競争力の強化に貢献できるようにします。</w:t>
                  </w:r>
                  <w:r w:rsidR="00631A10" w:rsidRPr="005519FB">
                    <w:rPr>
                      <w:rFonts w:ascii="ＭＳ 明朝" w:eastAsia="ＭＳ 明朝" w:hAnsi="ＭＳ 明朝" w:cs="ＭＳ 明朝"/>
                      <w:spacing w:val="6"/>
                      <w:kern w:val="0"/>
                      <w:szCs w:val="21"/>
                    </w:rPr>
                    <w:br/>
                  </w:r>
                  <w:r w:rsidR="00631A10" w:rsidRPr="005519FB">
                    <w:rPr>
                      <w:rFonts w:ascii="ＭＳ 明朝" w:eastAsia="ＭＳ 明朝" w:hAnsi="ＭＳ 明朝" w:cs="ＭＳ 明朝"/>
                      <w:spacing w:val="6"/>
                      <w:kern w:val="0"/>
                      <w:szCs w:val="21"/>
                    </w:rPr>
                    <w:br/>
                  </w:r>
                  <w:r w:rsidR="00631A10" w:rsidRPr="005519FB">
                    <w:rPr>
                      <w:rFonts w:ascii="ＭＳ 明朝" w:eastAsia="ＭＳ 明朝" w:hAnsi="ＭＳ 明朝" w:cs="ＭＳ 明朝" w:hint="eastAsia"/>
                      <w:spacing w:val="6"/>
                      <w:kern w:val="0"/>
                      <w:szCs w:val="21"/>
                    </w:rPr>
                    <w:t>・P</w:t>
                  </w:r>
                  <w:r w:rsidR="00940EBB" w:rsidRPr="005519FB">
                    <w:rPr>
                      <w:rFonts w:ascii="ＭＳ 明朝" w:eastAsia="ＭＳ 明朝" w:hAnsi="ＭＳ 明朝" w:cs="ＭＳ 明朝" w:hint="eastAsia"/>
                      <w:spacing w:val="6"/>
                      <w:kern w:val="0"/>
                      <w:szCs w:val="21"/>
                    </w:rPr>
                    <w:t>20</w:t>
                  </w:r>
                  <w:r w:rsidR="00631A10" w:rsidRPr="005519FB">
                    <w:rPr>
                      <w:rFonts w:ascii="ＭＳ 明朝" w:eastAsia="ＭＳ 明朝" w:hAnsi="ＭＳ 明朝" w:cs="ＭＳ 明朝" w:hint="eastAsia"/>
                      <w:spacing w:val="6"/>
                      <w:kern w:val="0"/>
                      <w:szCs w:val="21"/>
                    </w:rPr>
                    <w:t>：DXロードマップ</w:t>
                  </w:r>
                  <w:r w:rsidR="00631A10" w:rsidRPr="005519FB">
                    <w:rPr>
                      <w:rFonts w:ascii="ＭＳ 明朝" w:eastAsia="ＭＳ 明朝" w:hAnsi="ＭＳ 明朝" w:cs="ＭＳ 明朝"/>
                      <w:spacing w:val="6"/>
                      <w:kern w:val="0"/>
                      <w:szCs w:val="21"/>
                    </w:rPr>
                    <w:br/>
                  </w:r>
                  <w:r w:rsidR="00631A10" w:rsidRPr="005519FB">
                    <w:rPr>
                      <w:rFonts w:ascii="ＭＳ 明朝" w:eastAsia="ＭＳ 明朝" w:hAnsi="ＭＳ 明朝" w:cs="ＭＳ 明朝" w:hint="eastAsia"/>
                      <w:spacing w:val="6"/>
                      <w:kern w:val="0"/>
                      <w:szCs w:val="21"/>
                    </w:rPr>
                    <w:t>事業向上戦略・デジタル環境整備戦略・デジタル人材戦略のロードマップと主要KPIについて記載。</w:t>
                  </w:r>
                  <w:r w:rsidR="00631A10" w:rsidRPr="005519FB">
                    <w:rPr>
                      <w:rFonts w:ascii="ＭＳ 明朝" w:eastAsia="ＭＳ 明朝" w:hAnsi="ＭＳ 明朝" w:cs="ＭＳ 明朝"/>
                      <w:spacing w:val="6"/>
                      <w:kern w:val="0"/>
                      <w:szCs w:val="21"/>
                    </w:rPr>
                    <w:br/>
                  </w:r>
                </w:p>
              </w:tc>
            </w:tr>
          </w:tbl>
          <w:p w14:paraId="4F9AED7E" w14:textId="77777777" w:rsidR="00971AB3" w:rsidRPr="005519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5519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31A10" w:rsidRPr="005519FB" w14:paraId="1543A8AB" w14:textId="77777777" w:rsidTr="00C76DE9">
              <w:trPr>
                <w:trHeight w:val="707"/>
              </w:trPr>
              <w:tc>
                <w:tcPr>
                  <w:tcW w:w="2600" w:type="dxa"/>
                  <w:shd w:val="clear" w:color="auto" w:fill="auto"/>
                </w:tcPr>
                <w:p w14:paraId="61213029" w14:textId="77777777" w:rsidR="00631A10" w:rsidRPr="005519FB" w:rsidRDefault="00631A10" w:rsidP="00631A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D10F95F" w14:textId="7777777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大有建設公式HP「DX戦略ロードマップ」に掲載</w:t>
                  </w:r>
                </w:p>
                <w:p w14:paraId="59866E55" w14:textId="5A9D0A85"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※上記ページ中央部にPDFを掲載</w:t>
                  </w:r>
                </w:p>
              </w:tc>
            </w:tr>
            <w:tr w:rsidR="00631A10" w:rsidRPr="005519FB" w14:paraId="0572058E" w14:textId="77777777" w:rsidTr="00C76DE9">
              <w:trPr>
                <w:trHeight w:val="697"/>
              </w:trPr>
              <w:tc>
                <w:tcPr>
                  <w:tcW w:w="2600" w:type="dxa"/>
                  <w:shd w:val="clear" w:color="auto" w:fill="auto"/>
                </w:tcPr>
                <w:p w14:paraId="5FAA7047" w14:textId="77777777" w:rsidR="00631A10" w:rsidRPr="005519FB" w:rsidRDefault="00631A10" w:rsidP="00631A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記載内容抜粋</w:t>
                  </w:r>
                </w:p>
              </w:tc>
              <w:tc>
                <w:tcPr>
                  <w:tcW w:w="5890" w:type="dxa"/>
                  <w:shd w:val="clear" w:color="auto" w:fill="auto"/>
                </w:tcPr>
                <w:p w14:paraId="51FDD8C9" w14:textId="33FD5F4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DX戦略ロードマップ</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・P</w:t>
                  </w:r>
                  <w:r w:rsidR="00FC196D" w:rsidRPr="005519FB">
                    <w:rPr>
                      <w:rFonts w:ascii="ＭＳ 明朝" w:eastAsia="ＭＳ 明朝" w:hAnsi="ＭＳ 明朝" w:cs="ＭＳ 明朝" w:hint="eastAsia"/>
                      <w:spacing w:val="6"/>
                      <w:kern w:val="0"/>
                      <w:szCs w:val="21"/>
                    </w:rPr>
                    <w:t>7</w:t>
                  </w:r>
                  <w:r w:rsidRPr="005519FB">
                    <w:rPr>
                      <w:rFonts w:ascii="ＭＳ 明朝" w:eastAsia="ＭＳ 明朝" w:hAnsi="ＭＳ 明朝" w:cs="ＭＳ 明朝" w:hint="eastAsia"/>
                      <w:spacing w:val="6"/>
                      <w:kern w:val="0"/>
                      <w:szCs w:val="21"/>
                    </w:rPr>
                    <w:t>：DX戦略</w:t>
                  </w:r>
                </w:p>
                <w:p w14:paraId="4C29B08A" w14:textId="60614B9C"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3つの戦略のうちのひとつを「デジタル環境整備戦略」と定義しています。</w:t>
                  </w:r>
                </w:p>
                <w:p w14:paraId="766689F4" w14:textId="63330AE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・P</w:t>
                  </w:r>
                  <w:r w:rsidR="004E3FAE" w:rsidRPr="005519FB">
                    <w:rPr>
                      <w:rFonts w:ascii="ＭＳ 明朝" w:eastAsia="ＭＳ 明朝" w:hAnsi="ＭＳ 明朝" w:cs="ＭＳ 明朝" w:hint="eastAsia"/>
                      <w:spacing w:val="6"/>
                      <w:kern w:val="0"/>
                      <w:szCs w:val="21"/>
                    </w:rPr>
                    <w:t>12</w:t>
                  </w:r>
                  <w:r w:rsidRPr="005519FB">
                    <w:rPr>
                      <w:rFonts w:ascii="ＭＳ 明朝" w:eastAsia="ＭＳ 明朝" w:hAnsi="ＭＳ 明朝" w:cs="ＭＳ 明朝" w:hint="eastAsia"/>
                      <w:spacing w:val="6"/>
                      <w:kern w:val="0"/>
                      <w:szCs w:val="21"/>
                    </w:rPr>
                    <w:t>：デジタル環境整備戦略の主な取り組み</w:t>
                  </w:r>
                </w:p>
                <w:p w14:paraId="7113B825" w14:textId="44AA3852" w:rsidR="00805125" w:rsidRPr="005519FB" w:rsidRDefault="0092160C"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デジタル環境整備戦略として、以下の取り組み項目を示しています。</w:t>
                  </w:r>
                </w:p>
                <w:p w14:paraId="50AC648D" w14:textId="48C9A1BD" w:rsidR="00805125" w:rsidRPr="005519FB" w:rsidRDefault="0092160C"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データの安全な利活用</w:t>
                  </w:r>
                  <w:r w:rsidR="001171D6" w:rsidRPr="005519FB">
                    <w:rPr>
                      <w:rFonts w:ascii="ＭＳ 明朝" w:eastAsia="ＭＳ 明朝" w:hAnsi="ＭＳ 明朝" w:cs="ＭＳ 明朝" w:hint="eastAsia"/>
                      <w:spacing w:val="6"/>
                      <w:kern w:val="0"/>
                      <w:szCs w:val="21"/>
                    </w:rPr>
                    <w:t>：</w:t>
                  </w:r>
                  <w:r w:rsidRPr="005519FB">
                    <w:rPr>
                      <w:rFonts w:ascii="ＭＳ 明朝" w:eastAsia="ＭＳ 明朝" w:hAnsi="ＭＳ 明朝" w:cs="ＭＳ 明朝" w:hint="eastAsia"/>
                      <w:spacing w:val="6"/>
                      <w:kern w:val="0"/>
                      <w:szCs w:val="21"/>
                    </w:rPr>
                    <w:t>デジタル利用環境の整備、データベース化の推進、情報セキュリティ対策の推進</w:t>
                  </w:r>
                </w:p>
                <w:p w14:paraId="4E0DBD52" w14:textId="77777777" w:rsidR="001171D6" w:rsidRPr="005519FB" w:rsidRDefault="001171D6"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lastRenderedPageBreak/>
                    <w:t>コンプライアンス：デジタル技術による法規制対応、デジタル技術による労働時間削減</w:t>
                  </w:r>
                </w:p>
                <w:p w14:paraId="2EA36842" w14:textId="217A0228" w:rsidR="00E14033" w:rsidRPr="005519FB" w:rsidRDefault="001171D6"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新たな企業の仕組み・組織の運営：</w:t>
                  </w:r>
                  <w:r w:rsidR="003A16CB" w:rsidRPr="005519FB">
                    <w:rPr>
                      <w:rFonts w:ascii="ＭＳ 明朝" w:eastAsia="ＭＳ 明朝" w:hAnsi="ＭＳ 明朝" w:cs="ＭＳ 明朝" w:hint="eastAsia"/>
                      <w:spacing w:val="6"/>
                      <w:kern w:val="0"/>
                      <w:szCs w:val="21"/>
                    </w:rPr>
                    <w:t>DXを推進する組織体制と企業文化の構築</w:t>
                  </w:r>
                </w:p>
                <w:p w14:paraId="34A5DA4A" w14:textId="78AA9E76"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・P</w:t>
                  </w:r>
                  <w:r w:rsidR="00F13FBF" w:rsidRPr="005519FB">
                    <w:rPr>
                      <w:rFonts w:ascii="ＭＳ 明朝" w:eastAsia="ＭＳ 明朝" w:hAnsi="ＭＳ 明朝" w:cs="ＭＳ 明朝" w:hint="eastAsia"/>
                      <w:spacing w:val="6"/>
                      <w:kern w:val="0"/>
                      <w:szCs w:val="21"/>
                    </w:rPr>
                    <w:t>20</w:t>
                  </w:r>
                  <w:r w:rsidRPr="005519FB">
                    <w:rPr>
                      <w:rFonts w:ascii="ＭＳ 明朝" w:eastAsia="ＭＳ 明朝" w:hAnsi="ＭＳ 明朝" w:cs="ＭＳ 明朝" w:hint="eastAsia"/>
                      <w:spacing w:val="6"/>
                      <w:kern w:val="0"/>
                      <w:szCs w:val="21"/>
                    </w:rPr>
                    <w:t>：DXロードマップ</w:t>
                  </w:r>
                </w:p>
                <w:p w14:paraId="59B40BDE" w14:textId="7777777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「デジタル環境整備戦略」を含めた３つの戦略のロードマップと主要なKPIを提示しています。</w:t>
                  </w:r>
                </w:p>
                <w:p w14:paraId="6B382C52" w14:textId="7777777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4796D3" w14:textId="7777777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5519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5519FB"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spacing w:val="6"/>
                <w:kern w:val="0"/>
                <w:szCs w:val="21"/>
              </w:rPr>
              <w:t xml:space="preserve">(3) </w:t>
            </w:r>
            <w:r w:rsidRPr="005519FB">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31A10" w:rsidRPr="005519FB" w14:paraId="256C562E" w14:textId="77777777" w:rsidTr="00C76DE9">
              <w:trPr>
                <w:trHeight w:val="707"/>
              </w:trPr>
              <w:tc>
                <w:tcPr>
                  <w:tcW w:w="2600" w:type="dxa"/>
                  <w:shd w:val="clear" w:color="auto" w:fill="auto"/>
                </w:tcPr>
                <w:p w14:paraId="22BE74D2" w14:textId="77777777" w:rsidR="00631A10" w:rsidRPr="005519FB" w:rsidRDefault="00631A10" w:rsidP="00631A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29DA00F" w14:textId="77777777" w:rsidR="00631A10" w:rsidRPr="005519FB" w:rsidRDefault="00631A10" w:rsidP="00631A10">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中期経営計画2023～2025年度</w:t>
                  </w:r>
                </w:p>
                <w:p w14:paraId="7C42B024" w14:textId="2F1EFB5B" w:rsidR="00631A10" w:rsidRPr="005519FB" w:rsidRDefault="00631A10" w:rsidP="00631A10">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DX戦略ロードマップ</w:t>
                  </w:r>
                </w:p>
              </w:tc>
            </w:tr>
            <w:tr w:rsidR="00631A10" w:rsidRPr="005519FB" w14:paraId="23EC4F1D" w14:textId="77777777" w:rsidTr="00C76DE9">
              <w:trPr>
                <w:trHeight w:val="697"/>
              </w:trPr>
              <w:tc>
                <w:tcPr>
                  <w:tcW w:w="2600" w:type="dxa"/>
                  <w:shd w:val="clear" w:color="auto" w:fill="auto"/>
                </w:tcPr>
                <w:p w14:paraId="4832FB5A" w14:textId="77777777" w:rsidR="00631A10" w:rsidRPr="005519FB" w:rsidRDefault="00631A10" w:rsidP="00631A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公表日</w:t>
                  </w:r>
                </w:p>
              </w:tc>
              <w:tc>
                <w:tcPr>
                  <w:tcW w:w="5890" w:type="dxa"/>
                  <w:shd w:val="clear" w:color="auto" w:fill="auto"/>
                </w:tcPr>
                <w:p w14:paraId="5E5AF3C0" w14:textId="77777777" w:rsidR="00631A10" w:rsidRPr="005519FB" w:rsidRDefault="00631A10" w:rsidP="00631A10">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２０２３年０７月１０日</w:t>
                  </w:r>
                </w:p>
                <w:p w14:paraId="741D5254" w14:textId="1E4F2C15" w:rsidR="00631A10" w:rsidRPr="005519FB" w:rsidRDefault="00631A10" w:rsidP="00631A10">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２０２４年１０月２５日</w:t>
                  </w:r>
                </w:p>
              </w:tc>
            </w:tr>
            <w:tr w:rsidR="00631A10" w:rsidRPr="005519FB" w14:paraId="2C939934" w14:textId="77777777" w:rsidTr="00C76DE9">
              <w:trPr>
                <w:trHeight w:val="707"/>
              </w:trPr>
              <w:tc>
                <w:tcPr>
                  <w:tcW w:w="2600" w:type="dxa"/>
                  <w:shd w:val="clear" w:color="auto" w:fill="auto"/>
                </w:tcPr>
                <w:p w14:paraId="3BA3C2E8" w14:textId="77777777" w:rsidR="00631A10" w:rsidRPr="005519FB" w:rsidRDefault="00631A10" w:rsidP="00631A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5A7CE0" w14:textId="77777777" w:rsidR="00631A10" w:rsidRPr="005519FB" w:rsidRDefault="00631A10" w:rsidP="00631A10">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大有建設公式HP「中期経営計画」に掲載</w:t>
                  </w:r>
                </w:p>
                <w:p w14:paraId="42758CA5" w14:textId="77777777" w:rsidR="00631A10" w:rsidRPr="005519FB" w:rsidRDefault="00631A10" w:rsidP="00631A10">
                  <w:pPr>
                    <w:suppressAutoHyphens/>
                    <w:kinsoku w:val="0"/>
                    <w:overflowPunct w:val="0"/>
                    <w:adjustRightInd w:val="0"/>
                    <w:spacing w:afterLines="50" w:after="120" w:line="238" w:lineRule="exact"/>
                    <w:jc w:val="left"/>
                    <w:textAlignment w:val="center"/>
                  </w:pPr>
                  <w:hyperlink r:id="rId21" w:history="1">
                    <w:r w:rsidRPr="005519FB">
                      <w:rPr>
                        <w:rStyle w:val="af6"/>
                        <w:rFonts w:ascii="ＭＳ 明朝" w:eastAsia="ＭＳ 明朝" w:hAnsi="ＭＳ 明朝" w:cs="ＭＳ 明朝"/>
                        <w:spacing w:val="6"/>
                        <w:kern w:val="0"/>
                        <w:szCs w:val="21"/>
                      </w:rPr>
                      <w:t>https://www.taiyu.jp/company/philosphy/</w:t>
                    </w:r>
                  </w:hyperlink>
                </w:p>
                <w:p w14:paraId="74C8EEA8" w14:textId="2003062C"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※上記ページ下部にPDFを掲載</w:t>
                  </w:r>
                  <w:r w:rsidR="005703A8" w:rsidRPr="005519FB">
                    <w:rPr>
                      <w:rFonts w:ascii="ＭＳ 明朝" w:eastAsia="ＭＳ 明朝" w:hAnsi="ＭＳ 明朝" w:cs="ＭＳ 明朝"/>
                      <w:spacing w:val="6"/>
                      <w:kern w:val="0"/>
                      <w:szCs w:val="21"/>
                    </w:rPr>
                    <w:br/>
                  </w:r>
                  <w:hyperlink r:id="rId22" w:history="1">
                    <w:r w:rsidR="005703A8" w:rsidRPr="005519FB">
                      <w:rPr>
                        <w:rStyle w:val="af6"/>
                        <w:rFonts w:ascii="ＭＳ 明朝" w:eastAsia="ＭＳ 明朝" w:hAnsi="ＭＳ 明朝" w:cs="ＭＳ 明朝"/>
                        <w:color w:val="0070C0"/>
                        <w:spacing w:val="6"/>
                        <w:kern w:val="0"/>
                        <w:szCs w:val="21"/>
                      </w:rPr>
                      <w:t>https://www.taiyu.jp/wp/wp-content/themes/wk_taiyu/documents/keieikeikaku2023-2025.pdf</w:t>
                    </w:r>
                  </w:hyperlink>
                </w:p>
                <w:p w14:paraId="5B788B8E" w14:textId="77777777" w:rsidR="00631A10" w:rsidRPr="005519FB" w:rsidRDefault="00631A10" w:rsidP="00631A10">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大有建設公式HP「DX戦略ロードマップ」に掲載</w:t>
                  </w:r>
                </w:p>
                <w:p w14:paraId="3A8EAF69" w14:textId="77777777" w:rsidR="00631A10" w:rsidRPr="005519FB" w:rsidRDefault="00631A10" w:rsidP="00631A10">
                  <w:pPr>
                    <w:suppressAutoHyphens/>
                    <w:kinsoku w:val="0"/>
                    <w:overflowPunct w:val="0"/>
                    <w:adjustRightInd w:val="0"/>
                    <w:spacing w:afterLines="50" w:after="120" w:line="238" w:lineRule="exact"/>
                    <w:ind w:left="210" w:hangingChars="100" w:hanging="210"/>
                    <w:jc w:val="left"/>
                    <w:textAlignment w:val="center"/>
                    <w:rPr>
                      <w:rFonts w:ascii="ＭＳ 明朝" w:eastAsia="ＭＳ 明朝" w:hAnsi="ＭＳ 明朝" w:cs="ＭＳ 明朝"/>
                      <w:spacing w:val="6"/>
                      <w:kern w:val="0"/>
                      <w:szCs w:val="21"/>
                    </w:rPr>
                  </w:pPr>
                  <w:hyperlink r:id="rId23" w:history="1">
                    <w:r w:rsidRPr="005519FB">
                      <w:rPr>
                        <w:rStyle w:val="af6"/>
                        <w:rFonts w:ascii="ＭＳ 明朝" w:eastAsia="ＭＳ 明朝" w:hAnsi="ＭＳ 明朝" w:cs="ＭＳ 明朝"/>
                        <w:spacing w:val="6"/>
                        <w:kern w:val="0"/>
                        <w:szCs w:val="21"/>
                      </w:rPr>
                      <w:t>https://www.taiyu.jp/sustainability/dx/</w:t>
                    </w:r>
                  </w:hyperlink>
                </w:p>
                <w:p w14:paraId="05F53F8C" w14:textId="644F3081"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※上記ページ中央部にPDFを掲載</w:t>
                  </w:r>
                  <w:r w:rsidR="005703A8" w:rsidRPr="005519FB">
                    <w:rPr>
                      <w:rFonts w:ascii="ＭＳ 明朝" w:eastAsia="ＭＳ 明朝" w:hAnsi="ＭＳ 明朝" w:cs="ＭＳ 明朝"/>
                      <w:spacing w:val="6"/>
                      <w:kern w:val="0"/>
                      <w:szCs w:val="21"/>
                    </w:rPr>
                    <w:br/>
                  </w:r>
                  <w:hyperlink r:id="rId24" w:history="1">
                    <w:r w:rsidR="004D5C6E" w:rsidRPr="005519FB">
                      <w:rPr>
                        <w:rStyle w:val="af6"/>
                      </w:rPr>
                      <w:t>https://www.taiyu.jp/wp/wp-content/themes/wk_taiyu/documents/DX-promotion-plan.pdf</w:t>
                    </w:r>
                  </w:hyperlink>
                </w:p>
              </w:tc>
            </w:tr>
            <w:tr w:rsidR="00631A10" w:rsidRPr="005519FB" w14:paraId="01FFE5A8" w14:textId="77777777" w:rsidTr="00C76DE9">
              <w:trPr>
                <w:trHeight w:val="697"/>
              </w:trPr>
              <w:tc>
                <w:tcPr>
                  <w:tcW w:w="2600" w:type="dxa"/>
                  <w:shd w:val="clear" w:color="auto" w:fill="auto"/>
                </w:tcPr>
                <w:p w14:paraId="35693456" w14:textId="77777777" w:rsidR="00631A10" w:rsidRPr="005519FB" w:rsidRDefault="00631A10" w:rsidP="00631A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記載内容抜粋</w:t>
                  </w:r>
                </w:p>
              </w:tc>
              <w:tc>
                <w:tcPr>
                  <w:tcW w:w="5890" w:type="dxa"/>
                  <w:shd w:val="clear" w:color="auto" w:fill="auto"/>
                </w:tcPr>
                <w:p w14:paraId="0D8F160B" w14:textId="4699698F"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①中期経営計画2023～2025年度</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・P</w:t>
                  </w:r>
                  <w:r w:rsidR="00DB1B0F" w:rsidRPr="005519FB">
                    <w:rPr>
                      <w:rFonts w:ascii="ＭＳ 明朝" w:eastAsia="ＭＳ 明朝" w:hAnsi="ＭＳ 明朝" w:cs="ＭＳ 明朝" w:hint="eastAsia"/>
                      <w:spacing w:val="6"/>
                      <w:kern w:val="0"/>
                      <w:szCs w:val="21"/>
                    </w:rPr>
                    <w:t>6</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2025年（70期）の主な目標</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・ICT施工などの積極的活用 （施工件数/年）</w:t>
                  </w:r>
                </w:p>
                <w:p w14:paraId="2AC92792" w14:textId="1AD7BD5D"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・ペーパーレス（デジタル）化の積極的推進コピー紙の利用 （30%削減）</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②DX戦略ロードマップ</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・P</w:t>
                  </w:r>
                  <w:r w:rsidR="00BB19F8" w:rsidRPr="005519FB">
                    <w:rPr>
                      <w:rFonts w:ascii="ＭＳ 明朝" w:eastAsia="ＭＳ 明朝" w:hAnsi="ＭＳ 明朝" w:cs="ＭＳ 明朝" w:hint="eastAsia"/>
                      <w:spacing w:val="6"/>
                      <w:kern w:val="0"/>
                      <w:szCs w:val="21"/>
                    </w:rPr>
                    <w:t>20</w:t>
                  </w:r>
                  <w:r w:rsidRPr="005519FB">
                    <w:rPr>
                      <w:rFonts w:ascii="ＭＳ 明朝" w:eastAsia="ＭＳ 明朝" w:hAnsi="ＭＳ 明朝" w:cs="ＭＳ 明朝" w:hint="eastAsia"/>
                      <w:spacing w:val="6"/>
                      <w:kern w:val="0"/>
                      <w:szCs w:val="21"/>
                    </w:rPr>
                    <w:t>：DXロードマップ</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事業向上戦略の主要KPIとして「プロセス改善数」「検討数」</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デジタル環境整備戦略の主要KPIとして「手段数」「対策数」「データベース化数」「労働時間削減率」</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デジタル人材戦略の主要KPIとして</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「改善数」「レベル評価の割合」「資格数」「評価点」</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を記載し、設定しています。</w:t>
                  </w:r>
                </w:p>
              </w:tc>
            </w:tr>
          </w:tbl>
          <w:p w14:paraId="511A1ACC" w14:textId="77777777" w:rsidR="00971AB3" w:rsidRPr="005519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5519FB"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w:t>
            </w:r>
            <w:r w:rsidRPr="005519FB">
              <w:rPr>
                <w:rFonts w:ascii="ＭＳ 明朝" w:eastAsia="ＭＳ 明朝" w:hAnsi="ＭＳ 明朝" w:cs="ＭＳ 明朝"/>
                <w:spacing w:val="6"/>
                <w:kern w:val="0"/>
                <w:szCs w:val="21"/>
              </w:rPr>
              <w:t>4</w:t>
            </w:r>
            <w:r w:rsidRPr="005519FB">
              <w:rPr>
                <w:rFonts w:ascii="ＭＳ 明朝" w:eastAsia="ＭＳ 明朝" w:hAnsi="ＭＳ 明朝" w:cs="ＭＳ 明朝" w:hint="eastAsia"/>
                <w:spacing w:val="6"/>
                <w:kern w:val="0"/>
                <w:szCs w:val="21"/>
              </w:rPr>
              <w:t>)</w:t>
            </w:r>
            <w:r w:rsidRPr="005519FB">
              <w:rPr>
                <w:rFonts w:ascii="ＭＳ 明朝" w:eastAsia="ＭＳ 明朝" w:hAnsi="ＭＳ 明朝" w:cs="ＭＳ 明朝"/>
                <w:spacing w:val="6"/>
                <w:kern w:val="0"/>
                <w:szCs w:val="21"/>
              </w:rPr>
              <w:t xml:space="preserve"> </w:t>
            </w:r>
            <w:r w:rsidRPr="005519FB">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31A10" w:rsidRPr="005519FB" w14:paraId="05C23928" w14:textId="77777777" w:rsidTr="00C76DE9">
              <w:trPr>
                <w:trHeight w:val="697"/>
              </w:trPr>
              <w:tc>
                <w:tcPr>
                  <w:tcW w:w="2600" w:type="dxa"/>
                  <w:shd w:val="clear" w:color="auto" w:fill="auto"/>
                </w:tcPr>
                <w:p w14:paraId="4652A764" w14:textId="77777777" w:rsidR="00631A10" w:rsidRPr="005519FB" w:rsidRDefault="00631A10" w:rsidP="00631A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発信日</w:t>
                  </w:r>
                </w:p>
              </w:tc>
              <w:tc>
                <w:tcPr>
                  <w:tcW w:w="5890" w:type="dxa"/>
                  <w:shd w:val="clear" w:color="auto" w:fill="auto"/>
                </w:tcPr>
                <w:p w14:paraId="2D06E342" w14:textId="77777777" w:rsidR="00631A10" w:rsidRPr="005519FB" w:rsidRDefault="00631A10" w:rsidP="00631A10">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２０２４年１０月２５日</w:t>
                  </w:r>
                </w:p>
                <w:p w14:paraId="69413604" w14:textId="700C9040" w:rsidR="00631A10" w:rsidRPr="005519FB" w:rsidRDefault="00631A10" w:rsidP="00631A10">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２０２４年１２月０４日</w:t>
                  </w:r>
                </w:p>
              </w:tc>
            </w:tr>
            <w:tr w:rsidR="00631A10" w:rsidRPr="005519FB" w14:paraId="05D92A3D" w14:textId="77777777" w:rsidTr="00C76DE9">
              <w:trPr>
                <w:trHeight w:val="707"/>
              </w:trPr>
              <w:tc>
                <w:tcPr>
                  <w:tcW w:w="2600" w:type="dxa"/>
                  <w:shd w:val="clear" w:color="auto" w:fill="auto"/>
                </w:tcPr>
                <w:p w14:paraId="0717771F" w14:textId="77777777" w:rsidR="00631A10" w:rsidRPr="005519FB" w:rsidRDefault="00631A10" w:rsidP="00631A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78E76DB9" w14:textId="71F18077" w:rsidR="00631A10" w:rsidRPr="005519FB" w:rsidRDefault="00631A10" w:rsidP="00631A10">
                  <w:pPr>
                    <w:numPr>
                      <w:ilvl w:val="0"/>
                      <w:numId w:val="30"/>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r w:rsidRPr="005519FB">
                    <w:rPr>
                      <w:rFonts w:ascii="ＭＳ 明朝" w:eastAsia="ＭＳ 明朝" w:hAnsi="ＭＳ 明朝" w:cs="ＭＳ 明朝" w:hint="eastAsia"/>
                      <w:spacing w:val="6"/>
                      <w:kern w:val="0"/>
                      <w:szCs w:val="21"/>
                    </w:rPr>
                    <w:t>大有建設公式HP「DX戦略ロードマップ」に掲載</w:t>
                  </w:r>
                  <w:r w:rsidRPr="005519FB">
                    <w:rPr>
                      <w:rFonts w:ascii="ＭＳ 明朝" w:eastAsia="ＭＳ 明朝" w:hAnsi="ＭＳ 明朝" w:cs="ＭＳ 明朝"/>
                      <w:spacing w:val="6"/>
                      <w:kern w:val="0"/>
                      <w:szCs w:val="21"/>
                    </w:rPr>
                    <w:br/>
                  </w:r>
                  <w:hyperlink r:id="rId25" w:history="1">
                    <w:r w:rsidRPr="005519FB">
                      <w:rPr>
                        <w:rStyle w:val="af6"/>
                        <w:rFonts w:ascii="ＭＳ 明朝" w:eastAsia="ＭＳ 明朝" w:hAnsi="ＭＳ 明朝" w:cs="ＭＳ 明朝"/>
                        <w:spacing w:val="6"/>
                        <w:kern w:val="0"/>
                        <w:szCs w:val="21"/>
                      </w:rPr>
                      <w:t>https://www.taiyu.jp/sustainability/dx/</w:t>
                    </w:r>
                  </w:hyperlink>
                  <w:r w:rsidRPr="005519FB">
                    <w:rPr>
                      <w:rStyle w:val="af6"/>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※上記ページ中央部にPDFを掲載</w:t>
                  </w:r>
                  <w:r w:rsidR="00F42C5D" w:rsidRPr="005519FB">
                    <w:rPr>
                      <w:rFonts w:ascii="ＭＳ 明朝" w:eastAsia="ＭＳ 明朝" w:hAnsi="ＭＳ 明朝" w:cs="ＭＳ 明朝"/>
                      <w:spacing w:val="6"/>
                      <w:kern w:val="0"/>
                      <w:szCs w:val="21"/>
                    </w:rPr>
                    <w:br/>
                  </w:r>
                  <w:hyperlink r:id="rId26" w:history="1">
                    <w:r w:rsidR="004D5C6E" w:rsidRPr="005519FB">
                      <w:rPr>
                        <w:rStyle w:val="af6"/>
                      </w:rPr>
                      <w:t>https://www.taiyu.jp/wp/wp-content/themes/wk_taiyu/documents/DX-promotion-plan.pdf</w:t>
                    </w:r>
                  </w:hyperlink>
                  <w:r w:rsidRPr="005519FB">
                    <w:rPr>
                      <w:rFonts w:ascii="ＭＳ 明朝" w:eastAsia="ＭＳ 明朝" w:hAnsi="ＭＳ 明朝" w:cs="ＭＳ 明朝"/>
                      <w:spacing w:val="6"/>
                      <w:kern w:val="0"/>
                      <w:szCs w:val="21"/>
                    </w:rPr>
                    <w:br/>
                  </w:r>
                </w:p>
                <w:p w14:paraId="61694B11" w14:textId="77777777" w:rsidR="00631A10" w:rsidRPr="005519FB" w:rsidRDefault="00631A10" w:rsidP="00631A10">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トップメッセージを公式HPに掲載</w:t>
                  </w:r>
                </w:p>
                <w:p w14:paraId="1F71A491" w14:textId="77777777" w:rsidR="00631A10" w:rsidRPr="005519FB" w:rsidRDefault="00631A10" w:rsidP="00631A10">
                  <w:pPr>
                    <w:suppressAutoHyphens/>
                    <w:kinsoku w:val="0"/>
                    <w:overflowPunct w:val="0"/>
                    <w:adjustRightInd w:val="0"/>
                    <w:spacing w:afterLines="50" w:after="120" w:line="238" w:lineRule="exact"/>
                    <w:ind w:firstLineChars="150" w:firstLine="315"/>
                    <w:jc w:val="left"/>
                    <w:textAlignment w:val="center"/>
                    <w:rPr>
                      <w:rFonts w:ascii="ＭＳ 明朝" w:eastAsia="ＭＳ 明朝" w:hAnsi="ＭＳ 明朝" w:cs="ＭＳ 明朝"/>
                      <w:spacing w:val="6"/>
                      <w:kern w:val="0"/>
                      <w:szCs w:val="21"/>
                    </w:rPr>
                  </w:pPr>
                  <w:hyperlink r:id="rId27" w:history="1">
                    <w:r w:rsidRPr="005519FB">
                      <w:rPr>
                        <w:rStyle w:val="af6"/>
                        <w:rFonts w:ascii="ＭＳ 明朝" w:eastAsia="ＭＳ 明朝" w:hAnsi="ＭＳ 明朝" w:cs="ＭＳ 明朝"/>
                        <w:spacing w:val="6"/>
                        <w:kern w:val="0"/>
                        <w:szCs w:val="21"/>
                      </w:rPr>
                      <w:t>https://www.taiyu.jp/sustainability/dx/</w:t>
                    </w:r>
                  </w:hyperlink>
                </w:p>
                <w:p w14:paraId="2FE1D5F0" w14:textId="5F6DF95B" w:rsidR="00607791" w:rsidRPr="005519FB" w:rsidRDefault="00F42C5D" w:rsidP="00F42C5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w:t>
                  </w:r>
                  <w:r w:rsidR="00631A10" w:rsidRPr="005519FB">
                    <w:rPr>
                      <w:rFonts w:ascii="ＭＳ 明朝" w:eastAsia="ＭＳ 明朝" w:hAnsi="ＭＳ 明朝" w:cs="ＭＳ 明朝" w:hint="eastAsia"/>
                      <w:spacing w:val="6"/>
                      <w:kern w:val="0"/>
                      <w:szCs w:val="21"/>
                    </w:rPr>
                    <w:t>上記ページの中央部に「社会的責任に関するTOP MESSAGE/POLICY」を掲載</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 xml:space="preserve">　</w:t>
                  </w:r>
                  <w:hyperlink r:id="rId28" w:history="1">
                    <w:r w:rsidR="005703A8" w:rsidRPr="005519FB">
                      <w:rPr>
                        <w:rStyle w:val="af6"/>
                        <w:rFonts w:ascii="ＭＳ 明朝" w:eastAsia="ＭＳ 明朝" w:hAnsi="ＭＳ 明朝" w:cs="ＭＳ 明朝"/>
                        <w:color w:val="0070C0"/>
                        <w:spacing w:val="6"/>
                        <w:kern w:val="0"/>
                        <w:szCs w:val="21"/>
                      </w:rPr>
                      <w:t>https://www.taiyu.jp/wp/wp-content/themes/wk_taiyu/images/sustainability/corporate-social-responsibility.pdf</w:t>
                    </w:r>
                  </w:hyperlink>
                </w:p>
              </w:tc>
            </w:tr>
            <w:tr w:rsidR="00631A10" w:rsidRPr="005519FB" w14:paraId="04D258FD" w14:textId="77777777" w:rsidTr="00C76DE9">
              <w:trPr>
                <w:trHeight w:val="697"/>
              </w:trPr>
              <w:tc>
                <w:tcPr>
                  <w:tcW w:w="2600" w:type="dxa"/>
                  <w:shd w:val="clear" w:color="auto" w:fill="auto"/>
                </w:tcPr>
                <w:p w14:paraId="773615A9" w14:textId="77777777" w:rsidR="00631A10" w:rsidRPr="005519FB" w:rsidRDefault="00631A10" w:rsidP="00631A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459B8938"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当社を取り巻く脅威に対するDXの必要性をP2～P3に記載して、情報発信しています。</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また、「社会的責任に関するTOP MESSAGE / POLICY」として、DX推進を含めた大有建設の重要課題を長期的に取り組む「サステナブル経営」に関するメッセージを、代表取締役社長 川中喜雄の署名と共に公表しています。</w:t>
                  </w:r>
                </w:p>
              </w:tc>
            </w:tr>
          </w:tbl>
          <w:p w14:paraId="14AC84FB" w14:textId="77777777" w:rsidR="00971AB3" w:rsidRPr="005519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5519FB"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 xml:space="preserve">　(</w:t>
            </w:r>
            <w:r w:rsidRPr="005519FB">
              <w:rPr>
                <w:rFonts w:ascii="ＭＳ 明朝" w:eastAsia="ＭＳ 明朝" w:hAnsi="ＭＳ 明朝" w:cs="ＭＳ 明朝"/>
                <w:spacing w:val="6"/>
                <w:kern w:val="0"/>
                <w:szCs w:val="21"/>
              </w:rPr>
              <w:t>5</w:t>
            </w:r>
            <w:r w:rsidRPr="005519FB">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5519FB" w14:paraId="7BA5B925" w14:textId="77777777" w:rsidTr="00C76DE9">
              <w:trPr>
                <w:trHeight w:val="707"/>
              </w:trPr>
              <w:tc>
                <w:tcPr>
                  <w:tcW w:w="2600" w:type="dxa"/>
                  <w:shd w:val="clear" w:color="auto" w:fill="auto"/>
                </w:tcPr>
                <w:p w14:paraId="0940588D" w14:textId="77777777" w:rsidR="00971AB3" w:rsidRPr="005519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0E00D873" w:rsidR="00971AB3" w:rsidRPr="005519FB" w:rsidRDefault="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２０２４</w:t>
                  </w:r>
                  <w:r w:rsidR="00971AB3" w:rsidRPr="005519FB">
                    <w:rPr>
                      <w:rFonts w:ascii="ＭＳ 明朝" w:eastAsia="ＭＳ 明朝" w:hAnsi="ＭＳ 明朝" w:cs="ＭＳ 明朝" w:hint="eastAsia"/>
                      <w:spacing w:val="6"/>
                      <w:kern w:val="0"/>
                      <w:szCs w:val="21"/>
                    </w:rPr>
                    <w:t>年</w:t>
                  </w:r>
                  <w:r w:rsidRPr="005519FB">
                    <w:rPr>
                      <w:rFonts w:ascii="ＭＳ 明朝" w:eastAsia="ＭＳ 明朝" w:hAnsi="ＭＳ 明朝" w:cs="ＭＳ 明朝" w:hint="eastAsia"/>
                      <w:spacing w:val="6"/>
                      <w:kern w:val="0"/>
                      <w:szCs w:val="21"/>
                    </w:rPr>
                    <w:t>９</w:t>
                  </w:r>
                  <w:r w:rsidR="00971AB3" w:rsidRPr="005519FB">
                    <w:rPr>
                      <w:rFonts w:ascii="ＭＳ 明朝" w:eastAsia="ＭＳ 明朝" w:hAnsi="ＭＳ 明朝" w:cs="ＭＳ 明朝" w:hint="eastAsia"/>
                      <w:spacing w:val="6"/>
                      <w:kern w:val="0"/>
                      <w:szCs w:val="21"/>
                    </w:rPr>
                    <w:t>月頃　～</w:t>
                  </w:r>
                  <w:r w:rsidRPr="005519FB">
                    <w:rPr>
                      <w:rFonts w:ascii="ＭＳ 明朝" w:eastAsia="ＭＳ 明朝" w:hAnsi="ＭＳ 明朝" w:cs="ＭＳ 明朝" w:hint="eastAsia"/>
                      <w:spacing w:val="6"/>
                      <w:kern w:val="0"/>
                      <w:szCs w:val="21"/>
                    </w:rPr>
                    <w:t xml:space="preserve">　２０２４</w:t>
                  </w:r>
                  <w:r w:rsidR="00971AB3" w:rsidRPr="005519FB">
                    <w:rPr>
                      <w:rFonts w:ascii="ＭＳ 明朝" w:eastAsia="ＭＳ 明朝" w:hAnsi="ＭＳ 明朝" w:cs="ＭＳ 明朝" w:hint="eastAsia"/>
                      <w:spacing w:val="6"/>
                      <w:kern w:val="0"/>
                      <w:szCs w:val="21"/>
                    </w:rPr>
                    <w:t>年</w:t>
                  </w:r>
                  <w:r w:rsidRPr="005519FB">
                    <w:rPr>
                      <w:rFonts w:ascii="ＭＳ 明朝" w:eastAsia="ＭＳ 明朝" w:hAnsi="ＭＳ 明朝" w:cs="ＭＳ 明朝" w:hint="eastAsia"/>
                      <w:spacing w:val="6"/>
                      <w:kern w:val="0"/>
                      <w:szCs w:val="21"/>
                    </w:rPr>
                    <w:t>９</w:t>
                  </w:r>
                  <w:r w:rsidR="00971AB3" w:rsidRPr="005519FB">
                    <w:rPr>
                      <w:rFonts w:ascii="ＭＳ 明朝" w:eastAsia="ＭＳ 明朝" w:hAnsi="ＭＳ 明朝" w:cs="ＭＳ 明朝" w:hint="eastAsia"/>
                      <w:spacing w:val="6"/>
                      <w:kern w:val="0"/>
                      <w:szCs w:val="21"/>
                    </w:rPr>
                    <w:t>月頃</w:t>
                  </w:r>
                </w:p>
                <w:p w14:paraId="6B9CDBB6" w14:textId="77777777" w:rsidR="00971AB3" w:rsidRPr="005519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31A10" w:rsidRPr="005519FB" w14:paraId="0421DC00" w14:textId="77777777" w:rsidTr="00C76DE9">
              <w:trPr>
                <w:trHeight w:val="707"/>
              </w:trPr>
              <w:tc>
                <w:tcPr>
                  <w:tcW w:w="2600" w:type="dxa"/>
                  <w:shd w:val="clear" w:color="auto" w:fill="auto"/>
                </w:tcPr>
                <w:p w14:paraId="1FBCAD2A" w14:textId="77777777" w:rsidR="00631A10" w:rsidRPr="005519FB" w:rsidRDefault="00631A10" w:rsidP="00631A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3FE17ED6"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DX推進指標自己診断フォーマットver2.4により自己診断を行いました。課題に対しては、3年後の目標値、アクションを取り決め、年度毎のPDCAサイクルにより改善に取り組んでいきます。</w:t>
                  </w:r>
                </w:p>
              </w:tc>
            </w:tr>
          </w:tbl>
          <w:p w14:paraId="22018CAC" w14:textId="77777777" w:rsidR="00971AB3" w:rsidRPr="005519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5519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 xml:space="preserve">　(</w:t>
            </w:r>
            <w:r w:rsidRPr="005519FB">
              <w:rPr>
                <w:rFonts w:ascii="ＭＳ 明朝" w:eastAsia="ＭＳ 明朝" w:hAnsi="ＭＳ 明朝" w:cs="ＭＳ 明朝"/>
                <w:spacing w:val="6"/>
                <w:kern w:val="0"/>
                <w:szCs w:val="21"/>
              </w:rPr>
              <w:t>6</w:t>
            </w:r>
            <w:r w:rsidRPr="005519FB">
              <w:rPr>
                <w:rFonts w:ascii="ＭＳ 明朝" w:eastAsia="ＭＳ 明朝" w:hAnsi="ＭＳ 明朝" w:cs="ＭＳ 明朝" w:hint="eastAsia"/>
                <w:spacing w:val="6"/>
                <w:kern w:val="0"/>
                <w:szCs w:val="21"/>
              </w:rPr>
              <w:t>)</w:t>
            </w:r>
            <w:r w:rsidRPr="005519FB">
              <w:rPr>
                <w:rFonts w:ascii="ＭＳ 明朝" w:eastAsia="ＭＳ 明朝" w:hAnsi="ＭＳ 明朝" w:cs="ＭＳ 明朝"/>
                <w:spacing w:val="6"/>
                <w:kern w:val="0"/>
                <w:szCs w:val="21"/>
              </w:rPr>
              <w:t xml:space="preserve"> </w:t>
            </w:r>
            <w:r w:rsidRPr="005519FB">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5519FB" w14:paraId="6CA5774D" w14:textId="77777777" w:rsidTr="00C76DE9">
              <w:trPr>
                <w:trHeight w:val="707"/>
              </w:trPr>
              <w:tc>
                <w:tcPr>
                  <w:tcW w:w="2600" w:type="dxa"/>
                  <w:shd w:val="clear" w:color="auto" w:fill="auto"/>
                </w:tcPr>
                <w:p w14:paraId="7AD4031A" w14:textId="77777777" w:rsidR="00971AB3" w:rsidRPr="005519F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0C5088C4" w:rsidR="00971AB3" w:rsidRPr="005519FB" w:rsidRDefault="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２０２４</w:t>
                  </w:r>
                  <w:r w:rsidR="00971AB3" w:rsidRPr="005519FB">
                    <w:rPr>
                      <w:rFonts w:ascii="ＭＳ 明朝" w:eastAsia="ＭＳ 明朝" w:hAnsi="ＭＳ 明朝" w:cs="ＭＳ 明朝" w:hint="eastAsia"/>
                      <w:spacing w:val="6"/>
                      <w:kern w:val="0"/>
                      <w:szCs w:val="21"/>
                    </w:rPr>
                    <w:t>年</w:t>
                  </w:r>
                  <w:r w:rsidRPr="005519FB">
                    <w:rPr>
                      <w:rFonts w:ascii="ＭＳ 明朝" w:eastAsia="ＭＳ 明朝" w:hAnsi="ＭＳ 明朝" w:cs="ＭＳ 明朝" w:hint="eastAsia"/>
                      <w:spacing w:val="6"/>
                      <w:kern w:val="0"/>
                      <w:szCs w:val="21"/>
                    </w:rPr>
                    <w:t>９</w:t>
                  </w:r>
                  <w:r w:rsidR="00971AB3" w:rsidRPr="005519FB">
                    <w:rPr>
                      <w:rFonts w:ascii="ＭＳ 明朝" w:eastAsia="ＭＳ 明朝" w:hAnsi="ＭＳ 明朝" w:cs="ＭＳ 明朝" w:hint="eastAsia"/>
                      <w:spacing w:val="6"/>
                      <w:kern w:val="0"/>
                      <w:szCs w:val="21"/>
                    </w:rPr>
                    <w:t xml:space="preserve">月頃　～　</w:t>
                  </w:r>
                  <w:r w:rsidRPr="005519FB">
                    <w:rPr>
                      <w:rFonts w:ascii="ＭＳ 明朝" w:eastAsia="ＭＳ 明朝" w:hAnsi="ＭＳ 明朝" w:cs="ＭＳ 明朝" w:hint="eastAsia"/>
                      <w:spacing w:val="6"/>
                      <w:kern w:val="0"/>
                      <w:szCs w:val="21"/>
                    </w:rPr>
                    <w:t>２０２４</w:t>
                  </w:r>
                  <w:r w:rsidR="00971AB3" w:rsidRPr="005519FB">
                    <w:rPr>
                      <w:rFonts w:ascii="ＭＳ 明朝" w:eastAsia="ＭＳ 明朝" w:hAnsi="ＭＳ 明朝" w:cs="ＭＳ 明朝" w:hint="eastAsia"/>
                      <w:spacing w:val="6"/>
                      <w:kern w:val="0"/>
                      <w:szCs w:val="21"/>
                    </w:rPr>
                    <w:t>年</w:t>
                  </w:r>
                  <w:r w:rsidRPr="005519FB">
                    <w:rPr>
                      <w:rFonts w:ascii="ＭＳ 明朝" w:eastAsia="ＭＳ 明朝" w:hAnsi="ＭＳ 明朝" w:cs="ＭＳ 明朝" w:hint="eastAsia"/>
                      <w:spacing w:val="6"/>
                      <w:kern w:val="0"/>
                      <w:szCs w:val="21"/>
                    </w:rPr>
                    <w:t>１１</w:t>
                  </w:r>
                  <w:r w:rsidR="00971AB3" w:rsidRPr="005519FB">
                    <w:rPr>
                      <w:rFonts w:ascii="ＭＳ 明朝" w:eastAsia="ＭＳ 明朝" w:hAnsi="ＭＳ 明朝" w:cs="ＭＳ 明朝" w:hint="eastAsia"/>
                      <w:spacing w:val="6"/>
                      <w:kern w:val="0"/>
                      <w:szCs w:val="21"/>
                    </w:rPr>
                    <w:t>月頃</w:t>
                  </w:r>
                </w:p>
                <w:p w14:paraId="275E6DC2" w14:textId="77777777" w:rsidR="00971AB3" w:rsidRPr="005519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31A10" w:rsidRPr="005519FB" w14:paraId="6D82D4B6" w14:textId="77777777" w:rsidTr="00C76DE9">
              <w:trPr>
                <w:trHeight w:val="697"/>
              </w:trPr>
              <w:tc>
                <w:tcPr>
                  <w:tcW w:w="2600" w:type="dxa"/>
                  <w:shd w:val="clear" w:color="auto" w:fill="auto"/>
                </w:tcPr>
                <w:p w14:paraId="22DEBE49" w14:textId="77777777" w:rsidR="00631A10" w:rsidRPr="005519FB" w:rsidRDefault="00631A10" w:rsidP="00631A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実施内容</w:t>
                  </w:r>
                </w:p>
              </w:tc>
              <w:tc>
                <w:tcPr>
                  <w:tcW w:w="5890" w:type="dxa"/>
                  <w:shd w:val="clear" w:color="auto" w:fill="auto"/>
                </w:tcPr>
                <w:p w14:paraId="3EB91B2A" w14:textId="7777777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・情報セキュリティ基本指針の策定と社内外への公開</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情報セキュリティ基本指針を策定し、社内外へ公開を行いました。</w:t>
                  </w:r>
                  <w:r w:rsidRPr="005519FB">
                    <w:rPr>
                      <w:rFonts w:ascii="ＭＳ 明朝" w:eastAsia="ＭＳ 明朝" w:hAnsi="ＭＳ 明朝" w:cs="ＭＳ 明朝"/>
                      <w:spacing w:val="6"/>
                      <w:kern w:val="0"/>
                      <w:szCs w:val="21"/>
                    </w:rPr>
                    <w:br/>
                  </w:r>
                  <w:hyperlink r:id="rId29" w:history="1">
                    <w:r w:rsidRPr="005519FB">
                      <w:rPr>
                        <w:rStyle w:val="af6"/>
                        <w:rFonts w:ascii="ＭＳ 明朝" w:eastAsia="ＭＳ 明朝" w:hAnsi="ＭＳ 明朝" w:cs="ＭＳ 明朝"/>
                        <w:spacing w:val="6"/>
                        <w:kern w:val="0"/>
                        <w:szCs w:val="21"/>
                      </w:rPr>
                      <w:t>https://www.taiyu.jp/privacy/</w:t>
                    </w:r>
                  </w:hyperlink>
                  <w:r w:rsidRPr="005519FB">
                    <w:rPr>
                      <w:rFonts w:ascii="ＭＳ 明朝" w:eastAsia="ＭＳ 明朝" w:hAnsi="ＭＳ 明朝" w:cs="ＭＳ 明朝"/>
                      <w:spacing w:val="6"/>
                      <w:kern w:val="0"/>
                      <w:szCs w:val="21"/>
                    </w:rPr>
                    <w:br/>
                  </w:r>
                </w:p>
                <w:p w14:paraId="5E5401A9" w14:textId="7777777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・情報セキュリティ自己診断の実施</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自己診断結果を添付します。</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「(6) （補足資料）5分でできる!情報セキュリティ自社診断.pdf」</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自己診断の結果を基に、PDCAサイクルにより、情報セキュリティレベルが向上するようアクションを行っていきます。</w:t>
                  </w:r>
                  <w:r w:rsidRPr="005519FB">
                    <w:rPr>
                      <w:rFonts w:ascii="ＭＳ 明朝" w:eastAsia="ＭＳ 明朝" w:hAnsi="ＭＳ 明朝" w:cs="ＭＳ 明朝"/>
                      <w:spacing w:val="6"/>
                      <w:kern w:val="0"/>
                      <w:szCs w:val="21"/>
                    </w:rPr>
                    <w:br/>
                  </w:r>
                </w:p>
                <w:p w14:paraId="57D088CF" w14:textId="79CD5331"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・SECURITY ACTION制度に基づく自己宣言（2つ星）</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URL：</w:t>
                  </w:r>
                  <w:r w:rsidRPr="005519FB">
                    <w:rPr>
                      <w:rFonts w:ascii="ＭＳ 明朝" w:eastAsia="ＭＳ 明朝" w:hAnsi="ＭＳ 明朝" w:cs="ＭＳ 明朝"/>
                      <w:spacing w:val="6"/>
                      <w:kern w:val="0"/>
                      <w:szCs w:val="21"/>
                    </w:rPr>
                    <w:fldChar w:fldCharType="begin"/>
                  </w:r>
                  <w:r w:rsidRPr="005519FB">
                    <w:rPr>
                      <w:rFonts w:ascii="ＭＳ 明朝" w:eastAsia="ＭＳ 明朝" w:hAnsi="ＭＳ 明朝" w:cs="ＭＳ 明朝"/>
                      <w:spacing w:val="6"/>
                      <w:kern w:val="0"/>
                      <w:szCs w:val="21"/>
                    </w:rPr>
                    <w:instrText>HYPERLINK "https://www.taiyu.jp/7493-2/"</w:instrText>
                  </w:r>
                  <w:r w:rsidRPr="005519FB">
                    <w:rPr>
                      <w:rFonts w:ascii="ＭＳ 明朝" w:eastAsia="ＭＳ 明朝" w:hAnsi="ＭＳ 明朝" w:cs="ＭＳ 明朝"/>
                      <w:spacing w:val="6"/>
                      <w:kern w:val="0"/>
                      <w:szCs w:val="21"/>
                    </w:rPr>
                  </w:r>
                  <w:r w:rsidRPr="005519FB">
                    <w:rPr>
                      <w:rFonts w:ascii="ＭＳ 明朝" w:eastAsia="ＭＳ 明朝" w:hAnsi="ＭＳ 明朝" w:cs="ＭＳ 明朝"/>
                      <w:spacing w:val="6"/>
                      <w:kern w:val="0"/>
                      <w:szCs w:val="21"/>
                    </w:rPr>
                    <w:fldChar w:fldCharType="separate"/>
                  </w:r>
                  <w:r w:rsidRPr="005519FB">
                    <w:rPr>
                      <w:rStyle w:val="af6"/>
                      <w:rFonts w:ascii="ＭＳ 明朝" w:eastAsia="ＭＳ 明朝" w:hAnsi="ＭＳ 明朝" w:cs="ＭＳ 明朝"/>
                      <w:spacing w:val="6"/>
                      <w:kern w:val="0"/>
                      <w:szCs w:val="21"/>
                    </w:rPr>
                    <w:t>https://www.taiyu.jp/7493-2/</w:t>
                  </w:r>
                  <w:r w:rsidRPr="005519FB">
                    <w:rPr>
                      <w:rFonts w:ascii="ＭＳ 明朝" w:eastAsia="ＭＳ 明朝" w:hAnsi="ＭＳ 明朝" w:cs="ＭＳ 明朝"/>
                      <w:spacing w:val="6"/>
                      <w:kern w:val="0"/>
                      <w:szCs w:val="21"/>
                    </w:rPr>
                    <w:fldChar w:fldCharType="end"/>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 xml:space="preserve">記事名：SECURITY　ACTION　</w:t>
                  </w:r>
                  <w:r w:rsidR="009A2AE6" w:rsidRPr="005519FB">
                    <w:rPr>
                      <w:rFonts w:ascii="ＭＳ 明朝" w:eastAsia="ＭＳ 明朝" w:hAnsi="ＭＳ 明朝" w:cs="ＭＳ 明朝" w:hint="eastAsia"/>
                      <w:spacing w:val="6"/>
                      <w:kern w:val="0"/>
                      <w:szCs w:val="21"/>
                    </w:rPr>
                    <w:t>2</w:t>
                  </w:r>
                  <w:r w:rsidRPr="005519FB">
                    <w:rPr>
                      <w:rFonts w:ascii="ＭＳ 明朝" w:eastAsia="ＭＳ 明朝" w:hAnsi="ＭＳ 明朝" w:cs="ＭＳ 明朝" w:hint="eastAsia"/>
                      <w:spacing w:val="6"/>
                      <w:kern w:val="0"/>
                      <w:szCs w:val="21"/>
                    </w:rPr>
                    <w:t>つ星を宣言しました</w:t>
                  </w:r>
                  <w:r w:rsidRPr="005519FB">
                    <w:rPr>
                      <w:rFonts w:ascii="ＭＳ 明朝" w:eastAsia="ＭＳ 明朝" w:hAnsi="ＭＳ 明朝" w:cs="ＭＳ 明朝"/>
                      <w:spacing w:val="6"/>
                      <w:kern w:val="0"/>
                      <w:szCs w:val="21"/>
                    </w:rPr>
                    <w:br/>
                  </w:r>
                </w:p>
                <w:p w14:paraId="761D53EC" w14:textId="7777777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・全社VPN網の構築</w:t>
                  </w:r>
                  <w:r w:rsidRPr="005519FB">
                    <w:rPr>
                      <w:rFonts w:ascii="ＭＳ 明朝" w:eastAsia="ＭＳ 明朝" w:hAnsi="ＭＳ 明朝" w:cs="ＭＳ 明朝"/>
                      <w:spacing w:val="6"/>
                      <w:kern w:val="0"/>
                      <w:szCs w:val="21"/>
                    </w:rPr>
                    <w:br/>
                  </w:r>
                  <w:proofErr w:type="spellStart"/>
                  <w:r w:rsidRPr="005519FB">
                    <w:rPr>
                      <w:rFonts w:ascii="ＭＳ 明朝" w:eastAsia="ＭＳ 明朝" w:hAnsi="ＭＳ 明朝" w:cs="ＭＳ 明朝" w:hint="eastAsia"/>
                      <w:spacing w:val="6"/>
                      <w:kern w:val="0"/>
                      <w:szCs w:val="21"/>
                    </w:rPr>
                    <w:t>NTTcommunications</w:t>
                  </w:r>
                  <w:proofErr w:type="spellEnd"/>
                  <w:r w:rsidRPr="005519FB">
                    <w:rPr>
                      <w:rFonts w:ascii="ＭＳ 明朝" w:eastAsia="ＭＳ 明朝" w:hAnsi="ＭＳ 明朝" w:cs="ＭＳ 明朝" w:hint="eastAsia"/>
                      <w:spacing w:val="6"/>
                      <w:kern w:val="0"/>
                      <w:szCs w:val="21"/>
                    </w:rPr>
                    <w:t xml:space="preserve"> </w:t>
                  </w:r>
                  <w:proofErr w:type="spellStart"/>
                  <w:r w:rsidRPr="005519FB">
                    <w:rPr>
                      <w:rFonts w:ascii="ＭＳ 明朝" w:eastAsia="ＭＳ 明朝" w:hAnsi="ＭＳ 明朝" w:cs="ＭＳ 明朝" w:hint="eastAsia"/>
                      <w:spacing w:val="6"/>
                      <w:kern w:val="0"/>
                      <w:szCs w:val="21"/>
                    </w:rPr>
                    <w:t>Arcstar</w:t>
                  </w:r>
                  <w:proofErr w:type="spellEnd"/>
                  <w:r w:rsidRPr="005519FB">
                    <w:rPr>
                      <w:rFonts w:ascii="ＭＳ 明朝" w:eastAsia="ＭＳ 明朝" w:hAnsi="ＭＳ 明朝" w:cs="ＭＳ 明朝" w:hint="eastAsia"/>
                      <w:spacing w:val="6"/>
                      <w:kern w:val="0"/>
                      <w:szCs w:val="21"/>
                    </w:rPr>
                    <w:t xml:space="preserve"> Universal OneサービスによるVPN網により、安全な拠点間通信が可能なインフラ環境を整備しています。</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spacing w:val="6"/>
                      <w:kern w:val="0"/>
                      <w:szCs w:val="21"/>
                    </w:rPr>
                    <w:lastRenderedPageBreak/>
                    <w:br/>
                  </w:r>
                  <w:r w:rsidRPr="005519FB">
                    <w:rPr>
                      <w:rFonts w:ascii="ＭＳ 明朝" w:eastAsia="ＭＳ 明朝" w:hAnsi="ＭＳ 明朝" w:cs="ＭＳ 明朝" w:hint="eastAsia"/>
                      <w:spacing w:val="6"/>
                      <w:kern w:val="0"/>
                      <w:szCs w:val="21"/>
                    </w:rPr>
                    <w:t>・クラウド型のバーチャルUTMによるインターネット通信のフィルタリング</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上記</w:t>
                  </w:r>
                  <w:proofErr w:type="spellStart"/>
                  <w:r w:rsidRPr="005519FB">
                    <w:rPr>
                      <w:rFonts w:ascii="ＭＳ 明朝" w:eastAsia="ＭＳ 明朝" w:hAnsi="ＭＳ 明朝" w:cs="ＭＳ 明朝" w:hint="eastAsia"/>
                      <w:spacing w:val="6"/>
                      <w:kern w:val="0"/>
                      <w:szCs w:val="21"/>
                    </w:rPr>
                    <w:t>Arcstar</w:t>
                  </w:r>
                  <w:proofErr w:type="spellEnd"/>
                  <w:r w:rsidRPr="005519FB">
                    <w:rPr>
                      <w:rFonts w:ascii="ＭＳ 明朝" w:eastAsia="ＭＳ 明朝" w:hAnsi="ＭＳ 明朝" w:cs="ＭＳ 明朝" w:hint="eastAsia"/>
                      <w:spacing w:val="6"/>
                      <w:kern w:val="0"/>
                      <w:szCs w:val="21"/>
                    </w:rPr>
                    <w:t xml:space="preserve"> Universal Oneサービスからインターネット接続する際に、仮想のUTM(</w:t>
                  </w:r>
                  <w:proofErr w:type="spellStart"/>
                  <w:r w:rsidRPr="005519FB">
                    <w:rPr>
                      <w:rFonts w:ascii="ＭＳ 明朝" w:eastAsia="ＭＳ 明朝" w:hAnsi="ＭＳ 明朝" w:cs="ＭＳ 明朝" w:hint="eastAsia"/>
                      <w:spacing w:val="6"/>
                      <w:kern w:val="0"/>
                      <w:szCs w:val="21"/>
                    </w:rPr>
                    <w:t>vUTM</w:t>
                  </w:r>
                  <w:proofErr w:type="spellEnd"/>
                  <w:r w:rsidRPr="005519FB">
                    <w:rPr>
                      <w:rFonts w:ascii="ＭＳ 明朝" w:eastAsia="ＭＳ 明朝" w:hAnsi="ＭＳ 明朝" w:cs="ＭＳ 明朝" w:hint="eastAsia"/>
                      <w:spacing w:val="6"/>
                      <w:kern w:val="0"/>
                      <w:szCs w:val="21"/>
                    </w:rPr>
                    <w:t>)を通じたフィルタリングを行うことで、セキュリティポリシーを満たさない通信をシャットアウトしています。</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URL:Arcstar Universal Oneサービス　および</w:t>
                  </w:r>
                  <w:proofErr w:type="spellStart"/>
                  <w:r w:rsidRPr="005519FB">
                    <w:rPr>
                      <w:rFonts w:ascii="ＭＳ 明朝" w:eastAsia="ＭＳ 明朝" w:hAnsi="ＭＳ 明朝" w:cs="ＭＳ 明朝" w:hint="eastAsia"/>
                      <w:spacing w:val="6"/>
                      <w:kern w:val="0"/>
                      <w:szCs w:val="21"/>
                    </w:rPr>
                    <w:t>vUTM</w:t>
                  </w:r>
                  <w:proofErr w:type="spellEnd"/>
                  <w:r w:rsidRPr="005519FB">
                    <w:rPr>
                      <w:rFonts w:ascii="ＭＳ 明朝" w:eastAsia="ＭＳ 明朝" w:hAnsi="ＭＳ 明朝" w:cs="ＭＳ 明朝"/>
                      <w:spacing w:val="6"/>
                      <w:kern w:val="0"/>
                      <w:szCs w:val="21"/>
                    </w:rPr>
                    <w:br/>
                  </w:r>
                  <w:hyperlink r:id="rId30" w:history="1">
                    <w:r w:rsidRPr="005519FB">
                      <w:rPr>
                        <w:rStyle w:val="af6"/>
                        <w:rFonts w:ascii="ＭＳ 明朝" w:eastAsia="ＭＳ 明朝" w:hAnsi="ＭＳ 明朝" w:cs="ＭＳ 明朝"/>
                        <w:spacing w:val="6"/>
                        <w:kern w:val="0"/>
                        <w:szCs w:val="21"/>
                      </w:rPr>
                      <w:t>https://www.ntt.com/business/services/network/vpn/vpn.html</w:t>
                    </w:r>
                  </w:hyperlink>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・クラウド型ソフトウェアによるファイル管理</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クラウド型のファイル管理(</w:t>
                  </w:r>
                  <w:proofErr w:type="spellStart"/>
                  <w:r w:rsidRPr="005519FB">
                    <w:rPr>
                      <w:rFonts w:ascii="ＭＳ 明朝" w:eastAsia="ＭＳ 明朝" w:hAnsi="ＭＳ 明朝" w:cs="ＭＳ 明朝" w:hint="eastAsia"/>
                      <w:spacing w:val="6"/>
                      <w:kern w:val="0"/>
                      <w:szCs w:val="21"/>
                    </w:rPr>
                    <w:t>OneDrive,SharePoint</w:t>
                  </w:r>
                  <w:proofErr w:type="spellEnd"/>
                  <w:r w:rsidRPr="005519FB">
                    <w:rPr>
                      <w:rFonts w:ascii="ＭＳ 明朝" w:eastAsia="ＭＳ 明朝" w:hAnsi="ＭＳ 明朝" w:cs="ＭＳ 明朝" w:hint="eastAsia"/>
                      <w:spacing w:val="6"/>
                      <w:kern w:val="0"/>
                      <w:szCs w:val="21"/>
                    </w:rPr>
                    <w:t>)により、複数バージョンを保持したファイル管理を行っています。</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URL：OneDrive</w:t>
                  </w:r>
                  <w:r w:rsidRPr="005519FB">
                    <w:rPr>
                      <w:rFonts w:ascii="ＭＳ 明朝" w:eastAsia="ＭＳ 明朝" w:hAnsi="ＭＳ 明朝" w:cs="ＭＳ 明朝"/>
                      <w:spacing w:val="6"/>
                      <w:kern w:val="0"/>
                      <w:szCs w:val="21"/>
                    </w:rPr>
                    <w:br/>
                  </w:r>
                  <w:hyperlink r:id="rId31" w:history="1">
                    <w:r w:rsidRPr="005519FB">
                      <w:rPr>
                        <w:rStyle w:val="af6"/>
                        <w:rFonts w:ascii="ＭＳ 明朝" w:eastAsia="ＭＳ 明朝" w:hAnsi="ＭＳ 明朝" w:cs="ＭＳ 明朝"/>
                        <w:spacing w:val="6"/>
                        <w:kern w:val="0"/>
                        <w:szCs w:val="21"/>
                      </w:rPr>
                      <w:t>https://www.microsoft.com/ja-jp/microsoft-365/onedrive/online-cloud-storage?msockid=18e3bea424cb652d35caad7d251964d9</w:t>
                    </w:r>
                  </w:hyperlink>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URL:SharePoint</w:t>
                  </w:r>
                  <w:r w:rsidRPr="005519FB">
                    <w:rPr>
                      <w:rFonts w:ascii="ＭＳ 明朝" w:eastAsia="ＭＳ 明朝" w:hAnsi="ＭＳ 明朝" w:cs="ＭＳ 明朝"/>
                      <w:spacing w:val="6"/>
                      <w:kern w:val="0"/>
                      <w:szCs w:val="21"/>
                    </w:rPr>
                    <w:br/>
                  </w:r>
                  <w:hyperlink r:id="rId32" w:history="1">
                    <w:r w:rsidRPr="005519FB">
                      <w:rPr>
                        <w:rStyle w:val="af6"/>
                        <w:rFonts w:ascii="ＭＳ 明朝" w:eastAsia="ＭＳ 明朝" w:hAnsi="ＭＳ 明朝" w:cs="ＭＳ 明朝"/>
                        <w:spacing w:val="6"/>
                        <w:kern w:val="0"/>
                        <w:szCs w:val="21"/>
                      </w:rPr>
                      <w:t>https://www.microsoft.com/ja-jp/microsoft-365/sharepoint/collaboration</w:t>
                    </w:r>
                  </w:hyperlink>
                  <w:r w:rsidRPr="005519FB">
                    <w:rPr>
                      <w:rFonts w:ascii="ＭＳ 明朝" w:eastAsia="ＭＳ 明朝" w:hAnsi="ＭＳ 明朝" w:cs="ＭＳ 明朝"/>
                      <w:spacing w:val="6"/>
                      <w:kern w:val="0"/>
                      <w:szCs w:val="21"/>
                    </w:rPr>
                    <w:br/>
                  </w:r>
                </w:p>
                <w:p w14:paraId="5E29860F" w14:textId="7777777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・情報処理安全確保支援士の登録（1名）</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資料「(6) （補足資料）情報処理安全確保支援士の登録.pdf」</w:t>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spacing w:val="6"/>
                      <w:kern w:val="0"/>
                      <w:szCs w:val="21"/>
                    </w:rPr>
                    <w:br/>
                  </w:r>
                  <w:r w:rsidRPr="005519FB">
                    <w:rPr>
                      <w:rFonts w:ascii="ＭＳ 明朝" w:eastAsia="ＭＳ 明朝" w:hAnsi="ＭＳ 明朝" w:cs="ＭＳ 明朝" w:hint="eastAsia"/>
                      <w:spacing w:val="6"/>
                      <w:kern w:val="0"/>
                      <w:szCs w:val="21"/>
                    </w:rPr>
                    <w:t>・全社レベルとして「ITパスポート」を奨励し、社員昇格の推薦要件にも含めることで取得を推進しています。また、ITパスポートに関する社内講習を実施し、社内の人材レベル向上に活用しています。</w:t>
                  </w:r>
                </w:p>
                <w:p w14:paraId="0A976824" w14:textId="77777777" w:rsidR="00631A10" w:rsidRPr="005519FB" w:rsidRDefault="00631A10" w:rsidP="00631A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5519FB"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5519FB"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（注）</w:t>
            </w:r>
            <w:r w:rsidRPr="005519FB">
              <w:rPr>
                <w:rFonts w:ascii="ＭＳ 明朝" w:eastAsia="ＭＳ 明朝" w:hAnsi="ＭＳ 明朝" w:cs="ＭＳ 明朝"/>
                <w:spacing w:val="6"/>
                <w:kern w:val="0"/>
                <w:szCs w:val="21"/>
              </w:rPr>
              <w:t>(1)</w:t>
            </w:r>
            <w:r w:rsidRPr="005519FB">
              <w:rPr>
                <w:rFonts w:ascii="ＭＳ 明朝" w:eastAsia="ＭＳ 明朝" w:hAnsi="ＭＳ 明朝" w:cs="ＭＳ 明朝" w:hint="eastAsia"/>
                <w:spacing w:val="6"/>
                <w:kern w:val="0"/>
                <w:szCs w:val="21"/>
              </w:rPr>
              <w:t>～(</w:t>
            </w:r>
            <w:r w:rsidRPr="005519FB">
              <w:rPr>
                <w:rFonts w:ascii="ＭＳ 明朝" w:eastAsia="ＭＳ 明朝" w:hAnsi="ＭＳ 明朝" w:cs="ＭＳ 明朝"/>
                <w:spacing w:val="6"/>
                <w:kern w:val="0"/>
                <w:szCs w:val="21"/>
              </w:rPr>
              <w:t>3</w:t>
            </w:r>
            <w:r w:rsidRPr="005519FB">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5519FB"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5519FB">
              <w:rPr>
                <w:rFonts w:ascii="ＭＳ 明朝" w:hAnsi="ＭＳ 明朝" w:cs="ＭＳ 明朝" w:hint="eastAsia"/>
                <w:spacing w:val="6"/>
                <w:kern w:val="0"/>
                <w:szCs w:val="21"/>
              </w:rPr>
              <w:t xml:space="preserve">①　</w:t>
            </w:r>
            <w:r w:rsidRPr="005519FB">
              <w:rPr>
                <w:rFonts w:ascii="ＭＳ 明朝" w:hAnsi="ＭＳ 明朝" w:cs="ＭＳ 明朝"/>
                <w:spacing w:val="6"/>
                <w:kern w:val="0"/>
                <w:szCs w:val="21"/>
              </w:rPr>
              <w:t>(1)</w:t>
            </w:r>
            <w:r w:rsidRPr="005519FB">
              <w:rPr>
                <w:rFonts w:ascii="ＭＳ 明朝" w:hAnsi="ＭＳ 明朝" w:cs="ＭＳ 明朝" w:hint="eastAsia"/>
                <w:spacing w:val="6"/>
                <w:kern w:val="0"/>
                <w:szCs w:val="21"/>
              </w:rPr>
              <w:t>～(</w:t>
            </w:r>
            <w:r w:rsidRPr="005519FB">
              <w:rPr>
                <w:rFonts w:ascii="ＭＳ 明朝" w:hAnsi="ＭＳ 明朝" w:cs="ＭＳ 明朝"/>
                <w:spacing w:val="6"/>
                <w:kern w:val="0"/>
                <w:szCs w:val="21"/>
              </w:rPr>
              <w:t>3</w:t>
            </w:r>
            <w:r w:rsidRPr="005519FB">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5519FB"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5519FB">
              <w:rPr>
                <w:rFonts w:ascii="ＭＳ 明朝" w:hAnsi="ＭＳ 明朝" w:cs="ＭＳ 明朝" w:hint="eastAsia"/>
                <w:spacing w:val="6"/>
                <w:kern w:val="0"/>
                <w:szCs w:val="21"/>
              </w:rPr>
              <w:t>②　(</w:t>
            </w:r>
            <w:r w:rsidRPr="005519FB">
              <w:rPr>
                <w:rFonts w:ascii="ＭＳ 明朝" w:hAnsi="ＭＳ 明朝" w:cs="ＭＳ 明朝"/>
                <w:spacing w:val="6"/>
                <w:kern w:val="0"/>
                <w:szCs w:val="21"/>
              </w:rPr>
              <w:t>4</w:t>
            </w:r>
            <w:r w:rsidRPr="005519FB">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5519FB"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5519FB">
              <w:rPr>
                <w:rFonts w:ascii="ＭＳ 明朝" w:hAnsi="ＭＳ 明朝" w:cs="ＭＳ 明朝" w:hint="eastAsia"/>
                <w:spacing w:val="6"/>
                <w:kern w:val="0"/>
                <w:szCs w:val="21"/>
              </w:rPr>
              <w:t xml:space="preserve">③　</w:t>
            </w:r>
            <w:r w:rsidRPr="005519FB">
              <w:rPr>
                <w:rFonts w:ascii="ＭＳ 明朝" w:hAnsi="ＭＳ 明朝" w:cs="ＭＳ 明朝"/>
                <w:spacing w:val="6"/>
                <w:kern w:val="0"/>
                <w:szCs w:val="21"/>
              </w:rPr>
              <w:t>(1)</w:t>
            </w:r>
            <w:r w:rsidRPr="005519FB">
              <w:rPr>
                <w:rFonts w:ascii="ＭＳ 明朝" w:hAnsi="ＭＳ 明朝" w:cs="ＭＳ 明朝" w:hint="eastAsia"/>
                <w:spacing w:val="6"/>
                <w:kern w:val="0"/>
                <w:szCs w:val="21"/>
              </w:rPr>
              <w:t>の取組における企業経営の方向性及び情報処理技術の活用の方向性、(</w:t>
            </w:r>
            <w:r w:rsidRPr="005519FB">
              <w:rPr>
                <w:rFonts w:ascii="ＭＳ 明朝" w:hAnsi="ＭＳ 明朝" w:cs="ＭＳ 明朝"/>
                <w:spacing w:val="6"/>
                <w:kern w:val="0"/>
                <w:szCs w:val="21"/>
              </w:rPr>
              <w:t>2</w:t>
            </w:r>
            <w:r w:rsidRPr="005519FB">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5519FB"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5519FB">
              <w:rPr>
                <w:rFonts w:ascii="ＭＳ 明朝" w:hAnsi="ＭＳ 明朝" w:cs="ＭＳ 明朝" w:hint="eastAsia"/>
                <w:spacing w:val="6"/>
                <w:kern w:val="0"/>
                <w:szCs w:val="21"/>
              </w:rPr>
              <w:t xml:space="preserve">④　</w:t>
            </w:r>
            <w:r w:rsidRPr="005519FB">
              <w:rPr>
                <w:rFonts w:ascii="ＭＳ 明朝" w:hAnsi="ＭＳ 明朝" w:cs="ＭＳ 明朝"/>
                <w:spacing w:val="6"/>
                <w:kern w:val="0"/>
                <w:szCs w:val="21"/>
              </w:rPr>
              <w:t>(5)</w:t>
            </w:r>
            <w:r w:rsidRPr="005519FB">
              <w:rPr>
                <w:rFonts w:ascii="ＭＳ 明朝" w:hAnsi="ＭＳ 明朝" w:cs="ＭＳ 明朝" w:hint="eastAsia"/>
                <w:spacing w:val="6"/>
                <w:kern w:val="0"/>
                <w:szCs w:val="21"/>
              </w:rPr>
              <w:t>～(</w:t>
            </w:r>
            <w:r w:rsidRPr="005519FB">
              <w:rPr>
                <w:rFonts w:ascii="ＭＳ 明朝" w:hAnsi="ＭＳ 明朝" w:cs="ＭＳ 明朝"/>
                <w:spacing w:val="6"/>
                <w:kern w:val="0"/>
                <w:szCs w:val="21"/>
              </w:rPr>
              <w:t>6</w:t>
            </w:r>
            <w:r w:rsidRPr="005519FB">
              <w:rPr>
                <w:rFonts w:ascii="ＭＳ 明朝" w:hAnsi="ＭＳ 明朝" w:cs="ＭＳ 明朝" w:hint="eastAsia"/>
                <w:spacing w:val="6"/>
                <w:kern w:val="0"/>
                <w:szCs w:val="21"/>
              </w:rPr>
              <w:t>)の取組における、実施内容を補足説明するための書類</w:t>
            </w:r>
          </w:p>
          <w:p w14:paraId="58921B18" w14:textId="77777777" w:rsidR="00971AB3" w:rsidRPr="005519FB"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5519FB" w:rsidRDefault="00971AB3" w:rsidP="00971AB3">
      <w:pPr>
        <w:spacing w:line="240" w:lineRule="auto"/>
        <w:rPr>
          <w:rFonts w:ascii="ＭＳ 明朝" w:eastAsia="ＭＳ 明朝" w:hAnsi="ＭＳ 明朝"/>
          <w:sz w:val="24"/>
        </w:rPr>
      </w:pPr>
      <w:r w:rsidRPr="005519FB">
        <w:rPr>
          <w:rFonts w:ascii="ＭＳ 明朝" w:eastAsia="ＭＳ 明朝" w:hAnsi="ＭＳ 明朝" w:hint="eastAsia"/>
        </w:rPr>
        <w:lastRenderedPageBreak/>
        <w:t>備考．用紙の大きさは、日本産業規格Ａ４とすること。</w:t>
      </w:r>
    </w:p>
    <w:p w14:paraId="6A80416B" w14:textId="77777777" w:rsidR="005B762B" w:rsidRPr="005519FB"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5519FB"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szCs w:val="21"/>
        </w:rPr>
        <w:br w:type="page"/>
      </w:r>
      <w:r w:rsidR="00EC529D" w:rsidRPr="005519FB">
        <w:rPr>
          <w:rFonts w:ascii="ＭＳ 明朝" w:eastAsia="ＭＳ 明朝" w:hAnsi="ＭＳ 明朝" w:cs="ＭＳ 明朝" w:hint="eastAsia"/>
          <w:spacing w:val="6"/>
          <w:kern w:val="0"/>
          <w:szCs w:val="21"/>
        </w:rPr>
        <w:lastRenderedPageBreak/>
        <w:t>様式第１６（第４０条関係）（第</w:t>
      </w:r>
      <w:r w:rsidR="00776D88" w:rsidRPr="005519FB">
        <w:rPr>
          <w:rFonts w:ascii="ＭＳ 明朝" w:eastAsia="ＭＳ 明朝" w:hAnsi="ＭＳ 明朝" w:cs="ＭＳ 明朝" w:hint="eastAsia"/>
          <w:spacing w:val="6"/>
          <w:kern w:val="0"/>
          <w:szCs w:val="21"/>
        </w:rPr>
        <w:t>四</w:t>
      </w:r>
      <w:r w:rsidR="00EC529D" w:rsidRPr="005519FB">
        <w:rPr>
          <w:rFonts w:ascii="ＭＳ 明朝" w:eastAsia="ＭＳ 明朝" w:hAnsi="ＭＳ 明朝" w:cs="ＭＳ 明朝" w:hint="eastAsia"/>
          <w:spacing w:val="6"/>
          <w:kern w:val="0"/>
          <w:szCs w:val="21"/>
        </w:rPr>
        <w:t>面</w:t>
      </w:r>
      <w:r w:rsidR="00005A58" w:rsidRPr="005519FB">
        <w:rPr>
          <w:rFonts w:ascii="ＭＳ 明朝" w:eastAsia="ＭＳ 明朝" w:hAnsi="ＭＳ 明朝" w:cs="ＭＳ 明朝" w:hint="eastAsia"/>
          <w:spacing w:val="6"/>
          <w:kern w:val="0"/>
          <w:szCs w:val="21"/>
        </w:rPr>
        <w:t>及び</w:t>
      </w:r>
      <w:r w:rsidR="00656C75" w:rsidRPr="005519FB">
        <w:rPr>
          <w:rFonts w:ascii="ＭＳ 明朝" w:eastAsia="ＭＳ 明朝" w:hAnsi="ＭＳ 明朝" w:cs="ＭＳ 明朝" w:hint="eastAsia"/>
          <w:spacing w:val="6"/>
          <w:kern w:val="0"/>
          <w:szCs w:val="21"/>
        </w:rPr>
        <w:t>第</w:t>
      </w:r>
      <w:r w:rsidR="00A4032E" w:rsidRPr="005519FB">
        <w:rPr>
          <w:rFonts w:ascii="ＭＳ 明朝" w:eastAsia="ＭＳ 明朝" w:hAnsi="ＭＳ 明朝" w:cs="ＭＳ 明朝" w:hint="eastAsia"/>
          <w:spacing w:val="6"/>
          <w:kern w:val="0"/>
          <w:szCs w:val="21"/>
        </w:rPr>
        <w:t>五</w:t>
      </w:r>
      <w:r w:rsidR="00656C75" w:rsidRPr="005519FB">
        <w:rPr>
          <w:rFonts w:ascii="ＭＳ 明朝" w:eastAsia="ＭＳ 明朝" w:hAnsi="ＭＳ 明朝" w:cs="ＭＳ 明朝" w:hint="eastAsia"/>
          <w:spacing w:val="6"/>
          <w:kern w:val="0"/>
          <w:szCs w:val="21"/>
        </w:rPr>
        <w:t>面</w:t>
      </w:r>
      <w:r w:rsidR="00EC529D" w:rsidRPr="005519FB">
        <w:rPr>
          <w:rFonts w:ascii="ＭＳ 明朝" w:eastAsia="ＭＳ 明朝" w:hAnsi="ＭＳ 明朝" w:cs="ＭＳ 明朝" w:hint="eastAsia"/>
          <w:spacing w:val="6"/>
          <w:kern w:val="0"/>
          <w:szCs w:val="21"/>
        </w:rPr>
        <w:t>）</w:t>
      </w:r>
    </w:p>
    <w:p w14:paraId="56397BD8" w14:textId="77777777" w:rsidR="002336A9" w:rsidRPr="005519FB"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5519FB" w14:paraId="2A314095" w14:textId="77777777">
        <w:tc>
          <w:tcPr>
            <w:tcW w:w="0" w:type="auto"/>
            <w:shd w:val="clear" w:color="auto" w:fill="auto"/>
          </w:tcPr>
          <w:p w14:paraId="360F2C30" w14:textId="02FCD2CB" w:rsidR="00D728F3" w:rsidRPr="005519FB"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情報処理の促進に関する法律施行規則第４１条第２</w:t>
            </w:r>
            <w:r w:rsidR="000B4C8E" w:rsidRPr="005519FB">
              <w:rPr>
                <w:rFonts w:ascii="ＭＳ 明朝" w:eastAsia="ＭＳ 明朝" w:hAnsi="ＭＳ 明朝" w:cs="ＭＳ 明朝" w:hint="eastAsia"/>
                <w:spacing w:val="6"/>
                <w:kern w:val="0"/>
                <w:szCs w:val="21"/>
              </w:rPr>
              <w:t>号</w:t>
            </w:r>
            <w:r w:rsidRPr="005519FB">
              <w:rPr>
                <w:rFonts w:ascii="ＭＳ 明朝" w:eastAsia="ＭＳ 明朝" w:hAnsi="ＭＳ 明朝" w:cs="ＭＳ 明朝" w:hint="eastAsia"/>
                <w:spacing w:val="6"/>
                <w:kern w:val="0"/>
                <w:szCs w:val="21"/>
              </w:rPr>
              <w:t>に</w:t>
            </w:r>
            <w:r w:rsidR="0043620C" w:rsidRPr="005519FB">
              <w:rPr>
                <w:rFonts w:ascii="ＭＳ 明朝" w:eastAsia="ＭＳ 明朝" w:hAnsi="ＭＳ 明朝" w:cs="ＭＳ 明朝" w:hint="eastAsia"/>
                <w:spacing w:val="6"/>
                <w:kern w:val="0"/>
                <w:szCs w:val="21"/>
              </w:rPr>
              <w:t>掲げる基準による</w:t>
            </w:r>
            <w:r w:rsidRPr="005519FB">
              <w:rPr>
                <w:rFonts w:ascii="ＭＳ 明朝" w:eastAsia="ＭＳ 明朝" w:hAnsi="ＭＳ 明朝" w:cs="ＭＳ 明朝" w:hint="eastAsia"/>
                <w:spacing w:val="6"/>
                <w:kern w:val="0"/>
                <w:szCs w:val="21"/>
              </w:rPr>
              <w:t>認定を</w:t>
            </w:r>
            <w:r w:rsidR="000B4C8E" w:rsidRPr="005519FB">
              <w:rPr>
                <w:rFonts w:ascii="ＭＳ 明朝" w:eastAsia="ＭＳ 明朝" w:hAnsi="ＭＳ 明朝" w:cs="ＭＳ 明朝" w:hint="eastAsia"/>
                <w:spacing w:val="6"/>
                <w:kern w:val="0"/>
                <w:szCs w:val="21"/>
              </w:rPr>
              <w:t>受けようとする</w:t>
            </w:r>
            <w:r w:rsidRPr="005519FB">
              <w:rPr>
                <w:rFonts w:ascii="ＭＳ 明朝" w:eastAsia="ＭＳ 明朝" w:hAnsi="ＭＳ 明朝" w:cs="ＭＳ 明朝" w:hint="eastAsia"/>
                <w:spacing w:val="6"/>
                <w:kern w:val="0"/>
                <w:szCs w:val="21"/>
              </w:rPr>
              <w:t>場合は、</w:t>
            </w:r>
            <w:r w:rsidR="00D728F3" w:rsidRPr="005519FB">
              <w:rPr>
                <w:rFonts w:ascii="ＭＳ 明朝" w:eastAsia="ＭＳ 明朝" w:hAnsi="ＭＳ 明朝" w:cs="ＭＳ 明朝" w:hint="eastAsia"/>
                <w:spacing w:val="6"/>
                <w:kern w:val="0"/>
                <w:szCs w:val="21"/>
              </w:rPr>
              <w:t>以下についても記載すること。</w:t>
            </w:r>
          </w:p>
          <w:p w14:paraId="32E78AB1"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5519FB"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 xml:space="preserve">　(</w:t>
            </w:r>
            <w:r w:rsidR="00806A99" w:rsidRPr="005519FB">
              <w:rPr>
                <w:rFonts w:ascii="ＭＳ 明朝" w:eastAsia="ＭＳ 明朝" w:hAnsi="ＭＳ 明朝" w:cs="ＭＳ 明朝"/>
                <w:spacing w:val="6"/>
                <w:kern w:val="0"/>
                <w:szCs w:val="21"/>
              </w:rPr>
              <w:t>1</w:t>
            </w:r>
            <w:r w:rsidRPr="005519FB">
              <w:rPr>
                <w:rFonts w:ascii="ＭＳ 明朝" w:eastAsia="ＭＳ 明朝" w:hAnsi="ＭＳ 明朝" w:cs="ＭＳ 明朝" w:hint="eastAsia"/>
                <w:spacing w:val="6"/>
                <w:kern w:val="0"/>
                <w:szCs w:val="21"/>
              </w:rPr>
              <w:t>)</w:t>
            </w:r>
            <w:r w:rsidR="00596324" w:rsidRPr="005519FB">
              <w:rPr>
                <w:rFonts w:ascii="ＭＳ 明朝" w:eastAsia="ＭＳ 明朝" w:hAnsi="ＭＳ 明朝" w:cs="ＭＳ 明朝" w:hint="eastAsia"/>
                <w:spacing w:val="6"/>
                <w:kern w:val="0"/>
                <w:szCs w:val="21"/>
              </w:rPr>
              <w:t xml:space="preserve"> </w:t>
            </w:r>
            <w:r w:rsidRPr="005519FB">
              <w:rPr>
                <w:rFonts w:ascii="ＭＳ 明朝" w:eastAsia="ＭＳ 明朝" w:hAnsi="ＭＳ 明朝" w:cs="ＭＳ 明朝" w:hint="eastAsia"/>
                <w:spacing w:val="6"/>
                <w:kern w:val="0"/>
                <w:szCs w:val="21"/>
              </w:rPr>
              <w:t>データ連携システム</w:t>
            </w:r>
            <w:r w:rsidR="00181F7D" w:rsidRPr="005519FB">
              <w:rPr>
                <w:rFonts w:ascii="ＭＳ 明朝" w:eastAsia="ＭＳ 明朝" w:hAnsi="ＭＳ 明朝" w:cs="ＭＳ 明朝" w:hint="eastAsia"/>
                <w:spacing w:val="6"/>
                <w:kern w:val="0"/>
                <w:szCs w:val="21"/>
              </w:rPr>
              <w:t>の</w:t>
            </w:r>
            <w:r w:rsidR="008C18CF" w:rsidRPr="005519FB">
              <w:rPr>
                <w:rFonts w:ascii="ＭＳ 明朝" w:eastAsia="ＭＳ 明朝" w:hAnsi="ＭＳ 明朝" w:cs="ＭＳ 明朝" w:hint="eastAsia"/>
                <w:spacing w:val="6"/>
                <w:kern w:val="0"/>
                <w:szCs w:val="21"/>
              </w:rPr>
              <w:t>運用及び管理</w:t>
            </w:r>
            <w:r w:rsidR="008F443B" w:rsidRPr="005519FB">
              <w:rPr>
                <w:rFonts w:ascii="ＭＳ 明朝" w:eastAsia="ＭＳ 明朝" w:hAnsi="ＭＳ 明朝" w:cs="ＭＳ 明朝" w:hint="eastAsia"/>
                <w:spacing w:val="6"/>
                <w:kern w:val="0"/>
                <w:szCs w:val="21"/>
              </w:rPr>
              <w:t>に</w:t>
            </w:r>
            <w:r w:rsidR="00087713" w:rsidRPr="005519FB">
              <w:rPr>
                <w:rFonts w:ascii="ＭＳ 明朝" w:eastAsia="ＭＳ 明朝" w:hAnsi="ＭＳ 明朝" w:cs="ＭＳ 明朝" w:hint="eastAsia"/>
                <w:spacing w:val="6"/>
                <w:kern w:val="0"/>
                <w:szCs w:val="21"/>
              </w:rPr>
              <w:t>関する</w:t>
            </w:r>
            <w:r w:rsidR="002474D1" w:rsidRPr="005519FB">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5519FB" w14:paraId="7E2B2B63" w14:textId="77777777" w:rsidTr="00C76DE9">
              <w:trPr>
                <w:trHeight w:val="691"/>
              </w:trPr>
              <w:tc>
                <w:tcPr>
                  <w:tcW w:w="2600" w:type="dxa"/>
                  <w:shd w:val="clear" w:color="auto" w:fill="auto"/>
                </w:tcPr>
                <w:p w14:paraId="30336668" w14:textId="13AB0FCF" w:rsidR="00EC529D" w:rsidRPr="005519F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データ連携システムの目的</w:t>
                  </w:r>
                  <w:r w:rsidR="007B6A34" w:rsidRPr="005519FB">
                    <w:rPr>
                      <w:rFonts w:ascii="ＭＳ 明朝" w:eastAsia="ＭＳ 明朝" w:hAnsi="ＭＳ 明朝" w:cs="ＭＳ 明朝" w:hint="eastAsia"/>
                      <w:spacing w:val="6"/>
                      <w:kern w:val="0"/>
                      <w:szCs w:val="21"/>
                    </w:rPr>
                    <w:t>、概要</w:t>
                  </w:r>
                  <w:r w:rsidRPr="005519FB">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5519FB" w14:paraId="59A04D33" w14:textId="77777777" w:rsidTr="00C76DE9">
              <w:trPr>
                <w:trHeight w:val="691"/>
              </w:trPr>
              <w:tc>
                <w:tcPr>
                  <w:tcW w:w="2600" w:type="dxa"/>
                  <w:shd w:val="clear" w:color="auto" w:fill="auto"/>
                </w:tcPr>
                <w:p w14:paraId="592C6941" w14:textId="76FC32FB" w:rsidR="00EC529D" w:rsidRPr="005519FB"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データ連携システムの</w:t>
                  </w:r>
                  <w:r w:rsidR="00A50823" w:rsidRPr="005519FB">
                    <w:rPr>
                      <w:rFonts w:ascii="ＭＳ 明朝" w:eastAsia="ＭＳ 明朝" w:hAnsi="ＭＳ 明朝" w:cs="ＭＳ 明朝" w:hint="eastAsia"/>
                      <w:spacing w:val="6"/>
                      <w:kern w:val="0"/>
                      <w:szCs w:val="21"/>
                    </w:rPr>
                    <w:t>運用及び管理</w:t>
                  </w:r>
                  <w:r w:rsidR="00E32CD1" w:rsidRPr="005519FB">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5519FB"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 xml:space="preserve">　　　　年　　月　　日</w:t>
                  </w:r>
                </w:p>
                <w:p w14:paraId="70968604"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5519FB" w14:paraId="12FF6DD1" w14:textId="77777777" w:rsidTr="00C76DE9">
              <w:trPr>
                <w:trHeight w:val="691"/>
              </w:trPr>
              <w:tc>
                <w:tcPr>
                  <w:tcW w:w="2600" w:type="dxa"/>
                  <w:shd w:val="clear" w:color="auto" w:fill="auto"/>
                </w:tcPr>
                <w:p w14:paraId="4BFD021F" w14:textId="4736308B" w:rsidR="007E2344" w:rsidRPr="005519FB"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ガイドライン</w:t>
                  </w:r>
                  <w:r w:rsidR="00B84F58" w:rsidRPr="005519FB">
                    <w:rPr>
                      <w:rFonts w:ascii="ＭＳ 明朝" w:eastAsia="ＭＳ 明朝" w:hAnsi="ＭＳ 明朝" w:cs="ＭＳ 明朝" w:hint="eastAsia"/>
                      <w:spacing w:val="6"/>
                      <w:kern w:val="0"/>
                      <w:szCs w:val="21"/>
                    </w:rPr>
                    <w:t>その他の機構が定める文書</w:t>
                  </w:r>
                  <w:r w:rsidRPr="005519FB">
                    <w:rPr>
                      <w:rFonts w:ascii="ＭＳ 明朝" w:eastAsia="ＭＳ 明朝" w:hAnsi="ＭＳ 明朝" w:cs="ＭＳ 明朝" w:hint="eastAsia"/>
                      <w:spacing w:val="6"/>
                      <w:kern w:val="0"/>
                      <w:szCs w:val="21"/>
                    </w:rPr>
                    <w:t>等</w:t>
                  </w:r>
                  <w:r w:rsidR="007E2344" w:rsidRPr="005519FB">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5519FB"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5519FB"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5519FB" w14:paraId="093DA4AC" w14:textId="77777777" w:rsidTr="00C76DE9">
              <w:trPr>
                <w:trHeight w:val="691"/>
              </w:trPr>
              <w:tc>
                <w:tcPr>
                  <w:tcW w:w="2600" w:type="dxa"/>
                  <w:shd w:val="clear" w:color="auto" w:fill="auto"/>
                </w:tcPr>
                <w:p w14:paraId="1DA8CDF6" w14:textId="5E12DA4B" w:rsidR="00C46694" w:rsidRPr="005519FB"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開発、運用及び管理</w:t>
                  </w:r>
                  <w:r w:rsidR="0070158F" w:rsidRPr="005519FB">
                    <w:rPr>
                      <w:rFonts w:ascii="ＭＳ 明朝" w:eastAsia="ＭＳ 明朝" w:hAnsi="ＭＳ 明朝" w:cs="ＭＳ 明朝" w:hint="eastAsia"/>
                      <w:spacing w:val="6"/>
                      <w:kern w:val="0"/>
                      <w:szCs w:val="21"/>
                    </w:rPr>
                    <w:t>を共同で行うことが合理的であることの</w:t>
                  </w:r>
                  <w:r w:rsidRPr="005519FB">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5519FB"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5519FB"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5519FB" w14:paraId="2B3D0221" w14:textId="77777777" w:rsidTr="00C76DE9">
              <w:trPr>
                <w:trHeight w:val="691"/>
              </w:trPr>
              <w:tc>
                <w:tcPr>
                  <w:tcW w:w="2600" w:type="dxa"/>
                  <w:shd w:val="clear" w:color="auto" w:fill="auto"/>
                </w:tcPr>
                <w:p w14:paraId="5011A9D7" w14:textId="71CC6373" w:rsidR="00224D42" w:rsidRPr="005519FB"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データ連携システムにお</w:t>
                  </w:r>
                  <w:r w:rsidR="00B52BAB" w:rsidRPr="005519FB">
                    <w:rPr>
                      <w:rFonts w:ascii="ＭＳ 明朝" w:eastAsia="ＭＳ 明朝" w:hAnsi="ＭＳ 明朝" w:cs="ＭＳ 明朝" w:hint="eastAsia"/>
                      <w:spacing w:val="6"/>
                      <w:kern w:val="0"/>
                      <w:szCs w:val="21"/>
                    </w:rPr>
                    <w:t>いて</w:t>
                  </w:r>
                  <w:r w:rsidR="00224D42" w:rsidRPr="005519FB">
                    <w:rPr>
                      <w:rFonts w:ascii="ＭＳ 明朝" w:eastAsia="ＭＳ 明朝" w:hAnsi="ＭＳ 明朝" w:cs="ＭＳ 明朝" w:hint="eastAsia"/>
                      <w:spacing w:val="6"/>
                      <w:kern w:val="0"/>
                      <w:szCs w:val="21"/>
                    </w:rPr>
                    <w:t>データ流通機能及び連携サービス機能</w:t>
                  </w:r>
                  <w:r w:rsidR="00B52BAB" w:rsidRPr="005519FB">
                    <w:rPr>
                      <w:rFonts w:ascii="ＭＳ 明朝" w:eastAsia="ＭＳ 明朝" w:hAnsi="ＭＳ 明朝" w:cs="ＭＳ 明朝" w:hint="eastAsia"/>
                      <w:spacing w:val="6"/>
                      <w:kern w:val="0"/>
                      <w:szCs w:val="21"/>
                    </w:rPr>
                    <w:t>を</w:t>
                  </w:r>
                  <w:r w:rsidRPr="005519FB">
                    <w:rPr>
                      <w:rFonts w:ascii="ＭＳ 明朝" w:eastAsia="ＭＳ 明朝" w:hAnsi="ＭＳ 明朝" w:cs="ＭＳ 明朝" w:hint="eastAsia"/>
                      <w:spacing w:val="6"/>
                      <w:kern w:val="0"/>
                      <w:szCs w:val="21"/>
                    </w:rPr>
                    <w:t>有する</w:t>
                  </w:r>
                  <w:r w:rsidR="00B52BAB" w:rsidRPr="005519FB">
                    <w:rPr>
                      <w:rFonts w:ascii="ＭＳ 明朝" w:eastAsia="ＭＳ 明朝" w:hAnsi="ＭＳ 明朝" w:cs="ＭＳ 明朝" w:hint="eastAsia"/>
                      <w:spacing w:val="6"/>
                      <w:kern w:val="0"/>
                      <w:szCs w:val="21"/>
                    </w:rPr>
                    <w:t>こと</w:t>
                  </w:r>
                  <w:r w:rsidRPr="005519FB">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5519FB"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5519FB"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spacing w:val="6"/>
                <w:kern w:val="0"/>
                <w:szCs w:val="21"/>
              </w:rPr>
              <w:t>(</w:t>
            </w:r>
            <w:r w:rsidR="00806A99" w:rsidRPr="005519FB">
              <w:rPr>
                <w:rFonts w:ascii="ＭＳ 明朝" w:eastAsia="ＭＳ 明朝" w:hAnsi="ＭＳ 明朝" w:cs="ＭＳ 明朝"/>
                <w:spacing w:val="6"/>
                <w:kern w:val="0"/>
                <w:szCs w:val="21"/>
              </w:rPr>
              <w:t>2</w:t>
            </w:r>
            <w:r w:rsidRPr="005519FB">
              <w:rPr>
                <w:rFonts w:ascii="ＭＳ 明朝" w:eastAsia="ＭＳ 明朝" w:hAnsi="ＭＳ 明朝" w:cs="ＭＳ 明朝"/>
                <w:spacing w:val="6"/>
                <w:kern w:val="0"/>
                <w:szCs w:val="21"/>
              </w:rPr>
              <w:t>)</w:t>
            </w:r>
            <w:r w:rsidRPr="005519FB">
              <w:rPr>
                <w:rFonts w:ascii="ＭＳ 明朝" w:eastAsia="ＭＳ 明朝" w:hAnsi="ＭＳ 明朝" w:cs="ＭＳ 明朝" w:hint="eastAsia"/>
                <w:spacing w:val="6"/>
                <w:kern w:val="0"/>
                <w:szCs w:val="21"/>
              </w:rPr>
              <w:t xml:space="preserve"> </w:t>
            </w:r>
            <w:r w:rsidR="00C73251" w:rsidRPr="005519FB">
              <w:rPr>
                <w:rFonts w:ascii="ＭＳ 明朝" w:eastAsia="ＭＳ 明朝" w:hAnsi="ＭＳ 明朝" w:cs="ＭＳ 明朝" w:hint="eastAsia"/>
                <w:spacing w:val="6"/>
                <w:kern w:val="0"/>
                <w:szCs w:val="21"/>
              </w:rPr>
              <w:t>利用者に対する</w:t>
            </w:r>
            <w:r w:rsidRPr="005519FB">
              <w:rPr>
                <w:rFonts w:ascii="ＭＳ 明朝" w:eastAsia="ＭＳ 明朝" w:hAnsi="ＭＳ 明朝" w:cs="ＭＳ 明朝" w:hint="eastAsia"/>
                <w:spacing w:val="6"/>
                <w:kern w:val="0"/>
                <w:szCs w:val="21"/>
              </w:rPr>
              <w:t>データの管理に関する事項</w:t>
            </w:r>
            <w:r w:rsidR="00D33ACD" w:rsidRPr="005519FB">
              <w:rPr>
                <w:rFonts w:ascii="ＭＳ 明朝" w:eastAsia="ＭＳ 明朝" w:hAnsi="ＭＳ 明朝" w:cs="ＭＳ 明朝" w:hint="eastAsia"/>
                <w:spacing w:val="6"/>
                <w:kern w:val="0"/>
                <w:szCs w:val="21"/>
              </w:rPr>
              <w:t>の</w:t>
            </w:r>
            <w:r w:rsidR="00C73251" w:rsidRPr="005519FB">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5519FB" w14:paraId="1D6055FE" w14:textId="77777777" w:rsidTr="00C76DE9">
              <w:trPr>
                <w:trHeight w:val="691"/>
              </w:trPr>
              <w:tc>
                <w:tcPr>
                  <w:tcW w:w="2600" w:type="dxa"/>
                  <w:shd w:val="clear" w:color="auto" w:fill="auto"/>
                </w:tcPr>
                <w:p w14:paraId="20177AC7" w14:textId="159572E1" w:rsidR="00EC529D" w:rsidRPr="005519FB"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文</w:t>
                  </w:r>
                  <w:r w:rsidR="00EC529D" w:rsidRPr="005519FB">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5519FB" w14:paraId="5FD8ADAC" w14:textId="77777777" w:rsidTr="00C76DE9">
              <w:trPr>
                <w:trHeight w:val="691"/>
              </w:trPr>
              <w:tc>
                <w:tcPr>
                  <w:tcW w:w="2600" w:type="dxa"/>
                  <w:shd w:val="clear" w:color="auto" w:fill="auto"/>
                </w:tcPr>
                <w:p w14:paraId="13CFA2A7" w14:textId="77777777" w:rsidR="00EC529D" w:rsidRPr="005519F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5519FB" w14:paraId="7819074F" w14:textId="77777777" w:rsidTr="00C76DE9">
              <w:trPr>
                <w:trHeight w:val="691"/>
              </w:trPr>
              <w:tc>
                <w:tcPr>
                  <w:tcW w:w="2600" w:type="dxa"/>
                  <w:shd w:val="clear" w:color="auto" w:fill="auto"/>
                </w:tcPr>
                <w:p w14:paraId="168B811E" w14:textId="738F4772" w:rsidR="00EC529D" w:rsidRPr="005519FB"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5519FB"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 xml:space="preserve">　(</w:t>
            </w:r>
            <w:r w:rsidR="00806A99" w:rsidRPr="005519FB">
              <w:rPr>
                <w:rFonts w:ascii="ＭＳ 明朝" w:eastAsia="ＭＳ 明朝" w:hAnsi="ＭＳ 明朝" w:cs="ＭＳ 明朝"/>
                <w:spacing w:val="6"/>
                <w:kern w:val="0"/>
                <w:szCs w:val="21"/>
              </w:rPr>
              <w:t>3</w:t>
            </w:r>
            <w:r w:rsidRPr="005519FB">
              <w:rPr>
                <w:rFonts w:ascii="ＭＳ 明朝" w:eastAsia="ＭＳ 明朝" w:hAnsi="ＭＳ 明朝" w:cs="ＭＳ 明朝" w:hint="eastAsia"/>
                <w:spacing w:val="6"/>
                <w:kern w:val="0"/>
                <w:szCs w:val="21"/>
              </w:rPr>
              <w:t xml:space="preserve">) </w:t>
            </w:r>
            <w:r w:rsidR="00727F06" w:rsidRPr="005519FB">
              <w:rPr>
                <w:rFonts w:ascii="ＭＳ 明朝" w:eastAsia="ＭＳ 明朝" w:hAnsi="ＭＳ 明朝" w:cs="ＭＳ 明朝" w:hint="eastAsia"/>
                <w:spacing w:val="6"/>
                <w:kern w:val="0"/>
                <w:szCs w:val="21"/>
              </w:rPr>
              <w:t>データ</w:t>
            </w:r>
            <w:r w:rsidR="001044A5" w:rsidRPr="005519FB">
              <w:rPr>
                <w:rFonts w:ascii="ＭＳ 明朝" w:eastAsia="ＭＳ 明朝" w:hAnsi="ＭＳ 明朝" w:cs="ＭＳ 明朝" w:hint="eastAsia"/>
                <w:spacing w:val="6"/>
                <w:kern w:val="0"/>
                <w:szCs w:val="21"/>
              </w:rPr>
              <w:t>連携</w:t>
            </w:r>
            <w:r w:rsidRPr="005519FB">
              <w:rPr>
                <w:rFonts w:ascii="ＭＳ 明朝" w:eastAsia="ＭＳ 明朝" w:hAnsi="ＭＳ 明朝" w:cs="ＭＳ 明朝" w:hint="eastAsia"/>
                <w:spacing w:val="6"/>
                <w:kern w:val="0"/>
                <w:szCs w:val="21"/>
              </w:rPr>
              <w:t>システムの安全性及び信頼性の確保のために必要な措置の</w:t>
            </w:r>
            <w:r w:rsidR="00DB6136" w:rsidRPr="005519FB">
              <w:rPr>
                <w:rFonts w:ascii="ＭＳ 明朝" w:eastAsia="ＭＳ 明朝" w:hAnsi="ＭＳ 明朝" w:cs="ＭＳ 明朝" w:hint="eastAsia"/>
                <w:spacing w:val="6"/>
                <w:kern w:val="0"/>
                <w:szCs w:val="21"/>
              </w:rPr>
              <w:t>継続的な</w:t>
            </w:r>
            <w:r w:rsidRPr="005519FB">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5519FB" w14:paraId="73EC1DCC" w14:textId="77777777" w:rsidTr="00C76DE9">
              <w:trPr>
                <w:trHeight w:val="691"/>
              </w:trPr>
              <w:tc>
                <w:tcPr>
                  <w:tcW w:w="2600" w:type="dxa"/>
                  <w:shd w:val="clear" w:color="auto" w:fill="auto"/>
                </w:tcPr>
                <w:p w14:paraId="76B1678F" w14:textId="5FA2B387" w:rsidR="00EC529D" w:rsidRPr="005519F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5519FB" w14:paraId="55428576" w14:textId="77777777" w:rsidTr="00C76DE9">
              <w:trPr>
                <w:trHeight w:val="691"/>
              </w:trPr>
              <w:tc>
                <w:tcPr>
                  <w:tcW w:w="2600" w:type="dxa"/>
                  <w:shd w:val="clear" w:color="auto" w:fill="auto"/>
                </w:tcPr>
                <w:p w14:paraId="4440007D" w14:textId="77777777" w:rsidR="00EC529D" w:rsidRPr="005519F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5519FB" w14:paraId="3A1B1899" w14:textId="77777777" w:rsidTr="00C76DE9">
              <w:trPr>
                <w:trHeight w:val="691"/>
              </w:trPr>
              <w:tc>
                <w:tcPr>
                  <w:tcW w:w="2600" w:type="dxa"/>
                  <w:shd w:val="clear" w:color="auto" w:fill="auto"/>
                </w:tcPr>
                <w:p w14:paraId="7406ED2F" w14:textId="6BAA8292" w:rsidR="00EC529D" w:rsidRPr="005519FB"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実施</w:t>
                  </w:r>
                  <w:r w:rsidR="00EC529D" w:rsidRPr="005519FB">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5519FB"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 xml:space="preserve">　(</w:t>
            </w:r>
            <w:r w:rsidR="00806A99" w:rsidRPr="005519FB">
              <w:rPr>
                <w:rFonts w:ascii="ＭＳ 明朝" w:eastAsia="ＭＳ 明朝" w:hAnsi="ＭＳ 明朝" w:cs="ＭＳ 明朝"/>
                <w:spacing w:val="6"/>
                <w:kern w:val="0"/>
                <w:szCs w:val="21"/>
              </w:rPr>
              <w:t>4</w:t>
            </w:r>
            <w:r w:rsidRPr="005519FB">
              <w:rPr>
                <w:rFonts w:ascii="ＭＳ 明朝" w:eastAsia="ＭＳ 明朝" w:hAnsi="ＭＳ 明朝" w:cs="ＭＳ 明朝" w:hint="eastAsia"/>
                <w:spacing w:val="6"/>
                <w:kern w:val="0"/>
                <w:szCs w:val="21"/>
              </w:rPr>
              <w:t>)</w:t>
            </w:r>
            <w:r w:rsidRPr="005519FB">
              <w:rPr>
                <w:rFonts w:ascii="ＭＳ 明朝" w:eastAsia="ＭＳ 明朝" w:hAnsi="ＭＳ 明朝" w:cs="ＭＳ 明朝"/>
                <w:spacing w:val="6"/>
                <w:kern w:val="0"/>
                <w:szCs w:val="21"/>
              </w:rPr>
              <w:t xml:space="preserve"> </w:t>
            </w:r>
            <w:r w:rsidRPr="005519FB">
              <w:rPr>
                <w:rFonts w:ascii="ＭＳ 明朝" w:eastAsia="ＭＳ 明朝" w:hAnsi="ＭＳ 明朝" w:cs="ＭＳ 明朝" w:hint="eastAsia"/>
                <w:spacing w:val="6"/>
                <w:kern w:val="0"/>
                <w:szCs w:val="21"/>
              </w:rPr>
              <w:t>データ連携システム</w:t>
            </w:r>
            <w:r w:rsidR="00DC7736" w:rsidRPr="005519FB">
              <w:rPr>
                <w:rFonts w:ascii="ＭＳ 明朝" w:eastAsia="ＭＳ 明朝" w:hAnsi="ＭＳ 明朝" w:cs="ＭＳ 明朝" w:hint="eastAsia"/>
                <w:spacing w:val="6"/>
                <w:kern w:val="0"/>
                <w:szCs w:val="21"/>
              </w:rPr>
              <w:t>に接続する</w:t>
            </w:r>
            <w:r w:rsidRPr="005519FB">
              <w:rPr>
                <w:rFonts w:ascii="ＭＳ 明朝" w:eastAsia="ＭＳ 明朝" w:hAnsi="ＭＳ 明朝" w:cs="ＭＳ 明朝" w:hint="eastAsia"/>
                <w:spacing w:val="6"/>
                <w:kern w:val="0"/>
                <w:szCs w:val="21"/>
              </w:rPr>
              <w:t>情報処理システムの安全性及び信頼性を確保</w:t>
            </w:r>
            <w:r w:rsidR="00483C69" w:rsidRPr="005519FB">
              <w:rPr>
                <w:rFonts w:ascii="ＭＳ 明朝" w:eastAsia="ＭＳ 明朝" w:hAnsi="ＭＳ 明朝" w:cs="ＭＳ 明朝" w:hint="eastAsia"/>
                <w:spacing w:val="6"/>
                <w:kern w:val="0"/>
                <w:szCs w:val="21"/>
              </w:rPr>
              <w:t>されている</w:t>
            </w:r>
            <w:r w:rsidR="00355EAD" w:rsidRPr="005519FB">
              <w:rPr>
                <w:rFonts w:ascii="ＭＳ 明朝" w:eastAsia="ＭＳ 明朝" w:hAnsi="ＭＳ 明朝" w:cs="ＭＳ 明朝" w:hint="eastAsia"/>
                <w:spacing w:val="6"/>
                <w:kern w:val="0"/>
                <w:szCs w:val="21"/>
              </w:rPr>
              <w:t>ことを確認</w:t>
            </w:r>
            <w:r w:rsidRPr="005519FB">
              <w:rPr>
                <w:rFonts w:ascii="ＭＳ 明朝" w:eastAsia="ＭＳ 明朝" w:hAnsi="ＭＳ 明朝" w:cs="ＭＳ 明朝" w:hint="eastAsia"/>
                <w:spacing w:val="6"/>
                <w:kern w:val="0"/>
                <w:szCs w:val="21"/>
              </w:rPr>
              <w:t>するために必要な措置</w:t>
            </w:r>
            <w:r w:rsidR="001C7576" w:rsidRPr="005519FB">
              <w:rPr>
                <w:rFonts w:ascii="ＭＳ 明朝" w:eastAsia="ＭＳ 明朝" w:hAnsi="ＭＳ 明朝" w:cs="ＭＳ 明朝" w:hint="eastAsia"/>
                <w:spacing w:val="6"/>
                <w:kern w:val="0"/>
                <w:szCs w:val="21"/>
              </w:rPr>
              <w:t>の</w:t>
            </w:r>
            <w:r w:rsidR="00F261D5" w:rsidRPr="005519FB">
              <w:rPr>
                <w:rFonts w:ascii="ＭＳ 明朝" w:eastAsia="ＭＳ 明朝" w:hAnsi="ＭＳ 明朝" w:cs="ＭＳ 明朝" w:hint="eastAsia"/>
                <w:spacing w:val="6"/>
                <w:kern w:val="0"/>
                <w:szCs w:val="21"/>
              </w:rPr>
              <w:t>継続的な</w:t>
            </w:r>
            <w:r w:rsidR="001C7576" w:rsidRPr="005519FB">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5519FB" w14:paraId="4C52FA1F" w14:textId="77777777" w:rsidTr="00C76DE9">
              <w:trPr>
                <w:trHeight w:val="691"/>
              </w:trPr>
              <w:tc>
                <w:tcPr>
                  <w:tcW w:w="2600" w:type="dxa"/>
                  <w:shd w:val="clear" w:color="auto" w:fill="auto"/>
                </w:tcPr>
                <w:p w14:paraId="064E743F" w14:textId="24521945" w:rsidR="00EC529D" w:rsidRPr="005519F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5519FB" w14:paraId="6F599F6C" w14:textId="77777777" w:rsidTr="00C76DE9">
              <w:trPr>
                <w:trHeight w:val="691"/>
              </w:trPr>
              <w:tc>
                <w:tcPr>
                  <w:tcW w:w="2600" w:type="dxa"/>
                  <w:shd w:val="clear" w:color="auto" w:fill="auto"/>
                </w:tcPr>
                <w:p w14:paraId="265264E2" w14:textId="77777777" w:rsidR="00EC529D" w:rsidRPr="005519F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5519FB" w14:paraId="13AA3CB7" w14:textId="77777777" w:rsidTr="00C76DE9">
              <w:trPr>
                <w:trHeight w:val="691"/>
              </w:trPr>
              <w:tc>
                <w:tcPr>
                  <w:tcW w:w="2600" w:type="dxa"/>
                  <w:shd w:val="clear" w:color="auto" w:fill="auto"/>
                </w:tcPr>
                <w:p w14:paraId="5C45D6A3" w14:textId="363B714E" w:rsidR="00EC529D" w:rsidRPr="005519FB"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5519FB"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 xml:space="preserve">　(</w:t>
            </w:r>
            <w:r w:rsidR="00806A99" w:rsidRPr="005519FB">
              <w:rPr>
                <w:rFonts w:ascii="ＭＳ 明朝" w:eastAsia="ＭＳ 明朝" w:hAnsi="ＭＳ 明朝" w:cs="ＭＳ 明朝"/>
                <w:spacing w:val="6"/>
                <w:kern w:val="0"/>
                <w:szCs w:val="21"/>
              </w:rPr>
              <w:t>5</w:t>
            </w:r>
            <w:r w:rsidRPr="005519FB">
              <w:rPr>
                <w:rFonts w:ascii="ＭＳ 明朝" w:eastAsia="ＭＳ 明朝" w:hAnsi="ＭＳ 明朝" w:cs="ＭＳ 明朝" w:hint="eastAsia"/>
                <w:spacing w:val="6"/>
                <w:kern w:val="0"/>
                <w:szCs w:val="21"/>
              </w:rPr>
              <w:t>) 他のデータ連携システムとの相互の連携を確保するために</w:t>
            </w:r>
            <w:r w:rsidR="00036285" w:rsidRPr="005519FB">
              <w:rPr>
                <w:rFonts w:ascii="ＭＳ 明朝" w:eastAsia="ＭＳ 明朝" w:hAnsi="ＭＳ 明朝" w:cs="ＭＳ 明朝" w:hint="eastAsia"/>
                <w:spacing w:val="6"/>
                <w:kern w:val="0"/>
                <w:szCs w:val="21"/>
              </w:rPr>
              <w:t>データ連携</w:t>
            </w:r>
            <w:r w:rsidRPr="005519FB">
              <w:rPr>
                <w:rFonts w:ascii="ＭＳ 明朝" w:eastAsia="ＭＳ 明朝" w:hAnsi="ＭＳ 明朝" w:cs="ＭＳ 明朝" w:hint="eastAsia"/>
                <w:spacing w:val="6"/>
                <w:kern w:val="0"/>
                <w:szCs w:val="21"/>
              </w:rPr>
              <w:t>システムが準拠</w:t>
            </w:r>
            <w:r w:rsidR="00036285" w:rsidRPr="005519FB">
              <w:rPr>
                <w:rFonts w:ascii="ＭＳ 明朝" w:eastAsia="ＭＳ 明朝" w:hAnsi="ＭＳ 明朝" w:cs="ＭＳ 明朝" w:hint="eastAsia"/>
                <w:spacing w:val="6"/>
                <w:kern w:val="0"/>
                <w:szCs w:val="21"/>
              </w:rPr>
              <w:t>する</w:t>
            </w:r>
            <w:r w:rsidRPr="005519FB">
              <w:rPr>
                <w:rFonts w:ascii="ＭＳ 明朝" w:eastAsia="ＭＳ 明朝" w:hAnsi="ＭＳ 明朝" w:cs="ＭＳ 明朝" w:hint="eastAsia"/>
                <w:spacing w:val="6"/>
                <w:kern w:val="0"/>
                <w:szCs w:val="21"/>
              </w:rPr>
              <w:t>基準の</w:t>
            </w:r>
            <w:r w:rsidR="00E069C1" w:rsidRPr="005519FB">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5519FB" w14:paraId="71A86171" w14:textId="77777777" w:rsidTr="00C76DE9">
              <w:trPr>
                <w:trHeight w:val="471"/>
              </w:trPr>
              <w:tc>
                <w:tcPr>
                  <w:tcW w:w="2600" w:type="dxa"/>
                  <w:shd w:val="clear" w:color="auto" w:fill="auto"/>
                </w:tcPr>
                <w:p w14:paraId="5F58DC49" w14:textId="77777777" w:rsidR="00EC529D" w:rsidRPr="005519F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5519FB" w14:paraId="58234FA3" w14:textId="77777777" w:rsidTr="00C76DE9">
              <w:trPr>
                <w:trHeight w:val="734"/>
              </w:trPr>
              <w:tc>
                <w:tcPr>
                  <w:tcW w:w="2600" w:type="dxa"/>
                  <w:shd w:val="clear" w:color="auto" w:fill="auto"/>
                </w:tcPr>
                <w:p w14:paraId="21BA16AA" w14:textId="321702C1" w:rsidR="00EC529D" w:rsidRPr="005519FB"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準拠する基準</w:t>
                  </w:r>
                  <w:r w:rsidR="00B83E21" w:rsidRPr="005519FB">
                    <w:rPr>
                      <w:rFonts w:ascii="ＭＳ 明朝" w:eastAsia="ＭＳ 明朝" w:hAnsi="ＭＳ 明朝" w:cs="ＭＳ 明朝" w:hint="eastAsia"/>
                      <w:spacing w:val="6"/>
                      <w:kern w:val="0"/>
                      <w:szCs w:val="21"/>
                    </w:rPr>
                    <w:t>に対してデータ連携システムで機能を</w:t>
                  </w:r>
                  <w:r w:rsidR="00F16C86" w:rsidRPr="005519FB">
                    <w:rPr>
                      <w:rFonts w:ascii="ＭＳ 明朝" w:eastAsia="ＭＳ 明朝" w:hAnsi="ＭＳ 明朝" w:cs="ＭＳ 明朝" w:hint="eastAsia"/>
                      <w:spacing w:val="6"/>
                      <w:kern w:val="0"/>
                      <w:szCs w:val="21"/>
                    </w:rPr>
                    <w:t>整備</w:t>
                  </w:r>
                  <w:r w:rsidR="00386E27" w:rsidRPr="005519FB">
                    <w:rPr>
                      <w:rFonts w:ascii="ＭＳ 明朝" w:eastAsia="ＭＳ 明朝" w:hAnsi="ＭＳ 明朝" w:cs="ＭＳ 明朝" w:hint="eastAsia"/>
                      <w:spacing w:val="6"/>
                      <w:kern w:val="0"/>
                      <w:szCs w:val="21"/>
                    </w:rPr>
                    <w:t>していること</w:t>
                  </w:r>
                  <w:r w:rsidR="00F16C86" w:rsidRPr="005519FB">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5519FB"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5519FB"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 xml:space="preserve">　(</w:t>
            </w:r>
            <w:r w:rsidR="00806A99" w:rsidRPr="005519FB">
              <w:rPr>
                <w:rFonts w:ascii="ＭＳ 明朝" w:eastAsia="ＭＳ 明朝" w:hAnsi="ＭＳ 明朝" w:cs="ＭＳ 明朝"/>
                <w:spacing w:val="6"/>
                <w:kern w:val="0"/>
                <w:szCs w:val="21"/>
              </w:rPr>
              <w:t>6</w:t>
            </w:r>
            <w:r w:rsidRPr="005519FB">
              <w:rPr>
                <w:rFonts w:ascii="ＭＳ 明朝" w:eastAsia="ＭＳ 明朝" w:hAnsi="ＭＳ 明朝" w:cs="ＭＳ 明朝" w:hint="eastAsia"/>
                <w:spacing w:val="6"/>
                <w:kern w:val="0"/>
                <w:szCs w:val="21"/>
              </w:rPr>
              <w:t xml:space="preserve">) </w:t>
            </w:r>
            <w:r w:rsidR="00D06E4C" w:rsidRPr="005519FB">
              <w:rPr>
                <w:rFonts w:ascii="ＭＳ 明朝" w:eastAsia="ＭＳ 明朝" w:hAnsi="ＭＳ 明朝" w:cs="ＭＳ 明朝" w:hint="eastAsia"/>
                <w:spacing w:val="6"/>
                <w:kern w:val="0"/>
                <w:szCs w:val="21"/>
              </w:rPr>
              <w:t>データ連携</w:t>
            </w:r>
            <w:r w:rsidRPr="005519FB">
              <w:rPr>
                <w:rFonts w:ascii="ＭＳ 明朝" w:eastAsia="ＭＳ 明朝" w:hAnsi="ＭＳ 明朝" w:cs="ＭＳ 明朝" w:hint="eastAsia"/>
                <w:spacing w:val="6"/>
                <w:kern w:val="0"/>
                <w:szCs w:val="21"/>
              </w:rPr>
              <w:t>システム</w:t>
            </w:r>
            <w:r w:rsidR="002E5D77" w:rsidRPr="005519FB">
              <w:rPr>
                <w:rFonts w:ascii="ＭＳ 明朝" w:eastAsia="ＭＳ 明朝" w:hAnsi="ＭＳ 明朝" w:cs="ＭＳ 明朝" w:hint="eastAsia"/>
                <w:spacing w:val="6"/>
                <w:kern w:val="0"/>
                <w:szCs w:val="21"/>
              </w:rPr>
              <w:t>に係る事業</w:t>
            </w:r>
            <w:r w:rsidRPr="005519FB">
              <w:rPr>
                <w:rFonts w:ascii="ＭＳ 明朝" w:eastAsia="ＭＳ 明朝" w:hAnsi="ＭＳ 明朝" w:cs="ＭＳ 明朝" w:hint="eastAsia"/>
                <w:spacing w:val="6"/>
                <w:kern w:val="0"/>
                <w:szCs w:val="21"/>
              </w:rPr>
              <w:t>の</w:t>
            </w:r>
            <w:r w:rsidR="00A33C48" w:rsidRPr="005519FB">
              <w:rPr>
                <w:rFonts w:ascii="ＭＳ 明朝" w:eastAsia="ＭＳ 明朝" w:hAnsi="ＭＳ 明朝" w:cs="ＭＳ 明朝" w:hint="eastAsia"/>
                <w:spacing w:val="6"/>
                <w:kern w:val="0"/>
                <w:szCs w:val="21"/>
              </w:rPr>
              <w:t>実施</w:t>
            </w:r>
            <w:r w:rsidRPr="005519FB">
              <w:rPr>
                <w:rFonts w:ascii="ＭＳ 明朝" w:eastAsia="ＭＳ 明朝" w:hAnsi="ＭＳ 明朝" w:cs="ＭＳ 明朝" w:hint="eastAsia"/>
                <w:spacing w:val="6"/>
                <w:kern w:val="0"/>
                <w:szCs w:val="21"/>
              </w:rPr>
              <w:t>に必要な経営の安定性及び経営資源</w:t>
            </w:r>
            <w:r w:rsidR="00D7079C" w:rsidRPr="005519FB">
              <w:rPr>
                <w:rFonts w:ascii="ＭＳ 明朝" w:eastAsia="ＭＳ 明朝" w:hAnsi="ＭＳ 明朝" w:cs="ＭＳ 明朝" w:hint="eastAsia"/>
                <w:spacing w:val="6"/>
                <w:kern w:val="0"/>
                <w:szCs w:val="21"/>
              </w:rPr>
              <w:t>の</w:t>
            </w:r>
            <w:r w:rsidR="00854E50" w:rsidRPr="005519FB">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5519FB" w14:paraId="09D33286" w14:textId="77777777" w:rsidTr="00C76DE9">
              <w:trPr>
                <w:trHeight w:val="536"/>
              </w:trPr>
              <w:tc>
                <w:tcPr>
                  <w:tcW w:w="2600" w:type="dxa"/>
                  <w:shd w:val="clear" w:color="auto" w:fill="auto"/>
                </w:tcPr>
                <w:p w14:paraId="3C5A7A1D" w14:textId="2C6AB71B" w:rsidR="00EC529D" w:rsidRPr="005519F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経営の安定性</w:t>
                  </w:r>
                  <w:r w:rsidR="00BB6B13" w:rsidRPr="005519FB">
                    <w:rPr>
                      <w:rFonts w:ascii="ＭＳ 明朝" w:eastAsia="ＭＳ 明朝" w:hAnsi="ＭＳ 明朝" w:cs="ＭＳ 明朝" w:hint="eastAsia"/>
                      <w:spacing w:val="6"/>
                      <w:kern w:val="0"/>
                      <w:szCs w:val="21"/>
                    </w:rPr>
                    <w:t>の確保に関する</w:t>
                  </w:r>
                  <w:r w:rsidRPr="005519FB">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5519FB" w14:paraId="24B5FF87" w14:textId="77777777" w:rsidTr="00C76DE9">
              <w:trPr>
                <w:trHeight w:val="580"/>
              </w:trPr>
              <w:tc>
                <w:tcPr>
                  <w:tcW w:w="2600" w:type="dxa"/>
                  <w:shd w:val="clear" w:color="auto" w:fill="auto"/>
                </w:tcPr>
                <w:p w14:paraId="064605DE" w14:textId="22CC65EF" w:rsidR="00EC529D" w:rsidRPr="005519F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経営資源</w:t>
                  </w:r>
                  <w:r w:rsidR="009A6AE5" w:rsidRPr="005519FB">
                    <w:rPr>
                      <w:rFonts w:ascii="ＭＳ 明朝" w:eastAsia="ＭＳ 明朝" w:hAnsi="ＭＳ 明朝" w:cs="ＭＳ 明朝" w:hint="eastAsia"/>
                      <w:spacing w:val="6"/>
                      <w:kern w:val="0"/>
                      <w:szCs w:val="21"/>
                    </w:rPr>
                    <w:t>の確保に関する</w:t>
                  </w:r>
                  <w:r w:rsidRPr="005519FB">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5519F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5519FB"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（注）</w:t>
            </w:r>
            <w:r w:rsidRPr="005519FB">
              <w:rPr>
                <w:rFonts w:ascii="ＭＳ 明朝" w:eastAsia="ＭＳ 明朝" w:hAnsi="ＭＳ 明朝" w:cs="ＭＳ 明朝"/>
                <w:spacing w:val="6"/>
                <w:kern w:val="0"/>
                <w:szCs w:val="21"/>
              </w:rPr>
              <w:t>(</w:t>
            </w:r>
            <w:r w:rsidR="00806A99" w:rsidRPr="005519FB">
              <w:rPr>
                <w:rFonts w:ascii="ＭＳ 明朝" w:eastAsia="ＭＳ 明朝" w:hAnsi="ＭＳ 明朝" w:cs="ＭＳ 明朝"/>
                <w:spacing w:val="6"/>
                <w:kern w:val="0"/>
                <w:szCs w:val="21"/>
              </w:rPr>
              <w:t>1</w:t>
            </w:r>
            <w:r w:rsidRPr="005519FB">
              <w:rPr>
                <w:rFonts w:ascii="ＭＳ 明朝" w:eastAsia="ＭＳ 明朝" w:hAnsi="ＭＳ 明朝" w:cs="ＭＳ 明朝"/>
                <w:spacing w:val="6"/>
                <w:kern w:val="0"/>
                <w:szCs w:val="21"/>
              </w:rPr>
              <w:t>)</w:t>
            </w:r>
            <w:r w:rsidRPr="005519FB">
              <w:rPr>
                <w:rFonts w:ascii="ＭＳ 明朝" w:eastAsia="ＭＳ 明朝" w:hAnsi="ＭＳ 明朝" w:cs="ＭＳ 明朝" w:hint="eastAsia"/>
                <w:spacing w:val="6"/>
                <w:kern w:val="0"/>
                <w:szCs w:val="21"/>
              </w:rPr>
              <w:t>～(</w:t>
            </w:r>
            <w:r w:rsidR="00806A99" w:rsidRPr="005519FB">
              <w:rPr>
                <w:rFonts w:ascii="ＭＳ 明朝" w:eastAsia="ＭＳ 明朝" w:hAnsi="ＭＳ 明朝" w:cs="ＭＳ 明朝"/>
                <w:spacing w:val="6"/>
                <w:kern w:val="0"/>
                <w:szCs w:val="21"/>
              </w:rPr>
              <w:t>6</w:t>
            </w:r>
            <w:r w:rsidRPr="005519FB">
              <w:rPr>
                <w:rFonts w:ascii="ＭＳ 明朝" w:eastAsia="ＭＳ 明朝" w:hAnsi="ＭＳ 明朝" w:cs="ＭＳ 明朝" w:hint="eastAsia"/>
                <w:spacing w:val="6"/>
                <w:kern w:val="0"/>
                <w:szCs w:val="21"/>
              </w:rPr>
              <w:t>)の取組にお</w:t>
            </w:r>
            <w:r w:rsidR="00C40215" w:rsidRPr="005519FB">
              <w:rPr>
                <w:rFonts w:ascii="ＭＳ 明朝" w:eastAsia="ＭＳ 明朝" w:hAnsi="ＭＳ 明朝" w:cs="ＭＳ 明朝" w:hint="eastAsia"/>
                <w:spacing w:val="6"/>
                <w:kern w:val="0"/>
                <w:szCs w:val="21"/>
              </w:rPr>
              <w:t>いては</w:t>
            </w:r>
            <w:r w:rsidRPr="005519FB">
              <w:rPr>
                <w:rFonts w:ascii="ＭＳ 明朝" w:eastAsia="ＭＳ 明朝" w:hAnsi="ＭＳ 明朝" w:cs="ＭＳ 明朝" w:hint="eastAsia"/>
                <w:spacing w:val="6"/>
                <w:kern w:val="0"/>
                <w:szCs w:val="21"/>
              </w:rPr>
              <w:t>、</w:t>
            </w:r>
            <w:r w:rsidR="00C40215" w:rsidRPr="005519FB">
              <w:rPr>
                <w:rFonts w:ascii="ＭＳ 明朝" w:eastAsia="ＭＳ 明朝" w:hAnsi="ＭＳ 明朝" w:cs="ＭＳ 明朝" w:hint="eastAsia"/>
                <w:spacing w:val="6"/>
                <w:kern w:val="0"/>
                <w:szCs w:val="21"/>
              </w:rPr>
              <w:t>必要に応じて</w:t>
            </w:r>
            <w:r w:rsidRPr="005519FB">
              <w:rPr>
                <w:rFonts w:ascii="ＭＳ 明朝" w:eastAsia="ＭＳ 明朝" w:hAnsi="ＭＳ 明朝" w:cs="ＭＳ 明朝" w:hint="eastAsia"/>
                <w:spacing w:val="6"/>
                <w:kern w:val="0"/>
                <w:szCs w:val="21"/>
              </w:rPr>
              <w:t>実施内容を補足説明するための書類</w:t>
            </w:r>
            <w:r w:rsidR="00C40215" w:rsidRPr="005519FB">
              <w:rPr>
                <w:rFonts w:ascii="ＭＳ 明朝" w:eastAsia="ＭＳ 明朝" w:hAnsi="ＭＳ 明朝" w:cs="ＭＳ 明朝" w:hint="eastAsia"/>
                <w:spacing w:val="6"/>
                <w:kern w:val="0"/>
                <w:szCs w:val="21"/>
              </w:rPr>
              <w:t>を添付</w:t>
            </w:r>
            <w:r w:rsidR="003C0DA6" w:rsidRPr="005519FB">
              <w:rPr>
                <w:rFonts w:ascii="ＭＳ 明朝" w:eastAsia="ＭＳ 明朝" w:hAnsi="ＭＳ 明朝" w:cs="ＭＳ 明朝" w:hint="eastAsia"/>
                <w:spacing w:val="6"/>
                <w:kern w:val="0"/>
                <w:szCs w:val="21"/>
              </w:rPr>
              <w:t>するものとする</w:t>
            </w:r>
            <w:r w:rsidR="00C40215" w:rsidRPr="005519FB">
              <w:rPr>
                <w:rFonts w:ascii="ＭＳ 明朝" w:eastAsia="ＭＳ 明朝" w:hAnsi="ＭＳ 明朝" w:cs="ＭＳ 明朝" w:hint="eastAsia"/>
                <w:spacing w:val="6"/>
                <w:kern w:val="0"/>
                <w:szCs w:val="21"/>
              </w:rPr>
              <w:t>。</w:t>
            </w:r>
          </w:p>
          <w:p w14:paraId="4C1A5B66" w14:textId="49923F56" w:rsidR="006702F7" w:rsidRPr="005519FB"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5519FB" w:rsidRDefault="0016126F" w:rsidP="0016126F">
      <w:pPr>
        <w:spacing w:line="240" w:lineRule="auto"/>
        <w:rPr>
          <w:rFonts w:ascii="ＭＳ 明朝" w:eastAsia="ＭＳ 明朝" w:hAnsi="ＭＳ 明朝"/>
          <w:sz w:val="24"/>
        </w:rPr>
      </w:pPr>
      <w:r w:rsidRPr="005519FB">
        <w:rPr>
          <w:rFonts w:ascii="ＭＳ 明朝" w:eastAsia="ＭＳ 明朝" w:hAnsi="ＭＳ 明朝" w:hint="eastAsia"/>
        </w:rPr>
        <w:lastRenderedPageBreak/>
        <w:t>備考．用紙の大きさは、日本産業規格Ａ４とすること。</w:t>
      </w:r>
    </w:p>
    <w:p w14:paraId="3E875684" w14:textId="24915719" w:rsidR="00EC529D" w:rsidRPr="005519FB"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5519FB"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5519FB"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5519FB" w:rsidRDefault="00EC529D" w:rsidP="00971AB3">
      <w:pPr>
        <w:overflowPunct w:val="0"/>
        <w:spacing w:line="318" w:lineRule="exact"/>
        <w:textAlignment w:val="baseline"/>
        <w:rPr>
          <w:rFonts w:ascii="ＭＳ 明朝" w:eastAsia="ＭＳ 明朝" w:hAnsi="ＭＳ 明朝"/>
          <w:spacing w:val="14"/>
          <w:kern w:val="0"/>
          <w:szCs w:val="21"/>
        </w:rPr>
      </w:pPr>
      <w:r w:rsidRPr="005519FB">
        <w:rPr>
          <w:rFonts w:ascii="ＭＳ 明朝" w:eastAsia="ＭＳ 明朝" w:hAnsi="ＭＳ 明朝" w:cs="ＭＳ 明朝"/>
          <w:spacing w:val="6"/>
          <w:kern w:val="0"/>
          <w:szCs w:val="21"/>
        </w:rPr>
        <w:br w:type="page"/>
      </w:r>
      <w:r w:rsidR="00971AB3" w:rsidRPr="005519FB">
        <w:rPr>
          <w:rFonts w:ascii="ＭＳ 明朝" w:eastAsia="ＭＳ 明朝" w:hAnsi="ＭＳ 明朝" w:cs="ＭＳ 明朝" w:hint="eastAsia"/>
          <w:spacing w:val="6"/>
          <w:kern w:val="0"/>
          <w:szCs w:val="21"/>
        </w:rPr>
        <w:lastRenderedPageBreak/>
        <w:t>様式第１６（第４０条関係）（第</w:t>
      </w:r>
      <w:r w:rsidR="000A3D93" w:rsidRPr="005519FB">
        <w:rPr>
          <w:rFonts w:ascii="ＭＳ 明朝" w:eastAsia="ＭＳ 明朝" w:hAnsi="ＭＳ 明朝" w:cs="ＭＳ 明朝" w:hint="eastAsia"/>
          <w:spacing w:val="6"/>
          <w:kern w:val="0"/>
          <w:szCs w:val="21"/>
        </w:rPr>
        <w:t>六</w:t>
      </w:r>
      <w:r w:rsidR="00971AB3" w:rsidRPr="005519FB">
        <w:rPr>
          <w:rFonts w:ascii="ＭＳ 明朝" w:eastAsia="ＭＳ 明朝" w:hAnsi="ＭＳ 明朝" w:cs="ＭＳ 明朝" w:hint="eastAsia"/>
          <w:spacing w:val="6"/>
          <w:kern w:val="0"/>
          <w:szCs w:val="21"/>
        </w:rPr>
        <w:t>面）</w:t>
      </w:r>
    </w:p>
    <w:p w14:paraId="565181D1" w14:textId="77777777" w:rsidR="00971AB3" w:rsidRPr="005519FB"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5519FB"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5519FB">
        <w:rPr>
          <w:rFonts w:ascii="ＭＳ 明朝" w:eastAsia="ＭＳ 明朝" w:hAnsi="ＭＳ 明朝" w:cs="ＭＳ 明朝" w:hint="eastAsia"/>
          <w:spacing w:val="6"/>
          <w:kern w:val="0"/>
          <w:szCs w:val="21"/>
        </w:rPr>
        <w:t>（記載要領）</w:t>
      </w:r>
    </w:p>
    <w:p w14:paraId="3B852559" w14:textId="77777777" w:rsidR="00971AB3" w:rsidRPr="005519FB"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5519FB"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5519FB"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5519FB">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5519FB"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5519FB">
        <w:rPr>
          <w:rFonts w:ascii="ＭＳ 明朝" w:eastAsia="ＭＳ 明朝" w:hAnsi="ＭＳ 明朝" w:hint="eastAsia"/>
        </w:rPr>
        <w:t>４．申請を行う類型について、該当するものの番号を</w:t>
      </w:r>
      <w:r w:rsidR="00861DED" w:rsidRPr="005519FB">
        <w:rPr>
          <w:rFonts w:ascii="ＭＳ 明朝" w:eastAsia="ＭＳ 明朝" w:hAnsi="ＭＳ 明朝" w:hint="eastAsia"/>
        </w:rPr>
        <w:t>○</w:t>
      </w:r>
      <w:r w:rsidRPr="005519FB">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5519FB">
        <w:rPr>
          <w:rFonts w:ascii="ＭＳ 明朝" w:eastAsia="ＭＳ 明朝" w:hAnsi="ＭＳ 明朝" w:cs="ＭＳ 明朝" w:hint="eastAsia"/>
          <w:spacing w:val="6"/>
          <w:kern w:val="0"/>
          <w:szCs w:val="21"/>
        </w:rPr>
        <w:t>５</w:t>
      </w:r>
      <w:r w:rsidR="00971AB3" w:rsidRPr="005519FB">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64B49" w14:textId="77777777" w:rsidR="0002746F" w:rsidRDefault="0002746F">
      <w:r>
        <w:separator/>
      </w:r>
    </w:p>
  </w:endnote>
  <w:endnote w:type="continuationSeparator" w:id="0">
    <w:p w14:paraId="7E88BCEA" w14:textId="77777777" w:rsidR="0002746F" w:rsidRDefault="0002746F">
      <w:r>
        <w:continuationSeparator/>
      </w:r>
    </w:p>
  </w:endnote>
  <w:endnote w:type="continuationNotice" w:id="1">
    <w:p w14:paraId="2CEB415E" w14:textId="77777777" w:rsidR="0002746F" w:rsidRDefault="000274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FABF4" w14:textId="77777777" w:rsidR="0002746F" w:rsidRDefault="0002746F">
      <w:r>
        <w:separator/>
      </w:r>
    </w:p>
  </w:footnote>
  <w:footnote w:type="continuationSeparator" w:id="0">
    <w:p w14:paraId="6115415C" w14:textId="77777777" w:rsidR="0002746F" w:rsidRDefault="0002746F">
      <w:r>
        <w:continuationSeparator/>
      </w:r>
    </w:p>
  </w:footnote>
  <w:footnote w:type="continuationNotice" w:id="1">
    <w:p w14:paraId="566BA4EB" w14:textId="77777777" w:rsidR="0002746F" w:rsidRDefault="0002746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0DE23DDD"/>
    <w:multiLevelType w:val="hybridMultilevel"/>
    <w:tmpl w:val="672A41A2"/>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2FC978D7"/>
    <w:multiLevelType w:val="hybridMultilevel"/>
    <w:tmpl w:val="AE72F728"/>
    <w:lvl w:ilvl="0" w:tplc="64F47E3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5D149FA"/>
    <w:multiLevelType w:val="hybridMultilevel"/>
    <w:tmpl w:val="21C034E6"/>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1" w15:restartNumberingAfterBreak="0">
    <w:nsid w:val="39C33F9F"/>
    <w:multiLevelType w:val="hybridMultilevel"/>
    <w:tmpl w:val="FA1CA6E2"/>
    <w:lvl w:ilvl="0" w:tplc="18B2E96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CB946EC"/>
    <w:multiLevelType w:val="hybridMultilevel"/>
    <w:tmpl w:val="21C034E6"/>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3" w15:restartNumberingAfterBreak="0">
    <w:nsid w:val="4218667B"/>
    <w:multiLevelType w:val="hybridMultilevel"/>
    <w:tmpl w:val="709C8DDE"/>
    <w:lvl w:ilvl="0" w:tplc="FFFFFFFF">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4843D86"/>
    <w:multiLevelType w:val="hybridMultilevel"/>
    <w:tmpl w:val="AFCA7F1C"/>
    <w:lvl w:ilvl="0" w:tplc="F67E05E6">
      <w:start w:val="1"/>
      <w:numFmt w:val="decimalEnclosedCircle"/>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465F61DD"/>
    <w:multiLevelType w:val="hybridMultilevel"/>
    <w:tmpl w:val="B366E870"/>
    <w:lvl w:ilvl="0" w:tplc="9758734A">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8E959F7"/>
    <w:multiLevelType w:val="hybridMultilevel"/>
    <w:tmpl w:val="FF5294E0"/>
    <w:lvl w:ilvl="0" w:tplc="3C72414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A2D70EA"/>
    <w:multiLevelType w:val="hybridMultilevel"/>
    <w:tmpl w:val="4616256C"/>
    <w:lvl w:ilvl="0" w:tplc="F23ED53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94D2BEB"/>
    <w:multiLevelType w:val="hybridMultilevel"/>
    <w:tmpl w:val="5D20E746"/>
    <w:lvl w:ilvl="0" w:tplc="9DA8D6F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3" w15:restartNumberingAfterBreak="0">
    <w:nsid w:val="5FD670FE"/>
    <w:multiLevelType w:val="hybridMultilevel"/>
    <w:tmpl w:val="1CF66DD4"/>
    <w:lvl w:ilvl="0" w:tplc="FFFFFFFF">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6" w15:restartNumberingAfterBreak="0">
    <w:nsid w:val="69E548F6"/>
    <w:multiLevelType w:val="hybridMultilevel"/>
    <w:tmpl w:val="6CCAFC0A"/>
    <w:lvl w:ilvl="0" w:tplc="C366BE9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0"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7"/>
  </w:num>
  <w:num w:numId="2" w16cid:durableId="742223471">
    <w:abstractNumId w:val="28"/>
  </w:num>
  <w:num w:numId="3" w16cid:durableId="87628495">
    <w:abstractNumId w:val="5"/>
  </w:num>
  <w:num w:numId="4" w16cid:durableId="1831021714">
    <w:abstractNumId w:val="25"/>
  </w:num>
  <w:num w:numId="5" w16cid:durableId="1633750840">
    <w:abstractNumId w:val="7"/>
  </w:num>
  <w:num w:numId="6" w16cid:durableId="1784419274">
    <w:abstractNumId w:val="4"/>
  </w:num>
  <w:num w:numId="7" w16cid:durableId="1140919551">
    <w:abstractNumId w:val="3"/>
  </w:num>
  <w:num w:numId="8" w16cid:durableId="695890610">
    <w:abstractNumId w:val="29"/>
  </w:num>
  <w:num w:numId="9" w16cid:durableId="2002735143">
    <w:abstractNumId w:val="27"/>
  </w:num>
  <w:num w:numId="10" w16cid:durableId="483395575">
    <w:abstractNumId w:val="2"/>
  </w:num>
  <w:num w:numId="11" w16cid:durableId="962154622">
    <w:abstractNumId w:val="24"/>
  </w:num>
  <w:num w:numId="12" w16cid:durableId="5713202">
    <w:abstractNumId w:val="15"/>
  </w:num>
  <w:num w:numId="13" w16cid:durableId="1182861117">
    <w:abstractNumId w:val="20"/>
  </w:num>
  <w:num w:numId="14" w16cid:durableId="1015771264">
    <w:abstractNumId w:val="30"/>
  </w:num>
  <w:num w:numId="15" w16cid:durableId="2129812363">
    <w:abstractNumId w:val="9"/>
  </w:num>
  <w:num w:numId="16" w16cid:durableId="1386680401">
    <w:abstractNumId w:val="22"/>
  </w:num>
  <w:num w:numId="17" w16cid:durableId="1863587211">
    <w:abstractNumId w:val="1"/>
  </w:num>
  <w:num w:numId="18" w16cid:durableId="364213653">
    <w:abstractNumId w:val="0"/>
  </w:num>
  <w:num w:numId="19" w16cid:durableId="237442068">
    <w:abstractNumId w:val="19"/>
  </w:num>
  <w:num w:numId="20" w16cid:durableId="1949266196">
    <w:abstractNumId w:val="26"/>
  </w:num>
  <w:num w:numId="21" w16cid:durableId="891310469">
    <w:abstractNumId w:val="16"/>
  </w:num>
  <w:num w:numId="22" w16cid:durableId="1788893843">
    <w:abstractNumId w:val="11"/>
  </w:num>
  <w:num w:numId="23" w16cid:durableId="1404522331">
    <w:abstractNumId w:val="18"/>
  </w:num>
  <w:num w:numId="24" w16cid:durableId="1985229623">
    <w:abstractNumId w:val="6"/>
  </w:num>
  <w:num w:numId="25" w16cid:durableId="565456510">
    <w:abstractNumId w:val="8"/>
  </w:num>
  <w:num w:numId="26" w16cid:durableId="1099567531">
    <w:abstractNumId w:val="10"/>
  </w:num>
  <w:num w:numId="27" w16cid:durableId="669678798">
    <w:abstractNumId w:val="13"/>
  </w:num>
  <w:num w:numId="28" w16cid:durableId="352001561">
    <w:abstractNumId w:val="12"/>
  </w:num>
  <w:num w:numId="29" w16cid:durableId="1870607233">
    <w:abstractNumId w:val="23"/>
  </w:num>
  <w:num w:numId="30" w16cid:durableId="841895063">
    <w:abstractNumId w:val="14"/>
  </w:num>
  <w:num w:numId="31" w16cid:durableId="49735298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2E8A"/>
    <w:rsid w:val="00015AAC"/>
    <w:rsid w:val="000202F0"/>
    <w:rsid w:val="000228B1"/>
    <w:rsid w:val="00022B80"/>
    <w:rsid w:val="00024A07"/>
    <w:rsid w:val="00024B4C"/>
    <w:rsid w:val="00026ECF"/>
    <w:rsid w:val="0002746F"/>
    <w:rsid w:val="00027680"/>
    <w:rsid w:val="0003354E"/>
    <w:rsid w:val="00036285"/>
    <w:rsid w:val="00036D59"/>
    <w:rsid w:val="00037EBB"/>
    <w:rsid w:val="00037EEF"/>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0F53B2"/>
    <w:rsid w:val="000F757E"/>
    <w:rsid w:val="00101FB4"/>
    <w:rsid w:val="00102B24"/>
    <w:rsid w:val="001044A5"/>
    <w:rsid w:val="0010563A"/>
    <w:rsid w:val="001104B4"/>
    <w:rsid w:val="001104E6"/>
    <w:rsid w:val="001105F8"/>
    <w:rsid w:val="00111DE2"/>
    <w:rsid w:val="001125D0"/>
    <w:rsid w:val="00112642"/>
    <w:rsid w:val="00114F47"/>
    <w:rsid w:val="001171D6"/>
    <w:rsid w:val="00122A9C"/>
    <w:rsid w:val="00122F7E"/>
    <w:rsid w:val="001249A2"/>
    <w:rsid w:val="001258DC"/>
    <w:rsid w:val="00125B90"/>
    <w:rsid w:val="00126DED"/>
    <w:rsid w:val="00132B6D"/>
    <w:rsid w:val="001402D4"/>
    <w:rsid w:val="00143E26"/>
    <w:rsid w:val="00150197"/>
    <w:rsid w:val="0015021A"/>
    <w:rsid w:val="00150251"/>
    <w:rsid w:val="0015110A"/>
    <w:rsid w:val="0015134B"/>
    <w:rsid w:val="00152804"/>
    <w:rsid w:val="00152CD2"/>
    <w:rsid w:val="00154FFB"/>
    <w:rsid w:val="00155DAA"/>
    <w:rsid w:val="001561C0"/>
    <w:rsid w:val="0016126F"/>
    <w:rsid w:val="001615E8"/>
    <w:rsid w:val="001628F8"/>
    <w:rsid w:val="001677CA"/>
    <w:rsid w:val="0017509A"/>
    <w:rsid w:val="00175AFE"/>
    <w:rsid w:val="00181055"/>
    <w:rsid w:val="00181F7D"/>
    <w:rsid w:val="00182DE8"/>
    <w:rsid w:val="0018494F"/>
    <w:rsid w:val="00184BB9"/>
    <w:rsid w:val="001852CF"/>
    <w:rsid w:val="001874A0"/>
    <w:rsid w:val="00187B53"/>
    <w:rsid w:val="00194809"/>
    <w:rsid w:val="001B0AA2"/>
    <w:rsid w:val="001B0BDC"/>
    <w:rsid w:val="001B1C31"/>
    <w:rsid w:val="001B2D37"/>
    <w:rsid w:val="001B376A"/>
    <w:rsid w:val="001B5B45"/>
    <w:rsid w:val="001B5E08"/>
    <w:rsid w:val="001B623B"/>
    <w:rsid w:val="001B6AB8"/>
    <w:rsid w:val="001C130D"/>
    <w:rsid w:val="001C19DC"/>
    <w:rsid w:val="001C72B8"/>
    <w:rsid w:val="001C7576"/>
    <w:rsid w:val="001E16A2"/>
    <w:rsid w:val="001E2F92"/>
    <w:rsid w:val="001E6DC1"/>
    <w:rsid w:val="001F0106"/>
    <w:rsid w:val="001F3128"/>
    <w:rsid w:val="001F3275"/>
    <w:rsid w:val="001F4293"/>
    <w:rsid w:val="001F512A"/>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47C3E"/>
    <w:rsid w:val="00252385"/>
    <w:rsid w:val="00252A02"/>
    <w:rsid w:val="00255870"/>
    <w:rsid w:val="00261B17"/>
    <w:rsid w:val="00270A21"/>
    <w:rsid w:val="0027635A"/>
    <w:rsid w:val="002764BF"/>
    <w:rsid w:val="00280930"/>
    <w:rsid w:val="00281C1B"/>
    <w:rsid w:val="00282897"/>
    <w:rsid w:val="002857E8"/>
    <w:rsid w:val="00286392"/>
    <w:rsid w:val="00291E04"/>
    <w:rsid w:val="00292AB0"/>
    <w:rsid w:val="00293928"/>
    <w:rsid w:val="00293F19"/>
    <w:rsid w:val="002A27BF"/>
    <w:rsid w:val="002B18B1"/>
    <w:rsid w:val="002C2C15"/>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3652"/>
    <w:rsid w:val="00314D4A"/>
    <w:rsid w:val="0031594B"/>
    <w:rsid w:val="00317D2B"/>
    <w:rsid w:val="0032206A"/>
    <w:rsid w:val="0032535C"/>
    <w:rsid w:val="00327112"/>
    <w:rsid w:val="0033273E"/>
    <w:rsid w:val="00333E4A"/>
    <w:rsid w:val="00333EB1"/>
    <w:rsid w:val="00334B97"/>
    <w:rsid w:val="00335280"/>
    <w:rsid w:val="0033542E"/>
    <w:rsid w:val="00336D50"/>
    <w:rsid w:val="00337A7D"/>
    <w:rsid w:val="00341698"/>
    <w:rsid w:val="00341B8B"/>
    <w:rsid w:val="00342283"/>
    <w:rsid w:val="003428DB"/>
    <w:rsid w:val="0034650D"/>
    <w:rsid w:val="00350509"/>
    <w:rsid w:val="00355435"/>
    <w:rsid w:val="0035572F"/>
    <w:rsid w:val="00355EAD"/>
    <w:rsid w:val="003567DA"/>
    <w:rsid w:val="00357A93"/>
    <w:rsid w:val="00360F19"/>
    <w:rsid w:val="0036151D"/>
    <w:rsid w:val="003620AC"/>
    <w:rsid w:val="00363857"/>
    <w:rsid w:val="0036755C"/>
    <w:rsid w:val="00370869"/>
    <w:rsid w:val="00380319"/>
    <w:rsid w:val="00384C06"/>
    <w:rsid w:val="00386E27"/>
    <w:rsid w:val="00392648"/>
    <w:rsid w:val="003A0B83"/>
    <w:rsid w:val="003A0C1A"/>
    <w:rsid w:val="003A16CB"/>
    <w:rsid w:val="003A1917"/>
    <w:rsid w:val="003A40BB"/>
    <w:rsid w:val="003A5103"/>
    <w:rsid w:val="003A63A9"/>
    <w:rsid w:val="003B283D"/>
    <w:rsid w:val="003B45CA"/>
    <w:rsid w:val="003B5185"/>
    <w:rsid w:val="003B53DF"/>
    <w:rsid w:val="003C0DA6"/>
    <w:rsid w:val="003C71BF"/>
    <w:rsid w:val="003D054D"/>
    <w:rsid w:val="003D1110"/>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3626E"/>
    <w:rsid w:val="00441549"/>
    <w:rsid w:val="0044338B"/>
    <w:rsid w:val="00446FA4"/>
    <w:rsid w:val="00446FE3"/>
    <w:rsid w:val="004519BF"/>
    <w:rsid w:val="0045289C"/>
    <w:rsid w:val="004547CF"/>
    <w:rsid w:val="00457B27"/>
    <w:rsid w:val="004606B6"/>
    <w:rsid w:val="00462146"/>
    <w:rsid w:val="004651FB"/>
    <w:rsid w:val="0046628F"/>
    <w:rsid w:val="00472152"/>
    <w:rsid w:val="0047233C"/>
    <w:rsid w:val="004813FA"/>
    <w:rsid w:val="004835D7"/>
    <w:rsid w:val="00483C69"/>
    <w:rsid w:val="00483F63"/>
    <w:rsid w:val="004922C4"/>
    <w:rsid w:val="004925A1"/>
    <w:rsid w:val="00494484"/>
    <w:rsid w:val="00495A5F"/>
    <w:rsid w:val="004A1D41"/>
    <w:rsid w:val="004A2BEA"/>
    <w:rsid w:val="004A4B3A"/>
    <w:rsid w:val="004B0BD4"/>
    <w:rsid w:val="004B38A3"/>
    <w:rsid w:val="004B3C66"/>
    <w:rsid w:val="004B7221"/>
    <w:rsid w:val="004D099F"/>
    <w:rsid w:val="004D382D"/>
    <w:rsid w:val="004D4F70"/>
    <w:rsid w:val="004D5277"/>
    <w:rsid w:val="004D5C6E"/>
    <w:rsid w:val="004D7589"/>
    <w:rsid w:val="004E264F"/>
    <w:rsid w:val="004E2B79"/>
    <w:rsid w:val="004E3FAE"/>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46C8"/>
    <w:rsid w:val="005519FB"/>
    <w:rsid w:val="005642AE"/>
    <w:rsid w:val="005661BD"/>
    <w:rsid w:val="005703A8"/>
    <w:rsid w:val="00573D17"/>
    <w:rsid w:val="005755CD"/>
    <w:rsid w:val="00580E8C"/>
    <w:rsid w:val="0058161B"/>
    <w:rsid w:val="0058616D"/>
    <w:rsid w:val="00590B9B"/>
    <w:rsid w:val="00591A8A"/>
    <w:rsid w:val="0059262C"/>
    <w:rsid w:val="00594AF7"/>
    <w:rsid w:val="00595572"/>
    <w:rsid w:val="00596324"/>
    <w:rsid w:val="005A3D49"/>
    <w:rsid w:val="005B0EB3"/>
    <w:rsid w:val="005B1AC9"/>
    <w:rsid w:val="005B5799"/>
    <w:rsid w:val="005B62ED"/>
    <w:rsid w:val="005B762B"/>
    <w:rsid w:val="005B7641"/>
    <w:rsid w:val="005C7201"/>
    <w:rsid w:val="005D0533"/>
    <w:rsid w:val="005D0DAA"/>
    <w:rsid w:val="005D2BBD"/>
    <w:rsid w:val="005D4D01"/>
    <w:rsid w:val="005E1F46"/>
    <w:rsid w:val="005E355E"/>
    <w:rsid w:val="005E4078"/>
    <w:rsid w:val="005E7ACB"/>
    <w:rsid w:val="005F009C"/>
    <w:rsid w:val="005F2E79"/>
    <w:rsid w:val="005F3147"/>
    <w:rsid w:val="005F7A0C"/>
    <w:rsid w:val="006015C6"/>
    <w:rsid w:val="006018A5"/>
    <w:rsid w:val="00603869"/>
    <w:rsid w:val="00607791"/>
    <w:rsid w:val="00611B3B"/>
    <w:rsid w:val="006136CB"/>
    <w:rsid w:val="00615E18"/>
    <w:rsid w:val="00620169"/>
    <w:rsid w:val="006215FD"/>
    <w:rsid w:val="006220B2"/>
    <w:rsid w:val="006248AD"/>
    <w:rsid w:val="00626672"/>
    <w:rsid w:val="00627F8A"/>
    <w:rsid w:val="00631A10"/>
    <w:rsid w:val="00632056"/>
    <w:rsid w:val="00632325"/>
    <w:rsid w:val="0063260D"/>
    <w:rsid w:val="00632765"/>
    <w:rsid w:val="00643C89"/>
    <w:rsid w:val="0064604B"/>
    <w:rsid w:val="00647F51"/>
    <w:rsid w:val="00647FCB"/>
    <w:rsid w:val="00651528"/>
    <w:rsid w:val="00653DFE"/>
    <w:rsid w:val="00655019"/>
    <w:rsid w:val="00656C75"/>
    <w:rsid w:val="00657C65"/>
    <w:rsid w:val="006604E9"/>
    <w:rsid w:val="00661607"/>
    <w:rsid w:val="00662078"/>
    <w:rsid w:val="00663C19"/>
    <w:rsid w:val="0066668A"/>
    <w:rsid w:val="006702F7"/>
    <w:rsid w:val="00670D74"/>
    <w:rsid w:val="006766F3"/>
    <w:rsid w:val="00680033"/>
    <w:rsid w:val="00682B2D"/>
    <w:rsid w:val="00684B17"/>
    <w:rsid w:val="00685555"/>
    <w:rsid w:val="0069613A"/>
    <w:rsid w:val="006A1799"/>
    <w:rsid w:val="006A4CA8"/>
    <w:rsid w:val="006A6BAC"/>
    <w:rsid w:val="006A7660"/>
    <w:rsid w:val="006B040D"/>
    <w:rsid w:val="006B104F"/>
    <w:rsid w:val="006B2D9B"/>
    <w:rsid w:val="006B6D77"/>
    <w:rsid w:val="006B7205"/>
    <w:rsid w:val="006C0D9F"/>
    <w:rsid w:val="006C0F01"/>
    <w:rsid w:val="006C13EE"/>
    <w:rsid w:val="006C6C6C"/>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38C4"/>
    <w:rsid w:val="00735268"/>
    <w:rsid w:val="007409F1"/>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0E4"/>
    <w:rsid w:val="007877A8"/>
    <w:rsid w:val="007877B8"/>
    <w:rsid w:val="007911BC"/>
    <w:rsid w:val="007913BB"/>
    <w:rsid w:val="007A48C9"/>
    <w:rsid w:val="007A5C44"/>
    <w:rsid w:val="007A7DF5"/>
    <w:rsid w:val="007B55A4"/>
    <w:rsid w:val="007B5687"/>
    <w:rsid w:val="007B5955"/>
    <w:rsid w:val="007B6A34"/>
    <w:rsid w:val="007B6B7A"/>
    <w:rsid w:val="007B725F"/>
    <w:rsid w:val="007C10BD"/>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5125"/>
    <w:rsid w:val="00806A99"/>
    <w:rsid w:val="00812A53"/>
    <w:rsid w:val="00812AA8"/>
    <w:rsid w:val="00816759"/>
    <w:rsid w:val="00817077"/>
    <w:rsid w:val="00822AE2"/>
    <w:rsid w:val="00824004"/>
    <w:rsid w:val="0083010C"/>
    <w:rsid w:val="008351A2"/>
    <w:rsid w:val="00837E20"/>
    <w:rsid w:val="00840B6D"/>
    <w:rsid w:val="00843F68"/>
    <w:rsid w:val="0084478F"/>
    <w:rsid w:val="008459EA"/>
    <w:rsid w:val="00846086"/>
    <w:rsid w:val="00847130"/>
    <w:rsid w:val="00847788"/>
    <w:rsid w:val="008519BF"/>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14F0"/>
    <w:rsid w:val="008A4179"/>
    <w:rsid w:val="008A4C24"/>
    <w:rsid w:val="008A5BE2"/>
    <w:rsid w:val="008A74E2"/>
    <w:rsid w:val="008A7729"/>
    <w:rsid w:val="008A7EE0"/>
    <w:rsid w:val="008B3AAD"/>
    <w:rsid w:val="008B45A1"/>
    <w:rsid w:val="008B5456"/>
    <w:rsid w:val="008B7E7B"/>
    <w:rsid w:val="008C0682"/>
    <w:rsid w:val="008C08B8"/>
    <w:rsid w:val="008C18B7"/>
    <w:rsid w:val="008C18CF"/>
    <w:rsid w:val="008C1A9C"/>
    <w:rsid w:val="008D3C2D"/>
    <w:rsid w:val="008D518B"/>
    <w:rsid w:val="008E0DC5"/>
    <w:rsid w:val="008F09B5"/>
    <w:rsid w:val="008F3F3B"/>
    <w:rsid w:val="008F443B"/>
    <w:rsid w:val="008F4EBB"/>
    <w:rsid w:val="008F77A1"/>
    <w:rsid w:val="00902744"/>
    <w:rsid w:val="00904EBE"/>
    <w:rsid w:val="009058CC"/>
    <w:rsid w:val="009118F5"/>
    <w:rsid w:val="00912E20"/>
    <w:rsid w:val="009156A4"/>
    <w:rsid w:val="0092160C"/>
    <w:rsid w:val="009243FD"/>
    <w:rsid w:val="009252A0"/>
    <w:rsid w:val="0092584F"/>
    <w:rsid w:val="00926229"/>
    <w:rsid w:val="00930D44"/>
    <w:rsid w:val="00940EBB"/>
    <w:rsid w:val="0094225E"/>
    <w:rsid w:val="00953692"/>
    <w:rsid w:val="00953D39"/>
    <w:rsid w:val="0095628F"/>
    <w:rsid w:val="00962283"/>
    <w:rsid w:val="00964BDD"/>
    <w:rsid w:val="009653AA"/>
    <w:rsid w:val="00971AB3"/>
    <w:rsid w:val="00972B7B"/>
    <w:rsid w:val="00975A98"/>
    <w:rsid w:val="00977317"/>
    <w:rsid w:val="009811EE"/>
    <w:rsid w:val="00982D1C"/>
    <w:rsid w:val="00985847"/>
    <w:rsid w:val="009877BF"/>
    <w:rsid w:val="0099009C"/>
    <w:rsid w:val="009927C5"/>
    <w:rsid w:val="00993014"/>
    <w:rsid w:val="0099702E"/>
    <w:rsid w:val="009A206D"/>
    <w:rsid w:val="009A2AE6"/>
    <w:rsid w:val="009A5C7A"/>
    <w:rsid w:val="009A6AE5"/>
    <w:rsid w:val="009A7F74"/>
    <w:rsid w:val="009B0969"/>
    <w:rsid w:val="009C0392"/>
    <w:rsid w:val="009C4643"/>
    <w:rsid w:val="009C7AC7"/>
    <w:rsid w:val="009D05C5"/>
    <w:rsid w:val="009D30AD"/>
    <w:rsid w:val="009D3426"/>
    <w:rsid w:val="009E10E4"/>
    <w:rsid w:val="009E3361"/>
    <w:rsid w:val="009E3395"/>
    <w:rsid w:val="009E68BC"/>
    <w:rsid w:val="009E7DB2"/>
    <w:rsid w:val="009F3E99"/>
    <w:rsid w:val="009F6625"/>
    <w:rsid w:val="00A01EE0"/>
    <w:rsid w:val="00A023AF"/>
    <w:rsid w:val="00A0338A"/>
    <w:rsid w:val="00A118B2"/>
    <w:rsid w:val="00A11E27"/>
    <w:rsid w:val="00A13FCB"/>
    <w:rsid w:val="00A151E5"/>
    <w:rsid w:val="00A15ED7"/>
    <w:rsid w:val="00A220D3"/>
    <w:rsid w:val="00A22980"/>
    <w:rsid w:val="00A24438"/>
    <w:rsid w:val="00A24614"/>
    <w:rsid w:val="00A33C48"/>
    <w:rsid w:val="00A4032E"/>
    <w:rsid w:val="00A435FE"/>
    <w:rsid w:val="00A45AE9"/>
    <w:rsid w:val="00A50183"/>
    <w:rsid w:val="00A50823"/>
    <w:rsid w:val="00A50B40"/>
    <w:rsid w:val="00A528C5"/>
    <w:rsid w:val="00A52C21"/>
    <w:rsid w:val="00A541C7"/>
    <w:rsid w:val="00A549F4"/>
    <w:rsid w:val="00A553F4"/>
    <w:rsid w:val="00A56E62"/>
    <w:rsid w:val="00A64EFA"/>
    <w:rsid w:val="00A7349F"/>
    <w:rsid w:val="00A754FF"/>
    <w:rsid w:val="00A76717"/>
    <w:rsid w:val="00A8301F"/>
    <w:rsid w:val="00A84C8E"/>
    <w:rsid w:val="00A9231F"/>
    <w:rsid w:val="00A932DE"/>
    <w:rsid w:val="00A94D8F"/>
    <w:rsid w:val="00AA16AF"/>
    <w:rsid w:val="00AA3574"/>
    <w:rsid w:val="00AA47A2"/>
    <w:rsid w:val="00AB0611"/>
    <w:rsid w:val="00AB2D70"/>
    <w:rsid w:val="00AB5A63"/>
    <w:rsid w:val="00AC7424"/>
    <w:rsid w:val="00AD004D"/>
    <w:rsid w:val="00AD261C"/>
    <w:rsid w:val="00AD39FB"/>
    <w:rsid w:val="00AD4077"/>
    <w:rsid w:val="00AE3C16"/>
    <w:rsid w:val="00AE64DB"/>
    <w:rsid w:val="00AE678D"/>
    <w:rsid w:val="00AE6A68"/>
    <w:rsid w:val="00AF1474"/>
    <w:rsid w:val="00B02404"/>
    <w:rsid w:val="00B064F9"/>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1EE1"/>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19F8"/>
    <w:rsid w:val="00BB6B13"/>
    <w:rsid w:val="00BB6C25"/>
    <w:rsid w:val="00BB72B7"/>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1A29"/>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27C7"/>
    <w:rsid w:val="00C73251"/>
    <w:rsid w:val="00C73EB2"/>
    <w:rsid w:val="00C7427C"/>
    <w:rsid w:val="00C7532F"/>
    <w:rsid w:val="00C76DE9"/>
    <w:rsid w:val="00C82BE4"/>
    <w:rsid w:val="00C84C74"/>
    <w:rsid w:val="00C85FE8"/>
    <w:rsid w:val="00C932DE"/>
    <w:rsid w:val="00CA00E6"/>
    <w:rsid w:val="00CA17F6"/>
    <w:rsid w:val="00CA41C8"/>
    <w:rsid w:val="00CA5792"/>
    <w:rsid w:val="00CA7393"/>
    <w:rsid w:val="00CB7142"/>
    <w:rsid w:val="00CC235E"/>
    <w:rsid w:val="00CC2B65"/>
    <w:rsid w:val="00CC5F85"/>
    <w:rsid w:val="00CD21A4"/>
    <w:rsid w:val="00CD2923"/>
    <w:rsid w:val="00CD2CD5"/>
    <w:rsid w:val="00CE07F0"/>
    <w:rsid w:val="00CE31F1"/>
    <w:rsid w:val="00CE3725"/>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3542"/>
    <w:rsid w:val="00D76103"/>
    <w:rsid w:val="00D762AF"/>
    <w:rsid w:val="00D764C7"/>
    <w:rsid w:val="00D86F45"/>
    <w:rsid w:val="00D87CE9"/>
    <w:rsid w:val="00D937A5"/>
    <w:rsid w:val="00D9422A"/>
    <w:rsid w:val="00D97B32"/>
    <w:rsid w:val="00DA23E1"/>
    <w:rsid w:val="00DA392B"/>
    <w:rsid w:val="00DA5950"/>
    <w:rsid w:val="00DA62F9"/>
    <w:rsid w:val="00DA66AC"/>
    <w:rsid w:val="00DA6FBD"/>
    <w:rsid w:val="00DB149B"/>
    <w:rsid w:val="00DB1B0F"/>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033"/>
    <w:rsid w:val="00E14207"/>
    <w:rsid w:val="00E17CAA"/>
    <w:rsid w:val="00E17D1A"/>
    <w:rsid w:val="00E2355C"/>
    <w:rsid w:val="00E24B50"/>
    <w:rsid w:val="00E31B8D"/>
    <w:rsid w:val="00E31ED9"/>
    <w:rsid w:val="00E32CD1"/>
    <w:rsid w:val="00E34612"/>
    <w:rsid w:val="00E36F86"/>
    <w:rsid w:val="00E455F0"/>
    <w:rsid w:val="00E469EA"/>
    <w:rsid w:val="00E51414"/>
    <w:rsid w:val="00E532A0"/>
    <w:rsid w:val="00E53685"/>
    <w:rsid w:val="00E55EB7"/>
    <w:rsid w:val="00E565BB"/>
    <w:rsid w:val="00E60D99"/>
    <w:rsid w:val="00E61C8B"/>
    <w:rsid w:val="00E63E18"/>
    <w:rsid w:val="00E66080"/>
    <w:rsid w:val="00E679CB"/>
    <w:rsid w:val="00E72B38"/>
    <w:rsid w:val="00E731E2"/>
    <w:rsid w:val="00E73521"/>
    <w:rsid w:val="00E74B82"/>
    <w:rsid w:val="00E82C82"/>
    <w:rsid w:val="00E86A2F"/>
    <w:rsid w:val="00E915E7"/>
    <w:rsid w:val="00E928A1"/>
    <w:rsid w:val="00E94F97"/>
    <w:rsid w:val="00EA0D0B"/>
    <w:rsid w:val="00EA15DB"/>
    <w:rsid w:val="00EA641A"/>
    <w:rsid w:val="00EA7FDA"/>
    <w:rsid w:val="00EB6D2C"/>
    <w:rsid w:val="00EC02FD"/>
    <w:rsid w:val="00EC0E6E"/>
    <w:rsid w:val="00EC17BF"/>
    <w:rsid w:val="00EC1F2F"/>
    <w:rsid w:val="00EC3773"/>
    <w:rsid w:val="00EC529D"/>
    <w:rsid w:val="00EC5A1D"/>
    <w:rsid w:val="00ED1863"/>
    <w:rsid w:val="00ED4536"/>
    <w:rsid w:val="00ED5D86"/>
    <w:rsid w:val="00ED6912"/>
    <w:rsid w:val="00ED6B23"/>
    <w:rsid w:val="00EE793F"/>
    <w:rsid w:val="00EF3611"/>
    <w:rsid w:val="00EF46B7"/>
    <w:rsid w:val="00EF59B3"/>
    <w:rsid w:val="00F02337"/>
    <w:rsid w:val="00F042B2"/>
    <w:rsid w:val="00F05BB8"/>
    <w:rsid w:val="00F06265"/>
    <w:rsid w:val="00F0789F"/>
    <w:rsid w:val="00F13FBF"/>
    <w:rsid w:val="00F15056"/>
    <w:rsid w:val="00F16C86"/>
    <w:rsid w:val="00F17B71"/>
    <w:rsid w:val="00F22EA9"/>
    <w:rsid w:val="00F2354B"/>
    <w:rsid w:val="00F25B48"/>
    <w:rsid w:val="00F261D5"/>
    <w:rsid w:val="00F27E54"/>
    <w:rsid w:val="00F27F9A"/>
    <w:rsid w:val="00F34132"/>
    <w:rsid w:val="00F35B5A"/>
    <w:rsid w:val="00F35D83"/>
    <w:rsid w:val="00F37424"/>
    <w:rsid w:val="00F403AA"/>
    <w:rsid w:val="00F41912"/>
    <w:rsid w:val="00F42C5D"/>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5D53"/>
    <w:rsid w:val="00F8634A"/>
    <w:rsid w:val="00FA67CE"/>
    <w:rsid w:val="00FA7D73"/>
    <w:rsid w:val="00FB05F1"/>
    <w:rsid w:val="00FB1AEB"/>
    <w:rsid w:val="00FB2519"/>
    <w:rsid w:val="00FB5900"/>
    <w:rsid w:val="00FC196D"/>
    <w:rsid w:val="00FC2C11"/>
    <w:rsid w:val="00FC304B"/>
    <w:rsid w:val="00FC6B98"/>
    <w:rsid w:val="00FD6959"/>
    <w:rsid w:val="00FF0F6E"/>
    <w:rsid w:val="00FF24BA"/>
    <w:rsid w:val="00FF2B22"/>
    <w:rsid w:val="00FF3127"/>
    <w:rsid w:val="00FF3FF1"/>
    <w:rsid w:val="00FF4B9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38DF94CF-66C7-4488-BA7D-04B9054536B8}"/>
  <w:writeProtection w:cryptProviderType="rsaAES" w:cryptAlgorithmClass="hash" w:cryptAlgorithmType="typeAny" w:cryptAlgorithmSid="14" w:cryptSpinCount="100000" w:hash="Mp4AEW4Aq5McXMSqhV5KRVrU23ukcG8IdKYDQKk78oal0siENJ9eEVTCNa2oXqg3d/vaCjvsgCChN2YJ9sWcKw==" w:salt="B8Q4SXuU0UKVS78TYvfUj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631A10"/>
    <w:rPr>
      <w:color w:val="0563C1"/>
      <w:u w:val="single"/>
    </w:rPr>
  </w:style>
  <w:style w:type="character" w:styleId="af7">
    <w:name w:val="FollowedHyperlink"/>
    <w:uiPriority w:val="99"/>
    <w:semiHidden/>
    <w:unhideWhenUsed/>
    <w:rsid w:val="008A4179"/>
    <w:rPr>
      <w:color w:val="954F72"/>
      <w:u w:val="single"/>
    </w:rPr>
  </w:style>
  <w:style w:type="character" w:styleId="af8">
    <w:name w:val="Unresolved Mention"/>
    <w:uiPriority w:val="99"/>
    <w:semiHidden/>
    <w:unhideWhenUsed/>
    <w:rsid w:val="008A4179"/>
    <w:rPr>
      <w:color w:val="605E5C"/>
      <w:shd w:val="clear" w:color="auto" w:fill="E1DFDD"/>
    </w:rPr>
  </w:style>
  <w:style w:type="paragraph" w:styleId="Web">
    <w:name w:val="Normal (Web)"/>
    <w:basedOn w:val="a"/>
    <w:uiPriority w:val="99"/>
    <w:semiHidden/>
    <w:unhideWhenUsed/>
    <w:rsid w:val="00FB2519"/>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424235">
      <w:bodyDiv w:val="1"/>
      <w:marLeft w:val="0"/>
      <w:marRight w:val="0"/>
      <w:marTop w:val="0"/>
      <w:marBottom w:val="0"/>
      <w:divBdr>
        <w:top w:val="none" w:sz="0" w:space="0" w:color="auto"/>
        <w:left w:val="none" w:sz="0" w:space="0" w:color="auto"/>
        <w:bottom w:val="none" w:sz="0" w:space="0" w:color="auto"/>
        <w:right w:val="none" w:sz="0" w:space="0" w:color="auto"/>
      </w:divBdr>
    </w:div>
    <w:div w:id="51492217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52445531">
      <w:bodyDiv w:val="1"/>
      <w:marLeft w:val="0"/>
      <w:marRight w:val="0"/>
      <w:marTop w:val="0"/>
      <w:marBottom w:val="0"/>
      <w:divBdr>
        <w:top w:val="none" w:sz="0" w:space="0" w:color="auto"/>
        <w:left w:val="none" w:sz="0" w:space="0" w:color="auto"/>
        <w:bottom w:val="none" w:sz="0" w:space="0" w:color="auto"/>
        <w:right w:val="none" w:sz="0" w:space="0" w:color="auto"/>
      </w:divBdr>
    </w:div>
    <w:div w:id="1837184604">
      <w:bodyDiv w:val="1"/>
      <w:marLeft w:val="0"/>
      <w:marRight w:val="0"/>
      <w:marTop w:val="0"/>
      <w:marBottom w:val="0"/>
      <w:divBdr>
        <w:top w:val="none" w:sz="0" w:space="0" w:color="auto"/>
        <w:left w:val="none" w:sz="0" w:space="0" w:color="auto"/>
        <w:bottom w:val="none" w:sz="0" w:space="0" w:color="auto"/>
        <w:right w:val="none" w:sz="0" w:space="0" w:color="auto"/>
      </w:divBdr>
    </w:div>
    <w:div w:id="1966157797">
      <w:bodyDiv w:val="1"/>
      <w:marLeft w:val="0"/>
      <w:marRight w:val="0"/>
      <w:marTop w:val="0"/>
      <w:marBottom w:val="0"/>
      <w:divBdr>
        <w:top w:val="none" w:sz="0" w:space="0" w:color="auto"/>
        <w:left w:val="none" w:sz="0" w:space="0" w:color="auto"/>
        <w:bottom w:val="none" w:sz="0" w:space="0" w:color="auto"/>
        <w:right w:val="none" w:sz="0" w:space="0" w:color="auto"/>
      </w:divBdr>
    </w:div>
    <w:div w:id="210865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taiyu.jp/sustainability/dx/" TargetMode="External"/><Relationship Id="rId18" Type="http://schemas.openxmlformats.org/officeDocument/2006/relationships/hyperlink" Target="https://www.taiyu.jp/wp/wp-content/themes/wk_taiyu/documents/keieikeikaku2023-2025.pdf" TargetMode="External"/><Relationship Id="rId26" Type="http://schemas.openxmlformats.org/officeDocument/2006/relationships/hyperlink" Target="https://www.taiyu.jp/wp/wp-content/themes/wk_taiyu/documents/DX-promotion-plan.pdf" TargetMode="External"/><Relationship Id="rId3" Type="http://schemas.openxmlformats.org/officeDocument/2006/relationships/customXml" Target="../customXml/item3.xml"/><Relationship Id="rId21" Type="http://schemas.openxmlformats.org/officeDocument/2006/relationships/hyperlink" Target="https://www.taiyu.jp/company/philosphy/"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aiyu.jp/wp/wp-content/themes/wk_taiyu/documents/keieikeikaku2023-2025.pdf" TargetMode="External"/><Relationship Id="rId17" Type="http://schemas.openxmlformats.org/officeDocument/2006/relationships/hyperlink" Target="https://www.taiyu.jp/company/philosphy/" TargetMode="External"/><Relationship Id="rId25" Type="http://schemas.openxmlformats.org/officeDocument/2006/relationships/hyperlink" Target="https://www.taiyu.jp/sustainability/dx/"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iyu.jp/wp/wp-content/themes/wk_taiyu/images/sustainability/corporate-social-responsibility.pdf" TargetMode="External"/><Relationship Id="rId20" Type="http://schemas.openxmlformats.org/officeDocument/2006/relationships/hyperlink" Target="https://www.taiyu.jp/wp/wp-content/themes/wk_taiyu/documents/DX-promotion-plan.pdf" TargetMode="External"/><Relationship Id="rId29" Type="http://schemas.openxmlformats.org/officeDocument/2006/relationships/hyperlink" Target="https://www.taiyu.jp/privac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iyu.jp/company/philosphy/" TargetMode="External"/><Relationship Id="rId24" Type="http://schemas.openxmlformats.org/officeDocument/2006/relationships/hyperlink" Target="https://www.taiyu.jp/wp/wp-content/themes/wk_taiyu/documents/DX-promotion-plan.pdf" TargetMode="External"/><Relationship Id="rId32" Type="http://schemas.openxmlformats.org/officeDocument/2006/relationships/hyperlink" Target="https://www.microsoft.com/ja-jp/microsoft-365/sharepoint/collaboration" TargetMode="External"/><Relationship Id="rId5" Type="http://schemas.openxmlformats.org/officeDocument/2006/relationships/numbering" Target="numbering.xml"/><Relationship Id="rId15" Type="http://schemas.openxmlformats.org/officeDocument/2006/relationships/hyperlink" Target="https://www.taiyu.jp/sustainability/dx/" TargetMode="External"/><Relationship Id="rId23" Type="http://schemas.openxmlformats.org/officeDocument/2006/relationships/hyperlink" Target="https://www.taiyu.jp/sustainability/dx/" TargetMode="External"/><Relationship Id="rId28" Type="http://schemas.openxmlformats.org/officeDocument/2006/relationships/hyperlink" Target="https://www.taiyu.jp/wp/wp-content/themes/wk_taiyu/images/sustainability/corporate-social-responsibility.pdf" TargetMode="External"/><Relationship Id="rId10" Type="http://schemas.openxmlformats.org/officeDocument/2006/relationships/endnotes" Target="endnotes.xml"/><Relationship Id="rId19" Type="http://schemas.openxmlformats.org/officeDocument/2006/relationships/hyperlink" Target="https://www.taiyu.jp/sustainability/dx/" TargetMode="External"/><Relationship Id="rId31" Type="http://schemas.openxmlformats.org/officeDocument/2006/relationships/hyperlink" Target="https://www.microsoft.com/ja-jp/microsoft-365/onedrive/online-cloud-storage?msockid=18e3bea424cb652d35caad7d251964d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iyu.jp/wp/wp-content/themes/wk_taiyu/documents/DX-promotion-plan.pdf" TargetMode="External"/><Relationship Id="rId22" Type="http://schemas.openxmlformats.org/officeDocument/2006/relationships/hyperlink" Target="https://www.taiyu.jp/wp/wp-content/themes/wk_taiyu/documents/keieikeikaku2023-2025.pdf" TargetMode="External"/><Relationship Id="rId27" Type="http://schemas.openxmlformats.org/officeDocument/2006/relationships/hyperlink" Target="https://www.taiyu.jp/sustainability/dx/" TargetMode="External"/><Relationship Id="rId30" Type="http://schemas.openxmlformats.org/officeDocument/2006/relationships/hyperlink" Target="https://www.ntt.com/business/services/network/vpn/vpn.html" TargetMode="External"/><Relationship Id="rId8"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9A42CBF5F69774A91ADF6F377A419BC" ma:contentTypeVersion="4" ma:contentTypeDescription="新しいドキュメントを作成します。" ma:contentTypeScope="" ma:versionID="55a734fcf754b0a763a4c9120086bac4">
  <xsd:schema xmlns:xsd="http://www.w3.org/2001/XMLSchema" xmlns:xs="http://www.w3.org/2001/XMLSchema" xmlns:p="http://schemas.microsoft.com/office/2006/metadata/properties" xmlns:ns2="50bb6b96-f0e6-4539-9b05-a1afbad3a12f" targetNamespace="http://schemas.microsoft.com/office/2006/metadata/properties" ma:root="true" ma:fieldsID="000a36d92198e58fc9eaa0223d88b35e" ns2:_="">
    <xsd:import namespace="50bb6b96-f0e6-4539-9b05-a1afbad3a1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b6b96-f0e6-4539-9b05-a1afbad3a1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DAF3D0-5306-4661-8C2E-E23BDDA44E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3D07CB-2F8C-406F-B3F3-E963A82A0E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bb6b96-f0e6-4539-9b05-a1afbad3a1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4.xml><?xml version="1.0" encoding="utf-8"?>
<ds:datastoreItem xmlns:ds="http://schemas.openxmlformats.org/officeDocument/2006/customXml" ds:itemID="{EEDE0D21-7E48-42D8-81B2-2AF78298FC76}">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1491</ap:Words>
  <ap:Characters>8503</ap:Characters>
  <ap:Application/>
  <ap:Lines>70</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9975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0x01010099A42CBF5F69774A91ADF6F377A419BC</vt:lpwstr>
  </property>
</Properties>
</file>