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様式第１６（第４０条関係）（第一面から第</w:t>
      </w:r>
      <w:r w:rsidR="005077ED" w:rsidRPr="00BB0E49">
        <w:rPr>
          <w:rFonts w:ascii="MS Mincho" w:eastAsia="MS Mincho" w:hAnsi="MS Mincho" w:cs="MS Mincho" w:hint="eastAsia"/>
          <w:spacing w:val="6"/>
          <w:kern w:val="0"/>
          <w:szCs w:val="21"/>
        </w:rPr>
        <w:t>三</w:t>
      </w:r>
      <w:r w:rsidRPr="00BB0E49">
        <w:rPr>
          <w:rFonts w:ascii="MS Mincho" w:eastAsia="MS Mincho" w:hAnsi="MS Mincho" w:cs="MS Mincho" w:hint="eastAsia"/>
          <w:spacing w:val="6"/>
          <w:kern w:val="0"/>
          <w:szCs w:val="21"/>
        </w:rPr>
        <w:t>面まで）</w:t>
      </w:r>
    </w:p>
    <w:p w14:paraId="6260E859" w14:textId="77777777" w:rsidR="00971AB3" w:rsidRPr="00BB0E49" w:rsidRDefault="00971AB3" w:rsidP="00971AB3">
      <w:pPr>
        <w:spacing w:line="260" w:lineRule="exact"/>
        <w:rPr>
          <w:rFonts w:ascii="MS Mincho" w:eastAsia="MS Mincho" w:hAnsi="MS Mincho"/>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MS Mincho" w:eastAsia="MS Mincho" w:hAnsi="MS Mincho"/>
                <w:spacing w:val="14"/>
                <w:kern w:val="0"/>
                <w:szCs w:val="21"/>
              </w:rPr>
            </w:pPr>
            <w:r w:rsidRPr="00BB0E49">
              <w:rPr>
                <w:rFonts w:ascii="MS Mincho" w:eastAsia="MS Mincho" w:hAnsi="MS Mincho" w:cs="MS Mincho" w:hint="eastAsia"/>
                <w:spacing w:val="6"/>
                <w:kern w:val="0"/>
                <w:szCs w:val="21"/>
              </w:rPr>
              <w:t>認定申請書</w:t>
            </w:r>
          </w:p>
          <w:p w14:paraId="3A48684F" w14:textId="77777777" w:rsidR="00971AB3" w:rsidRPr="00BB0E49" w:rsidRDefault="00971AB3">
            <w:pPr>
              <w:spacing w:line="260" w:lineRule="exact"/>
              <w:jc w:val="right"/>
              <w:rPr>
                <w:rFonts w:ascii="MS Mincho" w:eastAsia="MS Mincho" w:hAnsi="MS Mincho" w:cs="MS Mincho"/>
                <w:spacing w:val="6"/>
                <w:kern w:val="0"/>
                <w:szCs w:val="21"/>
              </w:rPr>
            </w:pPr>
          </w:p>
          <w:p w14:paraId="06D675FF" w14:textId="42738357" w:rsidR="00971AB3" w:rsidRPr="00BB0E49" w:rsidRDefault="00971AB3">
            <w:pPr>
              <w:spacing w:line="260" w:lineRule="exact"/>
              <w:jc w:val="right"/>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 xml:space="preserve">申請年月日　</w:t>
            </w:r>
            <w:r w:rsidRPr="00BB0E49">
              <w:rPr>
                <w:rFonts w:ascii="MS Mincho" w:eastAsia="MS Mincho" w:hAnsi="MS Mincho"/>
                <w:spacing w:val="6"/>
                <w:kern w:val="0"/>
                <w:szCs w:val="21"/>
              </w:rPr>
              <w:t xml:space="preserve"> </w:t>
            </w:r>
            <w:r w:rsidRPr="00BB0E49">
              <w:rPr>
                <w:rFonts w:ascii="MS Mincho" w:eastAsia="MS Mincho" w:hAnsi="MS Mincho" w:cs="MS Mincho" w:hint="eastAsia"/>
                <w:spacing w:val="6"/>
                <w:kern w:val="0"/>
                <w:szCs w:val="21"/>
              </w:rPr>
              <w:t xml:space="preserve">　　　</w:t>
            </w:r>
            <w:r w:rsidR="006E2DB1">
              <w:rPr>
                <w:rFonts w:ascii="MS Mincho" w:eastAsia="MS Mincho" w:hAnsi="MS Mincho" w:cs="MS Mincho" w:hint="eastAsia"/>
                <w:spacing w:val="6"/>
                <w:kern w:val="0"/>
                <w:szCs w:val="21"/>
              </w:rPr>
              <w:t>2025</w:t>
            </w:r>
            <w:r w:rsidRPr="00B70E31">
              <w:rPr>
                <w:rFonts w:ascii="MS Mincho" w:eastAsia="MS Mincho" w:hAnsi="MS Mincho" w:cs="MS Mincho" w:hint="eastAsia"/>
                <w:spacing w:val="6"/>
                <w:kern w:val="0"/>
                <w:szCs w:val="21"/>
              </w:rPr>
              <w:t>年</w:t>
            </w:r>
            <w:r w:rsidR="006E2DB1" w:rsidRPr="00B70E31">
              <w:rPr>
                <w:rFonts w:ascii="MS Mincho" w:eastAsia="MS Mincho" w:hAnsi="MS Mincho" w:cs="MS Mincho" w:hint="eastAsia"/>
                <w:spacing w:val="6"/>
                <w:kern w:val="0"/>
                <w:szCs w:val="21"/>
              </w:rPr>
              <w:t>3</w:t>
            </w:r>
            <w:r w:rsidRPr="00B70E31">
              <w:rPr>
                <w:rFonts w:ascii="MS Mincho" w:eastAsia="MS Mincho" w:hAnsi="MS Mincho" w:cs="MS Mincho" w:hint="eastAsia"/>
                <w:spacing w:val="6"/>
                <w:kern w:val="0"/>
                <w:szCs w:val="21"/>
              </w:rPr>
              <w:t>月</w:t>
            </w:r>
            <w:r w:rsidR="006E2DB1" w:rsidRPr="00B70E31">
              <w:rPr>
                <w:rFonts w:ascii="MS Mincho" w:eastAsia="MS Mincho" w:hAnsi="MS Mincho" w:cs="MS Mincho" w:hint="eastAsia"/>
                <w:spacing w:val="6"/>
                <w:kern w:val="0"/>
                <w:szCs w:val="21"/>
              </w:rPr>
              <w:t>6</w:t>
            </w:r>
            <w:r w:rsidRPr="00B70E31">
              <w:rPr>
                <w:rFonts w:ascii="MS Mincho" w:eastAsia="MS Mincho" w:hAnsi="MS Mincho" w:cs="MS Mincho" w:hint="eastAsia"/>
                <w:spacing w:val="6"/>
                <w:kern w:val="0"/>
                <w:szCs w:val="21"/>
              </w:rPr>
              <w:t>日</w:t>
            </w:r>
          </w:p>
          <w:p w14:paraId="6C795C33" w14:textId="77777777" w:rsidR="00971AB3" w:rsidRPr="00BB0E49" w:rsidRDefault="00971AB3">
            <w:pPr>
              <w:spacing w:line="260" w:lineRule="exact"/>
              <w:jc w:val="right"/>
              <w:rPr>
                <w:rFonts w:ascii="MS Mincho" w:eastAsia="MS Mincho" w:hAnsi="MS Mincho"/>
                <w:spacing w:val="14"/>
                <w:kern w:val="0"/>
                <w:szCs w:val="21"/>
              </w:rPr>
            </w:pPr>
            <w:r w:rsidRPr="00BB0E49">
              <w:rPr>
                <w:rFonts w:ascii="MS Mincho" w:eastAsia="MS Mincho" w:hAnsi="MS Mincho" w:cs="MS Mincho" w:hint="eastAsia"/>
                <w:spacing w:val="6"/>
                <w:kern w:val="0"/>
                <w:szCs w:val="21"/>
              </w:rPr>
              <w:t xml:space="preserve">　</w:t>
            </w:r>
          </w:p>
          <w:p w14:paraId="06D302F2" w14:textId="77777777" w:rsidR="00971AB3" w:rsidRPr="00BB0E49" w:rsidRDefault="00971AB3">
            <w:pPr>
              <w:spacing w:line="260" w:lineRule="exact"/>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 xml:space="preserve">　　経済産業大臣　殿</w:t>
            </w:r>
          </w:p>
          <w:p w14:paraId="6824BF79" w14:textId="14581288" w:rsidR="00971AB3" w:rsidRPr="00BB0E49" w:rsidRDefault="00971AB3">
            <w:pPr>
              <w:wordWrap w:val="0"/>
              <w:spacing w:line="260" w:lineRule="exact"/>
              <w:ind w:leftChars="3" w:left="6"/>
              <w:jc w:val="right"/>
              <w:rPr>
                <w:rFonts w:ascii="MS Mincho" w:eastAsia="MS Mincho" w:hAnsi="MS Mincho"/>
                <w:spacing w:val="6"/>
                <w:kern w:val="0"/>
                <w:szCs w:val="21"/>
              </w:rPr>
            </w:pPr>
            <w:r w:rsidRPr="00BB0E49">
              <w:rPr>
                <w:rFonts w:ascii="MS Mincho" w:eastAsia="MS Mincho" w:hAnsi="MS Mincho" w:hint="eastAsia"/>
                <w:spacing w:val="6"/>
                <w:kern w:val="0"/>
                <w:szCs w:val="21"/>
              </w:rPr>
              <w:t>（ふりがな）</w:t>
            </w:r>
            <w:r w:rsidR="00DD30DD">
              <w:rPr>
                <w:rFonts w:ascii="MS Mincho" w:eastAsia="MS Mincho" w:hAnsi="MS Mincho" w:hint="eastAsia"/>
                <w:spacing w:val="6"/>
                <w:kern w:val="0"/>
                <w:szCs w:val="21"/>
              </w:rPr>
              <w:t>あずまでんかこうぎょうかぶしきがいしゃ</w:t>
            </w:r>
          </w:p>
          <w:p w14:paraId="64D282AF" w14:textId="11CBAFE5" w:rsidR="00971AB3" w:rsidRPr="00BB0E49" w:rsidRDefault="00971AB3">
            <w:pPr>
              <w:wordWrap w:val="0"/>
              <w:spacing w:afterLines="50" w:after="120" w:line="260" w:lineRule="exact"/>
              <w:jc w:val="right"/>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 xml:space="preserve">一般事業主の氏名又は名称 </w:t>
            </w:r>
            <w:r w:rsidR="00DD30DD">
              <w:rPr>
                <w:rFonts w:ascii="MS Mincho" w:eastAsia="MS Mincho" w:hAnsi="MS Mincho" w:cs="MS Mincho" w:hint="eastAsia"/>
                <w:spacing w:val="6"/>
                <w:kern w:val="0"/>
                <w:szCs w:val="21"/>
              </w:rPr>
              <w:t>東電化工業株式会社</w:t>
            </w:r>
          </w:p>
          <w:p w14:paraId="34124452" w14:textId="7B0EA38B" w:rsidR="005B0EB3" w:rsidRPr="00BB0E49" w:rsidRDefault="005B0EB3" w:rsidP="005B0EB3">
            <w:pPr>
              <w:wordWrap w:val="0"/>
              <w:spacing w:line="260" w:lineRule="exact"/>
              <w:ind w:leftChars="2" w:left="4"/>
              <w:jc w:val="right"/>
              <w:rPr>
                <w:rFonts w:ascii="MS Mincho" w:eastAsia="MS Mincho" w:hAnsi="MS Mincho"/>
                <w:spacing w:val="6"/>
                <w:kern w:val="0"/>
                <w:szCs w:val="21"/>
              </w:rPr>
            </w:pPr>
            <w:r w:rsidRPr="00BB0E49">
              <w:rPr>
                <w:rFonts w:ascii="MS Mincho" w:eastAsia="MS Mincho" w:hAnsi="MS Mincho" w:hint="eastAsia"/>
                <w:spacing w:val="6"/>
                <w:kern w:val="0"/>
                <w:szCs w:val="21"/>
              </w:rPr>
              <w:t>（ふりがな）</w:t>
            </w:r>
            <w:r w:rsidR="00DD30DD">
              <w:rPr>
                <w:rFonts w:ascii="MS Mincho" w:eastAsia="MS Mincho" w:hAnsi="MS Mincho" w:hint="eastAsia"/>
                <w:spacing w:val="6"/>
                <w:kern w:val="0"/>
                <w:szCs w:val="21"/>
              </w:rPr>
              <w:t>わかいずみ　ひろあき</w:t>
            </w:r>
          </w:p>
          <w:p w14:paraId="3BD3CFD6" w14:textId="44544F3B" w:rsidR="005B0EB3" w:rsidRPr="00BB0E49" w:rsidRDefault="005B0EB3" w:rsidP="005B0EB3">
            <w:pPr>
              <w:wordWrap w:val="0"/>
              <w:spacing w:afterLines="50" w:after="120" w:line="260" w:lineRule="exact"/>
              <w:jc w:val="right"/>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（法人の場合）代表者の氏名</w:t>
            </w:r>
            <w:r w:rsidRPr="00BB0E49">
              <w:rPr>
                <w:rFonts w:ascii="MS Mincho" w:eastAsia="MS Mincho" w:hAnsi="MS Mincho"/>
                <w:spacing w:val="6"/>
                <w:kern w:val="0"/>
                <w:szCs w:val="21"/>
              </w:rPr>
              <w:t xml:space="preserve"> </w:t>
            </w:r>
            <w:r w:rsidR="00DD30DD" w:rsidRPr="00DD30DD">
              <w:rPr>
                <w:rFonts w:ascii="MS Mincho" w:eastAsia="MS Mincho" w:hAnsi="MS Mincho" w:hint="eastAsia"/>
                <w:spacing w:val="6"/>
                <w:kern w:val="0"/>
                <w:szCs w:val="21"/>
              </w:rPr>
              <w:t>若泉 裕明</w:t>
            </w:r>
          </w:p>
          <w:p w14:paraId="064686B7" w14:textId="6284B857" w:rsidR="00971AB3" w:rsidRPr="00BB0E49" w:rsidRDefault="00971AB3">
            <w:pPr>
              <w:spacing w:afterLines="50" w:after="120" w:line="260" w:lineRule="exact"/>
              <w:ind w:firstLineChars="51" w:firstLine="707"/>
              <w:rPr>
                <w:rFonts w:ascii="MS Mincho" w:eastAsia="MS Mincho" w:hAnsi="MS Mincho" w:cs="MS Mincho"/>
                <w:spacing w:val="6"/>
                <w:kern w:val="0"/>
                <w:szCs w:val="21"/>
              </w:rPr>
            </w:pPr>
            <w:r w:rsidRPr="004A34D4">
              <w:rPr>
                <w:rFonts w:ascii="MS Mincho" w:eastAsia="MS Mincho" w:hAnsi="MS Mincho" w:cs="MS Mincho" w:hint="eastAsia"/>
                <w:spacing w:val="588"/>
                <w:kern w:val="0"/>
                <w:szCs w:val="21"/>
                <w:fitText w:val="1596" w:id="-1130515968"/>
              </w:rPr>
              <w:t>住</w:t>
            </w:r>
            <w:r w:rsidRPr="004A34D4">
              <w:rPr>
                <w:rFonts w:ascii="MS Mincho" w:eastAsia="MS Mincho" w:hAnsi="MS Mincho" w:cs="MS Mincho" w:hint="eastAsia"/>
                <w:spacing w:val="0"/>
                <w:kern w:val="0"/>
                <w:szCs w:val="21"/>
                <w:fitText w:val="1596" w:id="-1130515968"/>
              </w:rPr>
              <w:t>所</w:t>
            </w:r>
            <w:r w:rsidRPr="00BB0E49">
              <w:rPr>
                <w:rFonts w:ascii="MS Mincho" w:eastAsia="MS Mincho" w:hAnsi="MS Mincho" w:cs="MS Mincho" w:hint="eastAsia"/>
                <w:spacing w:val="6"/>
                <w:kern w:val="0"/>
                <w:szCs w:val="21"/>
              </w:rPr>
              <w:t xml:space="preserve">　〒</w:t>
            </w:r>
            <w:r w:rsidR="00DD30DD">
              <w:rPr>
                <w:rFonts w:ascii="MS Mincho" w:eastAsia="MS Mincho" w:hAnsi="MS Mincho" w:cs="MS Mincho" w:hint="eastAsia"/>
                <w:spacing w:val="6"/>
                <w:kern w:val="0"/>
                <w:szCs w:val="21"/>
              </w:rPr>
              <w:t>019-2401</w:t>
            </w:r>
          </w:p>
          <w:p w14:paraId="5AAAC0FE" w14:textId="5FF20C89" w:rsidR="00971AB3" w:rsidRPr="00BB0E49" w:rsidRDefault="00DD30DD">
            <w:pPr>
              <w:spacing w:afterLines="50" w:after="120" w:line="260" w:lineRule="exact"/>
              <w:ind w:leftChars="1261" w:left="2699"/>
              <w:rPr>
                <w:rFonts w:ascii="MS Mincho" w:eastAsia="MS Mincho" w:hAnsi="MS Mincho"/>
                <w:spacing w:val="14"/>
                <w:kern w:val="0"/>
                <w:szCs w:val="21"/>
              </w:rPr>
            </w:pPr>
            <w:r w:rsidRPr="00DD30DD">
              <w:rPr>
                <w:rFonts w:ascii="MS Mincho" w:eastAsia="MS Mincho" w:hAnsi="MS Mincho" w:hint="eastAsia"/>
                <w:spacing w:val="14"/>
                <w:kern w:val="0"/>
                <w:szCs w:val="21"/>
              </w:rPr>
              <w:t>秋田県大仙市協和船岡字善知鳥</w:t>
            </w:r>
            <w:r>
              <w:rPr>
                <w:rFonts w:ascii="MS Mincho" w:eastAsia="MS Mincho" w:hAnsi="MS Mincho" w:hint="eastAsia"/>
                <w:spacing w:val="14"/>
                <w:kern w:val="0"/>
                <w:szCs w:val="21"/>
              </w:rPr>
              <w:t>１４</w:t>
            </w:r>
            <w:r w:rsidRPr="00DD30DD">
              <w:rPr>
                <w:rFonts w:ascii="MS Mincho" w:eastAsia="MS Mincho" w:hAnsi="MS Mincho" w:hint="eastAsia"/>
                <w:spacing w:val="14"/>
                <w:kern w:val="0"/>
                <w:szCs w:val="21"/>
              </w:rPr>
              <w:t>番地</w:t>
            </w:r>
            <w:r>
              <w:rPr>
                <w:rFonts w:ascii="MS Mincho" w:eastAsia="MS Mincho" w:hAnsi="MS Mincho" w:hint="eastAsia"/>
                <w:spacing w:val="14"/>
                <w:kern w:val="0"/>
                <w:szCs w:val="21"/>
              </w:rPr>
              <w:t>１</w:t>
            </w:r>
          </w:p>
          <w:p w14:paraId="63BAB80C" w14:textId="0CBD7D9F" w:rsidR="00971AB3" w:rsidRPr="00BB0E49" w:rsidRDefault="00971AB3">
            <w:pPr>
              <w:spacing w:afterLines="100" w:after="240" w:line="260" w:lineRule="exact"/>
              <w:ind w:leftChars="2204" w:left="4717"/>
              <w:rPr>
                <w:rFonts w:ascii="MS Mincho" w:eastAsia="MS Mincho" w:hAnsi="MS Mincho"/>
                <w:spacing w:val="14"/>
                <w:kern w:val="0"/>
                <w:szCs w:val="21"/>
              </w:rPr>
            </w:pPr>
            <w:r w:rsidRPr="00BB0E49">
              <w:rPr>
                <w:rFonts w:ascii="MS Mincho" w:eastAsia="MS Mincho" w:hAnsi="MS Mincho" w:cs="MS Mincho" w:hint="eastAsia"/>
                <w:kern w:val="0"/>
                <w:szCs w:val="21"/>
              </w:rPr>
              <w:t>法人番号</w:t>
            </w:r>
            <w:r w:rsidRPr="00BB0E49">
              <w:rPr>
                <w:rFonts w:ascii="MS Mincho" w:eastAsia="MS Mincho" w:hAnsi="MS Mincho" w:cs="MS Mincho" w:hint="eastAsia"/>
                <w:spacing w:val="6"/>
                <w:kern w:val="0"/>
                <w:szCs w:val="21"/>
              </w:rPr>
              <w:t xml:space="preserve">　</w:t>
            </w:r>
            <w:r w:rsidR="00DD30DD" w:rsidRPr="00DD30DD">
              <w:rPr>
                <w:rFonts w:ascii="MS Mincho" w:eastAsia="MS Mincho" w:hAnsi="MS Mincho" w:cs="MS Mincho"/>
                <w:spacing w:val="6"/>
                <w:kern w:val="0"/>
                <w:szCs w:val="21"/>
              </w:rPr>
              <w:t>7410001008176</w:t>
            </w:r>
          </w:p>
          <w:p w14:paraId="6F68B498" w14:textId="35CE966E" w:rsidR="00971AB3" w:rsidRPr="00BB0E49" w:rsidRDefault="00CB7362">
            <w:pPr>
              <w:spacing w:line="260" w:lineRule="exact"/>
              <w:rPr>
                <w:rFonts w:ascii="MS Mincho" w:eastAsia="MS Mincho" w:hAnsi="MS Mincho" w:cs="MS Mincho"/>
                <w:spacing w:val="6"/>
                <w:kern w:val="0"/>
                <w:szCs w:val="21"/>
              </w:rPr>
            </w:pPr>
            <w:r>
              <w:rPr>
                <w:rFonts w:ascii="MS Mincho" w:eastAsia="MS Mincho" w:hAnsi="MS Mincho" w:cs="MS Mincho" w:hint="eastAsia"/>
                <w:noProof/>
                <w:spacing w:val="6"/>
                <w:kern w:val="0"/>
                <w:szCs w:val="21"/>
              </w:rPr>
              <mc:AlternateContent>
                <mc:Choice Requires="wps">
                  <w:drawing>
                    <wp:anchor distT="0" distB="0" distL="114300" distR="114300" simplePos="0" relativeHeight="251658240" behindDoc="0" locked="0" layoutInCell="1" allowOverlap="1" wp14:anchorId="0CB1831F" wp14:editId="57140347">
                      <wp:simplePos x="0" y="0"/>
                      <wp:positionH relativeFrom="column">
                        <wp:posOffset>942975</wp:posOffset>
                      </wp:positionH>
                      <wp:positionV relativeFrom="paragraph">
                        <wp:posOffset>149225</wp:posOffset>
                      </wp:positionV>
                      <wp:extent cx="666750" cy="219075"/>
                      <wp:effectExtent l="0" t="0" r="0" b="0"/>
                      <wp:wrapNone/>
                      <wp:docPr id="63271641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 cy="21907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oval w14:anchorId="7E947562" id="Oval 2" o:spid="_x0000_s1026" style="position:absolute;margin-left:74.25pt;margin-top:11.75pt;width:52.5pt;height:1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" filled="f">
                      <v:textbox inset="5.85pt,.7pt,5.85pt,.7pt"/>
                    </v:oval>
                  </w:pict>
                </mc:Fallback>
              </mc:AlternateContent>
            </w:r>
            <w:r w:rsidR="00971AB3" w:rsidRPr="00BB0E49">
              <w:rPr>
                <w:rFonts w:ascii="MS Mincho" w:eastAsia="MS Mincho" w:hAnsi="MS Mincho" w:cs="MS Mincho" w:hint="eastAsia"/>
                <w:spacing w:val="6"/>
                <w:kern w:val="0"/>
                <w:szCs w:val="21"/>
              </w:rPr>
              <w:t xml:space="preserve">　情報処理の促進に関する法律第３１条</w:t>
            </w:r>
            <w:r w:rsidR="00EC0E6E" w:rsidRPr="00BB0E49">
              <w:rPr>
                <w:rFonts w:ascii="MS Mincho" w:eastAsia="MS Mincho" w:hAnsi="MS Mincho" w:cs="MS Mincho" w:hint="eastAsia"/>
                <w:spacing w:val="6"/>
                <w:kern w:val="0"/>
                <w:szCs w:val="21"/>
              </w:rPr>
              <w:t>に基づき、情報処理の促進に関する</w:t>
            </w:r>
            <w:r w:rsidR="00AE64DB" w:rsidRPr="00BB0E49">
              <w:rPr>
                <w:rFonts w:ascii="MS Mincho" w:eastAsia="MS Mincho" w:hAnsi="MS Mincho" w:cs="MS Mincho" w:hint="eastAsia"/>
                <w:spacing w:val="6"/>
                <w:kern w:val="0"/>
                <w:szCs w:val="21"/>
              </w:rPr>
              <w:t>法律</w:t>
            </w:r>
            <w:r w:rsidR="00EC0E6E" w:rsidRPr="00BB0E49">
              <w:rPr>
                <w:rFonts w:ascii="MS Mincho" w:eastAsia="MS Mincho" w:hAnsi="MS Mincho" w:cs="MS Mincho" w:hint="eastAsia"/>
                <w:spacing w:val="6"/>
                <w:kern w:val="0"/>
                <w:szCs w:val="21"/>
              </w:rPr>
              <w:t>施行規則第</w:t>
            </w:r>
            <w:r w:rsidR="005F009C" w:rsidRPr="00BB0E49">
              <w:rPr>
                <w:rFonts w:ascii="MS Mincho" w:eastAsia="MS Mincho" w:hAnsi="MS Mincho" w:cs="MS Mincho" w:hint="eastAsia"/>
                <w:spacing w:val="6"/>
                <w:kern w:val="0"/>
                <w:szCs w:val="21"/>
              </w:rPr>
              <w:t>４１</w:t>
            </w:r>
            <w:r w:rsidR="00EC0E6E" w:rsidRPr="00BB0E49">
              <w:rPr>
                <w:rFonts w:ascii="MS Mincho" w:eastAsia="MS Mincho" w:hAnsi="MS Mincho" w:cs="MS Mincho" w:hint="eastAsia"/>
                <w:spacing w:val="6"/>
                <w:kern w:val="0"/>
                <w:szCs w:val="21"/>
              </w:rPr>
              <w:t>条（①第</w:t>
            </w:r>
            <w:r w:rsidR="005F009C" w:rsidRPr="00BB0E49">
              <w:rPr>
                <w:rFonts w:ascii="MS Mincho" w:eastAsia="MS Mincho" w:hAnsi="MS Mincho" w:cs="MS Mincho" w:hint="eastAsia"/>
                <w:spacing w:val="6"/>
                <w:kern w:val="0"/>
                <w:szCs w:val="21"/>
              </w:rPr>
              <w:t>１</w:t>
            </w:r>
            <w:r w:rsidR="00EC0E6E" w:rsidRPr="00BB0E49">
              <w:rPr>
                <w:rFonts w:ascii="MS Mincho" w:eastAsia="MS Mincho" w:hAnsi="MS Mincho" w:cs="MS Mincho" w:hint="eastAsia"/>
                <w:spacing w:val="6"/>
                <w:kern w:val="0"/>
                <w:szCs w:val="21"/>
              </w:rPr>
              <w:t>号</w:t>
            </w:r>
            <w:r w:rsidR="00A023AF" w:rsidRPr="00BB0E49">
              <w:rPr>
                <w:rFonts w:ascii="MS Mincho" w:eastAsia="MS Mincho" w:hAnsi="MS Mincho" w:cs="MS Mincho" w:hint="eastAsia"/>
                <w:spacing w:val="6"/>
                <w:kern w:val="0"/>
                <w:szCs w:val="21"/>
              </w:rPr>
              <w:t>、</w:t>
            </w:r>
            <w:r w:rsidR="00EC0E6E" w:rsidRPr="00BB0E49">
              <w:rPr>
                <w:rFonts w:ascii="MS Mincho" w:eastAsia="MS Mincho" w:hAnsi="MS Mincho" w:cs="MS Mincho" w:hint="eastAsia"/>
                <w:spacing w:val="6"/>
                <w:kern w:val="0"/>
                <w:szCs w:val="21"/>
              </w:rPr>
              <w:t>②第</w:t>
            </w:r>
            <w:r w:rsidR="005F009C" w:rsidRPr="00BB0E49">
              <w:rPr>
                <w:rFonts w:ascii="MS Mincho" w:eastAsia="MS Mincho" w:hAnsi="MS Mincho" w:cs="MS Mincho" w:hint="eastAsia"/>
                <w:spacing w:val="6"/>
                <w:kern w:val="0"/>
                <w:szCs w:val="21"/>
              </w:rPr>
              <w:t>２</w:t>
            </w:r>
            <w:r w:rsidR="00EC0E6E" w:rsidRPr="00BB0E49">
              <w:rPr>
                <w:rFonts w:ascii="MS Mincho" w:eastAsia="MS Mincho" w:hAnsi="MS Mincho" w:cs="MS Mincho" w:hint="eastAsia"/>
                <w:spacing w:val="6"/>
                <w:kern w:val="0"/>
                <w:szCs w:val="21"/>
              </w:rPr>
              <w:t>号）</w:t>
            </w:r>
            <w:r w:rsidR="00CB7142" w:rsidRPr="00BB0E49">
              <w:rPr>
                <w:rFonts w:ascii="MS Mincho" w:eastAsia="MS Mincho" w:hAnsi="MS Mincho" w:cs="MS Mincho" w:hint="eastAsia"/>
                <w:spacing w:val="6"/>
                <w:kern w:val="0"/>
                <w:szCs w:val="21"/>
              </w:rPr>
              <w:t>に掲げる</w:t>
            </w:r>
            <w:r w:rsidR="00735268" w:rsidRPr="00BB0E49">
              <w:rPr>
                <w:rFonts w:ascii="MS Mincho" w:eastAsia="MS Mincho" w:hAnsi="MS Mincho" w:cs="MS Mincho" w:hint="eastAsia"/>
                <w:spacing w:val="6"/>
                <w:kern w:val="0"/>
                <w:szCs w:val="21"/>
              </w:rPr>
              <w:t>基準による</w:t>
            </w:r>
            <w:r w:rsidR="00971AB3" w:rsidRPr="00BB0E49">
              <w:rPr>
                <w:rFonts w:ascii="MS Mincho" w:eastAsia="MS Mincho" w:hAnsi="MS Mincho" w:cs="MS Mincho"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MS Mincho" w:eastAsia="MS Mincho" w:hAnsi="MS Mincho" w:cs="MS Mincho"/>
                <w:spacing w:val="6"/>
                <w:kern w:val="0"/>
                <w:szCs w:val="21"/>
              </w:rPr>
            </w:pPr>
          </w:p>
          <w:p w14:paraId="0D339428" w14:textId="2D3D3FF5" w:rsidR="006F7BA0" w:rsidRPr="00BB0E49" w:rsidRDefault="006F7BA0" w:rsidP="00C76DE9">
            <w:pPr>
              <w:wordWrap w:val="0"/>
              <w:spacing w:line="260" w:lineRule="exact"/>
              <w:ind w:left="360"/>
              <w:jc w:val="right"/>
              <w:rPr>
                <w:rFonts w:ascii="MS Mincho" w:eastAsia="MS Mincho" w:hAnsi="MS Mincho" w:cs="MS Mincho"/>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MS Mincho" w:eastAsia="MS Mincho" w:hAnsi="MS Mincho"/>
                <w:spacing w:val="14"/>
                <w:kern w:val="0"/>
                <w:szCs w:val="21"/>
              </w:rPr>
            </w:pPr>
            <w:r w:rsidRPr="00BB0E49">
              <w:rPr>
                <w:rFonts w:ascii="MS Mincho" w:eastAsia="MS Mincho" w:hAnsi="MS Mincho" w:cs="MS Mincho"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 xml:space="preserve">　(</w:t>
            </w:r>
            <w:r w:rsidRPr="00BB0E49">
              <w:rPr>
                <w:rFonts w:ascii="MS Mincho" w:eastAsia="MS Mincho" w:hAnsi="MS Mincho" w:cs="MS Mincho"/>
                <w:spacing w:val="6"/>
                <w:kern w:val="0"/>
                <w:szCs w:val="21"/>
              </w:rPr>
              <w:t>1</w:t>
            </w:r>
            <w:r w:rsidRPr="00BB0E49">
              <w:rPr>
                <w:rFonts w:ascii="MS Mincho" w:eastAsia="MS Mincho" w:hAnsi="MS Mincho" w:cs="MS Mincho"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A0308D" w:rsidRDefault="00971AB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A0308D">
                    <w:rPr>
                      <w:rFonts w:ascii="MS Mincho" w:eastAsia="MS Mincho" w:hAnsi="MS Mincho" w:cs="MS Mincho" w:hint="eastAsia"/>
                      <w:spacing w:val="6"/>
                      <w:kern w:val="0"/>
                      <w:szCs w:val="21"/>
                    </w:rPr>
                    <w:t>公表媒体（文書等）の名称</w:t>
                  </w:r>
                </w:p>
              </w:tc>
              <w:tc>
                <w:tcPr>
                  <w:tcW w:w="5890" w:type="dxa"/>
                  <w:shd w:val="clear" w:color="auto" w:fill="auto"/>
                </w:tcPr>
                <w:p w14:paraId="0243FB5A" w14:textId="50EF2B84" w:rsidR="00971AB3" w:rsidRPr="00A0308D" w:rsidRDefault="002A1D16">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A0308D">
                    <w:rPr>
                      <w:rFonts w:ascii="MS Mincho" w:eastAsia="MS Mincho" w:hAnsi="MS Mincho" w:cs="MS Mincho" w:hint="eastAsia"/>
                      <w:spacing w:val="6"/>
                      <w:kern w:val="0"/>
                      <w:szCs w:val="21"/>
                    </w:rPr>
                    <w:t>東電化工業株式会社「DX戦略</w:t>
                  </w:r>
                  <w:r w:rsidR="00032B44" w:rsidRPr="00A0308D">
                    <w:rPr>
                      <w:rFonts w:ascii="MS Mincho" w:eastAsia="MS Mincho" w:hAnsi="MS Mincho" w:cs="MS Mincho" w:hint="eastAsia"/>
                      <w:spacing w:val="6"/>
                      <w:kern w:val="0"/>
                      <w:szCs w:val="21"/>
                    </w:rPr>
                    <w:t>書</w:t>
                  </w:r>
                  <w:r w:rsidRPr="00A0308D">
                    <w:rPr>
                      <w:rFonts w:ascii="MS Mincho" w:eastAsia="MS Mincho" w:hAnsi="MS Mincho" w:cs="MS Mincho" w:hint="eastAsia"/>
                      <w:spacing w:val="6"/>
                      <w:kern w:val="0"/>
                      <w:szCs w:val="21"/>
                    </w:rPr>
                    <w:t>」</w:t>
                  </w:r>
                </w:p>
                <w:p w14:paraId="050E5669" w14:textId="77777777" w:rsidR="00971AB3" w:rsidRPr="00A0308D" w:rsidRDefault="00971AB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A0308D" w:rsidRDefault="00971AB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A0308D">
                    <w:rPr>
                      <w:rFonts w:ascii="MS Mincho" w:eastAsia="MS Mincho" w:hAnsi="MS Mincho" w:cs="MS Mincho" w:hint="eastAsia"/>
                      <w:spacing w:val="6"/>
                      <w:kern w:val="0"/>
                      <w:szCs w:val="21"/>
                    </w:rPr>
                    <w:t>公表日</w:t>
                  </w:r>
                </w:p>
              </w:tc>
              <w:tc>
                <w:tcPr>
                  <w:tcW w:w="5890" w:type="dxa"/>
                  <w:shd w:val="clear" w:color="auto" w:fill="auto"/>
                </w:tcPr>
                <w:p w14:paraId="2CA4EC0F" w14:textId="2BCB6F40" w:rsidR="00971AB3" w:rsidRPr="00A0308D" w:rsidRDefault="00032B4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A0308D">
                    <w:rPr>
                      <w:rFonts w:ascii="MS Mincho" w:eastAsia="MS Mincho" w:hAnsi="MS Mincho" w:cs="MS Mincho" w:hint="eastAsia"/>
                      <w:spacing w:val="6"/>
                      <w:kern w:val="0"/>
                      <w:szCs w:val="21"/>
                    </w:rPr>
                    <w:t>2025</w:t>
                  </w:r>
                  <w:r w:rsidR="00971AB3" w:rsidRPr="00A0308D">
                    <w:rPr>
                      <w:rFonts w:ascii="MS Mincho" w:eastAsia="MS Mincho" w:hAnsi="MS Mincho" w:cs="MS Mincho" w:hint="eastAsia"/>
                      <w:spacing w:val="6"/>
                      <w:kern w:val="0"/>
                      <w:szCs w:val="21"/>
                    </w:rPr>
                    <w:t>年</w:t>
                  </w:r>
                  <w:r w:rsidRPr="00A0308D">
                    <w:rPr>
                      <w:rFonts w:ascii="MS Mincho" w:eastAsia="MS Mincho" w:hAnsi="MS Mincho" w:cs="MS Mincho" w:hint="eastAsia"/>
                      <w:spacing w:val="6"/>
                      <w:kern w:val="0"/>
                      <w:szCs w:val="21"/>
                    </w:rPr>
                    <w:t>3</w:t>
                  </w:r>
                  <w:r w:rsidR="00971AB3" w:rsidRPr="00A0308D">
                    <w:rPr>
                      <w:rFonts w:ascii="MS Mincho" w:eastAsia="MS Mincho" w:hAnsi="MS Mincho" w:cs="MS Mincho" w:hint="eastAsia"/>
                      <w:spacing w:val="6"/>
                      <w:kern w:val="0"/>
                      <w:szCs w:val="21"/>
                    </w:rPr>
                    <w:t>月</w:t>
                  </w:r>
                  <w:r w:rsidRPr="00A0308D">
                    <w:rPr>
                      <w:rFonts w:ascii="MS Mincho" w:eastAsia="MS Mincho" w:hAnsi="MS Mincho" w:cs="MS Mincho" w:hint="eastAsia"/>
                      <w:spacing w:val="6"/>
                      <w:kern w:val="0"/>
                      <w:szCs w:val="21"/>
                    </w:rPr>
                    <w:t>3</w:t>
                  </w:r>
                  <w:r w:rsidR="00971AB3" w:rsidRPr="00A0308D">
                    <w:rPr>
                      <w:rFonts w:ascii="MS Mincho" w:eastAsia="MS Mincho" w:hAnsi="MS Mincho" w:cs="MS Mincho" w:hint="eastAsia"/>
                      <w:spacing w:val="6"/>
                      <w:kern w:val="0"/>
                      <w:szCs w:val="21"/>
                    </w:rPr>
                    <w:t>日</w:t>
                  </w:r>
                </w:p>
                <w:p w14:paraId="4E00D2AA" w14:textId="77777777" w:rsidR="00971AB3" w:rsidRPr="00A0308D" w:rsidRDefault="00971AB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公表方法・公表場所・記載箇所・ページ</w:t>
                  </w:r>
                </w:p>
              </w:tc>
              <w:tc>
                <w:tcPr>
                  <w:tcW w:w="5890" w:type="dxa"/>
                  <w:shd w:val="clear" w:color="auto" w:fill="auto"/>
                </w:tcPr>
                <w:p w14:paraId="5718EBEA" w14:textId="7530D0C2" w:rsidR="00032B44" w:rsidRPr="00A0308D" w:rsidRDefault="007F50DC" w:rsidP="00032B4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A0308D">
                    <w:rPr>
                      <w:rFonts w:ascii="MS Mincho" w:eastAsia="MS Mincho" w:hAnsi="MS Mincho" w:cs="MS Mincho" w:hint="eastAsia"/>
                      <w:spacing w:val="6"/>
                      <w:kern w:val="0"/>
                      <w:szCs w:val="21"/>
                    </w:rPr>
                    <w:t>会社HP「DX戦略</w:t>
                  </w:r>
                  <w:r w:rsidR="00032B44" w:rsidRPr="00A0308D">
                    <w:rPr>
                      <w:rFonts w:ascii="MS Mincho" w:eastAsia="MS Mincho" w:hAnsi="MS Mincho" w:cs="MS Mincho" w:hint="eastAsia"/>
                      <w:spacing w:val="6"/>
                      <w:kern w:val="0"/>
                      <w:szCs w:val="21"/>
                    </w:rPr>
                    <w:t>書</w:t>
                  </w:r>
                  <w:r w:rsidRPr="00A0308D">
                    <w:rPr>
                      <w:rFonts w:ascii="MS Mincho" w:eastAsia="MS Mincho" w:hAnsi="MS Mincho" w:cs="MS Mincho" w:hint="eastAsia"/>
                      <w:spacing w:val="6"/>
                      <w:kern w:val="0"/>
                      <w:szCs w:val="21"/>
                    </w:rPr>
                    <w:t>」に公開</w:t>
                  </w:r>
                  <w:r w:rsidRPr="00A0308D">
                    <w:rPr>
                      <w:rFonts w:ascii="MS Mincho" w:eastAsia="MS Mincho" w:hAnsi="MS Mincho" w:cs="MS Mincho"/>
                      <w:spacing w:val="6"/>
                      <w:kern w:val="0"/>
                      <w:szCs w:val="21"/>
                    </w:rPr>
                    <w:br/>
                  </w:r>
                  <w:r w:rsidRPr="00A0308D">
                    <w:rPr>
                      <w:rFonts w:ascii="MS Mincho" w:eastAsia="MS Mincho" w:hAnsi="MS Mincho" w:cs="MS Mincho" w:hint="eastAsia"/>
                      <w:spacing w:val="6"/>
                      <w:kern w:val="0"/>
                      <w:szCs w:val="21"/>
                    </w:rPr>
                    <w:t>公表HP</w:t>
                  </w:r>
                </w:p>
                <w:p w14:paraId="721F5BAD" w14:textId="77777777" w:rsidR="00032B44" w:rsidRPr="00A0308D" w:rsidRDefault="00032B44" w:rsidP="00032B4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A0308D">
                    <w:rPr>
                      <w:rFonts w:ascii="MS Mincho" w:eastAsia="MS Mincho" w:hAnsi="MS Mincho" w:cs="MS Mincho" w:hint="eastAsia"/>
                      <w:spacing w:val="6"/>
                      <w:kern w:val="0"/>
                      <w:szCs w:val="21"/>
                    </w:rPr>
                    <w:t>・　https://azumadenka.co.jp/management/</w:t>
                  </w:r>
                </w:p>
                <w:p w14:paraId="4FAB4992" w14:textId="380CFCBA" w:rsidR="00032B44" w:rsidRDefault="00032B44" w:rsidP="00032B4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A0308D">
                    <w:rPr>
                      <w:rFonts w:ascii="MS Mincho" w:eastAsia="MS Mincho" w:hAnsi="MS Mincho" w:cs="MS Mincho" w:hint="eastAsia"/>
                      <w:spacing w:val="6"/>
                      <w:kern w:val="0"/>
                      <w:szCs w:val="21"/>
                    </w:rPr>
                    <w:t>・　https://azumadenka.co.jp/wp/wp-content/themes/azuma_new_theme/assets/pdf/dx_v3.4.pdf</w:t>
                  </w:r>
                </w:p>
                <w:p w14:paraId="1AF407F1" w14:textId="77777777" w:rsidR="00032B44" w:rsidRDefault="00032B4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7B15C432" w14:textId="53861CCE" w:rsidR="00971AB3" w:rsidRPr="007A76C0" w:rsidRDefault="007A76C0">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cs="MS Mincho" w:hint="eastAsia"/>
                      <w:spacing w:val="6"/>
                      <w:kern w:val="0"/>
                      <w:szCs w:val="21"/>
                    </w:rPr>
                    <w:t>記載場所：「DX取組宣言」</w:t>
                  </w:r>
                  <w:r w:rsidR="000963F9">
                    <w:rPr>
                      <w:rFonts w:ascii="MS Mincho" w:eastAsia="MS Mincho" w:hAnsi="MS Mincho" w:cs="MS Mincho" w:hint="eastAsia"/>
                      <w:spacing w:val="6"/>
                      <w:kern w:val="0"/>
                      <w:szCs w:val="21"/>
                    </w:rPr>
                    <w:t>,</w:t>
                  </w:r>
                  <w:r>
                    <w:rPr>
                      <w:rFonts w:ascii="MS Mincho" w:eastAsia="MS Mincho" w:hAnsi="MS Mincho" w:cs="MS Mincho" w:hint="eastAsia"/>
                      <w:spacing w:val="6"/>
                      <w:kern w:val="0"/>
                      <w:szCs w:val="21"/>
                    </w:rPr>
                    <w:t>「経営理念、経営ビジョン」</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記載内容抜粋</w:t>
                  </w:r>
                </w:p>
              </w:tc>
              <w:tc>
                <w:tcPr>
                  <w:tcW w:w="5890" w:type="dxa"/>
                  <w:shd w:val="clear" w:color="auto" w:fill="auto"/>
                </w:tcPr>
                <w:p w14:paraId="1CC054DE" w14:textId="77777777" w:rsidR="006B014A" w:rsidRPr="006B014A" w:rsidRDefault="006B014A" w:rsidP="006B014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6B014A">
                    <w:rPr>
                      <w:rFonts w:ascii="MS Mincho" w:eastAsia="MS Mincho" w:hAnsi="MS Mincho" w:cs="MS Mincho" w:hint="eastAsia"/>
                      <w:spacing w:val="6"/>
                      <w:kern w:val="0"/>
                      <w:szCs w:val="21"/>
                    </w:rPr>
                    <w:t xml:space="preserve">１．業務プロセスの革新 </w:t>
                  </w:r>
                </w:p>
                <w:p w14:paraId="19848352" w14:textId="77777777" w:rsidR="006B014A" w:rsidRPr="006B014A" w:rsidRDefault="006B014A" w:rsidP="006B014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6B014A">
                    <w:rPr>
                      <w:rFonts w:ascii="MS Mincho" w:eastAsia="MS Mincho" w:hAnsi="MS Mincho" w:cs="MS Mincho" w:hint="eastAsia"/>
                      <w:spacing w:val="6"/>
                      <w:kern w:val="0"/>
                      <w:szCs w:val="21"/>
                    </w:rPr>
                    <w:t>当社は、ISO文書管理システムの導入をはじめ、クラウドを活用した情報共有の強化、ペーパーレス化の推進を通じて、業務効率の向上と品質管理の強化を図ります。これにより、顧客の多様なニーズに迅速かつ的確に対応する体制を構築します</w:t>
                  </w:r>
                </w:p>
                <w:p w14:paraId="0BAE9CE3" w14:textId="77777777" w:rsidR="006B014A" w:rsidRPr="006B014A" w:rsidRDefault="006B014A" w:rsidP="006B014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6B014A">
                    <w:rPr>
                      <w:rFonts w:ascii="MS Mincho" w:eastAsia="MS Mincho" w:hAnsi="MS Mincho" w:cs="MS Mincho" w:hint="eastAsia"/>
                      <w:spacing w:val="6"/>
                      <w:kern w:val="0"/>
                      <w:szCs w:val="21"/>
                    </w:rPr>
                    <w:t> </w:t>
                  </w:r>
                </w:p>
                <w:p w14:paraId="44C55781" w14:textId="77777777" w:rsidR="006B014A" w:rsidRPr="006B014A" w:rsidRDefault="006B014A" w:rsidP="006B014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6B014A">
                    <w:rPr>
                      <w:rFonts w:ascii="MS Mincho" w:eastAsia="MS Mincho" w:hAnsi="MS Mincho" w:cs="MS Mincho" w:hint="eastAsia"/>
                      <w:spacing w:val="6"/>
                      <w:kern w:val="0"/>
                      <w:szCs w:val="21"/>
                    </w:rPr>
                    <w:t xml:space="preserve">２．提案型企業への進化 </w:t>
                  </w:r>
                </w:p>
                <w:p w14:paraId="61BABBB0" w14:textId="77777777" w:rsidR="006B014A" w:rsidRPr="006B014A" w:rsidRDefault="006B014A" w:rsidP="006B014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6B014A">
                    <w:rPr>
                      <w:rFonts w:ascii="MS Mincho" w:eastAsia="MS Mincho" w:hAnsi="MS Mincho" w:cs="MS Mincho" w:hint="eastAsia"/>
                      <w:spacing w:val="6"/>
                      <w:kern w:val="0"/>
                      <w:szCs w:val="21"/>
                    </w:rPr>
                    <w:t>当社は、開発研究にデジタル技術を積極的に取り入れ、品質（Quality）、コスト（Cost）、納期（Delivery）、サービス（Service）の各分野で卓越した価値を提供する「提案型企業」として進化します。市場データ・顧客データを蓄積し、それを活用して製品開発やサービス向上を図ることで、顧客満足度の向上を追求します。</w:t>
                  </w:r>
                </w:p>
                <w:p w14:paraId="53BF483F" w14:textId="77777777" w:rsidR="006B014A" w:rsidRPr="006B014A" w:rsidRDefault="006B014A" w:rsidP="006B014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6B014A">
                    <w:rPr>
                      <w:rFonts w:ascii="MS Mincho" w:eastAsia="MS Mincho" w:hAnsi="MS Mincho" w:cs="MS Mincho" w:hint="eastAsia"/>
                      <w:spacing w:val="6"/>
                      <w:kern w:val="0"/>
                      <w:szCs w:val="21"/>
                    </w:rPr>
                    <w:t> </w:t>
                  </w:r>
                </w:p>
                <w:p w14:paraId="6C4375A5" w14:textId="77777777" w:rsidR="006B014A" w:rsidRPr="006B014A" w:rsidRDefault="006B014A" w:rsidP="006B014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6B014A">
                    <w:rPr>
                      <w:rFonts w:ascii="MS Mincho" w:eastAsia="MS Mincho" w:hAnsi="MS Mincho" w:cs="MS Mincho" w:hint="eastAsia"/>
                      <w:spacing w:val="6"/>
                      <w:kern w:val="0"/>
                      <w:szCs w:val="21"/>
                    </w:rPr>
                    <w:t xml:space="preserve"> ３．地域社会との共生 </w:t>
                  </w:r>
                </w:p>
                <w:p w14:paraId="73053632" w14:textId="77777777" w:rsidR="006B014A" w:rsidRPr="006B014A" w:rsidRDefault="006B014A" w:rsidP="006B014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6B014A">
                    <w:rPr>
                      <w:rFonts w:ascii="MS Mincho" w:eastAsia="MS Mincho" w:hAnsi="MS Mincho" w:cs="MS Mincho" w:hint="eastAsia"/>
                      <w:spacing w:val="6"/>
                      <w:kern w:val="0"/>
                      <w:szCs w:val="21"/>
                    </w:rPr>
                    <w:t>「みんなの幸せをつくる会社」という理念のもと、地域社会に必要不可欠な存在となるべく、デジタル技術を活用した環境負荷低減やエネルギー効率化を推進し、社会環境の変化に即応した経営戦略を展開します。これにより、長期安定経営を実現するとともに、地域との共生を強化していきます。</w:t>
                  </w:r>
                </w:p>
                <w:p w14:paraId="29FD14BA" w14:textId="77777777" w:rsidR="006B014A" w:rsidRPr="006B014A" w:rsidRDefault="006B014A" w:rsidP="006B014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6B014A">
                    <w:rPr>
                      <w:rFonts w:ascii="MS Mincho" w:eastAsia="MS Mincho" w:hAnsi="MS Mincho" w:cs="MS Mincho" w:hint="eastAsia"/>
                      <w:spacing w:val="6"/>
                      <w:kern w:val="0"/>
                      <w:szCs w:val="21"/>
                    </w:rPr>
                    <w:t> </w:t>
                  </w:r>
                </w:p>
                <w:p w14:paraId="6D10E116" w14:textId="77777777" w:rsidR="006B014A" w:rsidRPr="006B014A" w:rsidRDefault="006B014A" w:rsidP="006B014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6B014A">
                    <w:rPr>
                      <w:rFonts w:ascii="MS Mincho" w:eastAsia="MS Mincho" w:hAnsi="MS Mincho" w:cs="MS Mincho" w:hint="eastAsia"/>
                      <w:spacing w:val="6"/>
                      <w:kern w:val="0"/>
                      <w:szCs w:val="21"/>
                    </w:rPr>
                    <w:t xml:space="preserve">４．全社的なDX推進 </w:t>
                  </w:r>
                </w:p>
                <w:p w14:paraId="423C0FB9" w14:textId="77777777" w:rsidR="00971AB3" w:rsidRDefault="006B014A" w:rsidP="006B014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6B014A">
                    <w:rPr>
                      <w:rFonts w:ascii="MS Mincho" w:eastAsia="MS Mincho" w:hAnsi="MS Mincho" w:cs="MS Mincho" w:hint="eastAsia"/>
                      <w:spacing w:val="6"/>
                      <w:kern w:val="0"/>
                      <w:szCs w:val="21"/>
                    </w:rPr>
                    <w:t>ITによる部分最適からDXによる全体最適への移行を目指し、業務プロセスのデジタル化、システム統合、ペーパーレス化を推進します。これにより、社内の情報共有の強化や業務の自動化を進め、業務効率の向上とコスト削減を実現します。</w:t>
                  </w:r>
                </w:p>
                <w:p w14:paraId="05C22417" w14:textId="77777777" w:rsidR="00CD1CB8" w:rsidRDefault="00CD1CB8" w:rsidP="006B014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19155B42" w14:textId="77777777" w:rsidR="00CD1CB8" w:rsidRDefault="00412CDD" w:rsidP="006B014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412CDD">
                    <w:rPr>
                      <w:rFonts w:ascii="MS Mincho" w:eastAsia="MS Mincho" w:hAnsi="MS Mincho" w:cs="MS Mincho" w:hint="eastAsia"/>
                      <w:spacing w:val="6"/>
                      <w:kern w:val="0"/>
                      <w:szCs w:val="21"/>
                    </w:rPr>
                    <w:t>「The Next Challenge」というキャッチコピーのもと、新しい時代のニーズに応え、デジタル技術を活用した革新を推進する企業を目指します。日本経済や世界情勢、地球環境の変化を踏まえ、地球にやさしく且つ新しい文明社会の構築を使命と考えます。</w:t>
                  </w:r>
                </w:p>
                <w:p w14:paraId="2A9060B5" w14:textId="77777777" w:rsidR="00412CDD" w:rsidRDefault="00412CDD" w:rsidP="006B014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66D45714" w14:textId="651A92C3" w:rsidR="00412CDD" w:rsidRPr="00412CDD" w:rsidRDefault="0032235D" w:rsidP="006B014A">
                  <w:pPr>
                    <w:suppressAutoHyphens/>
                    <w:kinsoku w:val="0"/>
                    <w:overflowPunct w:val="0"/>
                    <w:adjustRightInd w:val="0"/>
                    <w:spacing w:afterLines="50" w:after="120" w:line="238" w:lineRule="exact"/>
                    <w:jc w:val="left"/>
                    <w:textAlignment w:val="center"/>
                    <w:rPr>
                      <w:rFonts w:ascii="MS Mincho" w:eastAsia="MS Mincho" w:hAnsi="MS Mincho" w:cs="MS Mincho" w:hint="eastAsia"/>
                      <w:spacing w:val="6"/>
                      <w:kern w:val="0"/>
                      <w:szCs w:val="21"/>
                    </w:rPr>
                  </w:pPr>
                  <w:r w:rsidRPr="0032235D">
                    <w:rPr>
                      <w:rFonts w:ascii="MS Mincho" w:eastAsia="MS Mincho" w:hAnsi="MS Mincho" w:cs="MS Mincho" w:hint="eastAsia"/>
                      <w:spacing w:val="6"/>
                      <w:kern w:val="0"/>
                      <w:szCs w:val="21"/>
                    </w:rPr>
                    <w:t>私たちはQCDSを重視しながら、データとデジタル技術を活用し、業務の効率化・品質向上・価値創造を実現する提案型企業へと進化し、「みんなの幸せをつくる会社」として成長を続けます。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意思決定機関の決定に基づいていることの説明</w:t>
                  </w:r>
                </w:p>
              </w:tc>
              <w:tc>
                <w:tcPr>
                  <w:tcW w:w="5890" w:type="dxa"/>
                  <w:shd w:val="clear" w:color="auto" w:fill="auto"/>
                </w:tcPr>
                <w:p w14:paraId="23649607" w14:textId="3BDFB4CA" w:rsidR="00971AB3" w:rsidRPr="00BB0E49" w:rsidRDefault="000F098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6B014A">
                    <w:rPr>
                      <w:rFonts w:ascii="MS Mincho" w:eastAsia="MS Mincho" w:hAnsi="MS Mincho" w:cs="MS Mincho" w:hint="eastAsia"/>
                      <w:spacing w:val="6"/>
                      <w:kern w:val="0"/>
                      <w:szCs w:val="21"/>
                    </w:rPr>
                    <w:t>2025年</w:t>
                  </w:r>
                  <w:r w:rsidR="00032B44" w:rsidRPr="006B014A">
                    <w:rPr>
                      <w:rFonts w:ascii="MS Mincho" w:eastAsia="MS Mincho" w:hAnsi="MS Mincho" w:cs="MS Mincho" w:hint="eastAsia"/>
                      <w:spacing w:val="6"/>
                      <w:kern w:val="0"/>
                      <w:szCs w:val="21"/>
                    </w:rPr>
                    <w:t>2月28</w:t>
                  </w:r>
                  <w:r w:rsidRPr="006B014A">
                    <w:rPr>
                      <w:rFonts w:ascii="MS Mincho" w:eastAsia="MS Mincho" w:hAnsi="MS Mincho" w:cs="MS Mincho" w:hint="eastAsia"/>
                      <w:spacing w:val="6"/>
                      <w:kern w:val="0"/>
                      <w:szCs w:val="21"/>
                    </w:rPr>
                    <w:t>日開</w:t>
                  </w:r>
                  <w:r w:rsidRPr="000F098A">
                    <w:rPr>
                      <w:rFonts w:ascii="MS Mincho" w:eastAsia="MS Mincho" w:hAnsi="MS Mincho" w:cs="MS Mincho" w:hint="eastAsia"/>
                      <w:spacing w:val="6"/>
                      <w:kern w:val="0"/>
                      <w:szCs w:val="21"/>
                    </w:rPr>
                    <w:t>催された取締役会で、「DX戦略</w:t>
                  </w:r>
                  <w:r w:rsidR="00CC3D2C">
                    <w:rPr>
                      <w:rFonts w:ascii="MS Mincho" w:eastAsia="MS Mincho" w:hAnsi="MS Mincho" w:cs="MS Mincho" w:hint="eastAsia"/>
                      <w:spacing w:val="6"/>
                      <w:kern w:val="0"/>
                      <w:szCs w:val="21"/>
                    </w:rPr>
                    <w:t>書</w:t>
                  </w:r>
                  <w:r w:rsidRPr="000F098A">
                    <w:rPr>
                      <w:rFonts w:ascii="MS Mincho" w:eastAsia="MS Mincho" w:hAnsi="MS Mincho" w:cs="MS Mincho" w:hint="eastAsia"/>
                      <w:spacing w:val="6"/>
                      <w:kern w:val="0"/>
                      <w:szCs w:val="21"/>
                    </w:rPr>
                    <w:t>」は承認されている。</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w:t>
            </w:r>
            <w:r w:rsidRPr="00BB0E49">
              <w:rPr>
                <w:rFonts w:ascii="MS Mincho" w:eastAsia="MS Mincho" w:hAnsi="MS Mincho" w:cs="MS Mincho"/>
                <w:spacing w:val="6"/>
                <w:kern w:val="0"/>
                <w:szCs w:val="21"/>
              </w:rPr>
              <w:t>2</w:t>
            </w:r>
            <w:r w:rsidRPr="00BB0E49">
              <w:rPr>
                <w:rFonts w:ascii="MS Mincho" w:eastAsia="MS Mincho" w:hAnsi="MS Mincho" w:cs="MS Mincho"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公表媒体（文書等）の名称</w:t>
                  </w:r>
                </w:p>
              </w:tc>
              <w:tc>
                <w:tcPr>
                  <w:tcW w:w="5890" w:type="dxa"/>
                  <w:shd w:val="clear" w:color="auto" w:fill="auto"/>
                </w:tcPr>
                <w:p w14:paraId="6D61F589" w14:textId="43B90B01" w:rsidR="00971AB3" w:rsidRPr="00BB0E49" w:rsidRDefault="00D2222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cs="MS Mincho" w:hint="eastAsia"/>
                      <w:spacing w:val="6"/>
                      <w:kern w:val="0"/>
                      <w:szCs w:val="21"/>
                    </w:rPr>
                    <w:t>東電化工業株式会社「DX戦略書」</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6B014A" w:rsidRDefault="00971AB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6B014A">
                    <w:rPr>
                      <w:rFonts w:ascii="MS Mincho" w:eastAsia="MS Mincho" w:hAnsi="MS Mincho" w:cs="MS Mincho" w:hint="eastAsia"/>
                      <w:spacing w:val="6"/>
                      <w:kern w:val="0"/>
                      <w:szCs w:val="21"/>
                    </w:rPr>
                    <w:t>公表日</w:t>
                  </w:r>
                </w:p>
              </w:tc>
              <w:tc>
                <w:tcPr>
                  <w:tcW w:w="5890" w:type="dxa"/>
                  <w:shd w:val="clear" w:color="auto" w:fill="auto"/>
                </w:tcPr>
                <w:p w14:paraId="4A128C8F" w14:textId="72B97452" w:rsidR="00971AB3" w:rsidRPr="006B014A" w:rsidRDefault="00032B4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6B014A">
                    <w:rPr>
                      <w:rFonts w:ascii="MS Mincho" w:eastAsia="MS Mincho" w:hAnsi="MS Mincho" w:cs="MS Mincho" w:hint="eastAsia"/>
                      <w:spacing w:val="6"/>
                      <w:kern w:val="0"/>
                      <w:szCs w:val="21"/>
                    </w:rPr>
                    <w:t>2025年3月3日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公表方法・公表場所・記載箇所・ページ</w:t>
                  </w:r>
                </w:p>
              </w:tc>
              <w:tc>
                <w:tcPr>
                  <w:tcW w:w="5890" w:type="dxa"/>
                  <w:shd w:val="clear" w:color="auto" w:fill="auto"/>
                </w:tcPr>
                <w:p w14:paraId="7ED021F7" w14:textId="6A41B794" w:rsidR="003C24A0" w:rsidRPr="006B014A" w:rsidRDefault="003C24A0" w:rsidP="003C24A0">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6B014A">
                    <w:rPr>
                      <w:rFonts w:ascii="MS Mincho" w:eastAsia="MS Mincho" w:hAnsi="MS Mincho" w:cs="MS Mincho" w:hint="eastAsia"/>
                      <w:spacing w:val="6"/>
                      <w:kern w:val="0"/>
                      <w:szCs w:val="21"/>
                    </w:rPr>
                    <w:t>会社HP「DX戦略</w:t>
                  </w:r>
                  <w:r w:rsidR="00032B44" w:rsidRPr="006B014A">
                    <w:rPr>
                      <w:rFonts w:ascii="MS Mincho" w:eastAsia="MS Mincho" w:hAnsi="MS Mincho" w:cs="MS Mincho" w:hint="eastAsia"/>
                      <w:spacing w:val="6"/>
                      <w:kern w:val="0"/>
                      <w:szCs w:val="21"/>
                    </w:rPr>
                    <w:t>書</w:t>
                  </w:r>
                  <w:r w:rsidRPr="006B014A">
                    <w:rPr>
                      <w:rFonts w:ascii="MS Mincho" w:eastAsia="MS Mincho" w:hAnsi="MS Mincho" w:cs="MS Mincho" w:hint="eastAsia"/>
                      <w:spacing w:val="6"/>
                      <w:kern w:val="0"/>
                      <w:szCs w:val="21"/>
                    </w:rPr>
                    <w:t>」に公開</w:t>
                  </w:r>
                </w:p>
                <w:p w14:paraId="74E2506D" w14:textId="77777777" w:rsidR="00032B44" w:rsidRPr="006B014A" w:rsidRDefault="00032B44" w:rsidP="00032B4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6B014A">
                    <w:rPr>
                      <w:rFonts w:ascii="MS Mincho" w:eastAsia="MS Mincho" w:hAnsi="MS Mincho" w:cs="MS Mincho" w:hint="eastAsia"/>
                      <w:spacing w:val="6"/>
                      <w:kern w:val="0"/>
                      <w:szCs w:val="21"/>
                    </w:rPr>
                    <w:t>公表HP</w:t>
                  </w:r>
                </w:p>
                <w:p w14:paraId="293456BE" w14:textId="77777777" w:rsidR="00032B44" w:rsidRPr="006B014A" w:rsidRDefault="00032B44" w:rsidP="00032B4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6B014A">
                    <w:rPr>
                      <w:rFonts w:ascii="MS Mincho" w:eastAsia="MS Mincho" w:hAnsi="MS Mincho" w:cs="MS Mincho" w:hint="eastAsia"/>
                      <w:spacing w:val="6"/>
                      <w:kern w:val="0"/>
                      <w:szCs w:val="21"/>
                    </w:rPr>
                    <w:t>・　https://azumadenka.co.jp/management/</w:t>
                  </w:r>
                </w:p>
                <w:p w14:paraId="57F0754A" w14:textId="77777777" w:rsidR="00032B44" w:rsidRDefault="00032B44" w:rsidP="00032B4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6B014A">
                    <w:rPr>
                      <w:rFonts w:ascii="MS Mincho" w:eastAsia="MS Mincho" w:hAnsi="MS Mincho" w:cs="MS Mincho" w:hint="eastAsia"/>
                      <w:spacing w:val="6"/>
                      <w:kern w:val="0"/>
                      <w:szCs w:val="21"/>
                    </w:rPr>
                    <w:t>・　https://azumadenka.co.jp/wp/wp-content/themes/azuma_new_theme/assets/pdf/dx_v3.4.pdf</w:t>
                  </w:r>
                </w:p>
                <w:p w14:paraId="07E10AC1" w14:textId="02F5FAF2" w:rsidR="00971AB3" w:rsidRPr="00BB0E49" w:rsidRDefault="003C24A0">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3C24A0">
                    <w:rPr>
                      <w:rFonts w:ascii="MS Mincho" w:eastAsia="MS Mincho" w:hAnsi="MS Mincho" w:cs="MS Mincho" w:hint="eastAsia"/>
                      <w:spacing w:val="6"/>
                      <w:kern w:val="0"/>
                      <w:szCs w:val="21"/>
                    </w:rPr>
                    <w:t>記載箇所：「DX戦略」</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記載内容抜粋</w:t>
                  </w:r>
                </w:p>
              </w:tc>
              <w:tc>
                <w:tcPr>
                  <w:tcW w:w="5890" w:type="dxa"/>
                  <w:shd w:val="clear" w:color="auto" w:fill="auto"/>
                </w:tcPr>
                <w:p w14:paraId="7FF1B374" w14:textId="77777777" w:rsidR="000D4916" w:rsidRPr="000D4916" w:rsidRDefault="000D4916" w:rsidP="000D4916">
                  <w:pPr>
                    <w:suppressAutoHyphens/>
                    <w:kinsoku w:val="0"/>
                    <w:overflowPunct w:val="0"/>
                    <w:adjustRightInd w:val="0"/>
                    <w:spacing w:afterLines="50" w:after="120" w:line="238" w:lineRule="exact"/>
                    <w:jc w:val="left"/>
                    <w:textAlignment w:val="center"/>
                    <w:rPr>
                      <w:rFonts w:ascii="MS Mincho" w:eastAsia="MS Mincho" w:hAnsi="MS Mincho" w:cs="MS Mincho" w:hint="eastAsia"/>
                      <w:spacing w:val="6"/>
                      <w:kern w:val="0"/>
                      <w:szCs w:val="21"/>
                    </w:rPr>
                  </w:pPr>
                  <w:r w:rsidRPr="000D4916">
                    <w:rPr>
                      <w:rFonts w:ascii="MS Mincho" w:eastAsia="MS Mincho" w:hAnsi="MS Mincho" w:cs="MS Mincho" w:hint="eastAsia"/>
                      <w:spacing w:val="6"/>
                      <w:kern w:val="0"/>
                      <w:szCs w:val="21"/>
                    </w:rPr>
                    <w:t xml:space="preserve">戦略①　全体最適化を目指す「プロセス革新DX戦略」　</w:t>
                  </w:r>
                </w:p>
                <w:p w14:paraId="767E5675" w14:textId="77777777" w:rsidR="000D4916" w:rsidRPr="000D4916" w:rsidRDefault="000D4916" w:rsidP="000D4916">
                  <w:pPr>
                    <w:suppressAutoHyphens/>
                    <w:kinsoku w:val="0"/>
                    <w:overflowPunct w:val="0"/>
                    <w:adjustRightInd w:val="0"/>
                    <w:spacing w:afterLines="50" w:after="120" w:line="238" w:lineRule="exact"/>
                    <w:jc w:val="left"/>
                    <w:textAlignment w:val="center"/>
                    <w:rPr>
                      <w:rFonts w:ascii="MS Mincho" w:eastAsia="MS Mincho" w:hAnsi="MS Mincho" w:cs="MS Mincho" w:hint="eastAsia"/>
                      <w:spacing w:val="6"/>
                      <w:kern w:val="0"/>
                      <w:szCs w:val="21"/>
                    </w:rPr>
                  </w:pPr>
                  <w:r w:rsidRPr="000D4916">
                    <w:rPr>
                      <w:rFonts w:ascii="MS Mincho" w:eastAsia="MS Mincho" w:hAnsi="MS Mincho" w:cs="MS Mincho" w:hint="eastAsia"/>
                      <w:spacing w:val="6"/>
                      <w:kern w:val="0"/>
                      <w:szCs w:val="21"/>
                    </w:rPr>
                    <w:t>1.営業業務の効率化とデータ活用の推進:</w:t>
                  </w:r>
                </w:p>
                <w:p w14:paraId="67C7C74E" w14:textId="77777777" w:rsidR="000D4916" w:rsidRPr="000D4916" w:rsidRDefault="000D4916" w:rsidP="000D4916">
                  <w:pPr>
                    <w:suppressAutoHyphens/>
                    <w:kinsoku w:val="0"/>
                    <w:overflowPunct w:val="0"/>
                    <w:adjustRightInd w:val="0"/>
                    <w:spacing w:afterLines="50" w:after="120" w:line="238" w:lineRule="exact"/>
                    <w:jc w:val="left"/>
                    <w:textAlignment w:val="center"/>
                    <w:rPr>
                      <w:rFonts w:ascii="MS Mincho" w:eastAsia="MS Mincho" w:hAnsi="MS Mincho" w:cs="MS Mincho" w:hint="eastAsia"/>
                      <w:spacing w:val="6"/>
                      <w:kern w:val="0"/>
                      <w:szCs w:val="21"/>
                    </w:rPr>
                  </w:pPr>
                  <w:r w:rsidRPr="000D4916">
                    <w:rPr>
                      <w:rFonts w:ascii="MS Mincho" w:eastAsia="MS Mincho" w:hAnsi="MS Mincho" w:cs="MS Mincho" w:hint="eastAsia"/>
                      <w:spacing w:val="6"/>
                      <w:kern w:val="0"/>
                      <w:szCs w:val="21"/>
                    </w:rPr>
                    <w:t>SFA(営業支援システム)を導入し、見積作成などの営業業務の効率化。データ入力・更新をスムーズにし、情報の一元管理を実現する。さらに、経営データの自動集計・可視化を進め、データに基づく戦略的な意思決定を支援する。</w:t>
                  </w:r>
                </w:p>
                <w:p w14:paraId="7635DE77" w14:textId="77777777" w:rsidR="000D4916" w:rsidRPr="000D4916" w:rsidRDefault="000D4916" w:rsidP="000D4916">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0BA460FD" w14:textId="77777777" w:rsidR="000D4916" w:rsidRPr="000D4916" w:rsidRDefault="000D4916" w:rsidP="000D4916">
                  <w:pPr>
                    <w:suppressAutoHyphens/>
                    <w:kinsoku w:val="0"/>
                    <w:overflowPunct w:val="0"/>
                    <w:adjustRightInd w:val="0"/>
                    <w:spacing w:afterLines="50" w:after="120" w:line="238" w:lineRule="exact"/>
                    <w:jc w:val="left"/>
                    <w:textAlignment w:val="center"/>
                    <w:rPr>
                      <w:rFonts w:ascii="MS Mincho" w:eastAsia="MS Mincho" w:hAnsi="MS Mincho" w:cs="MS Mincho" w:hint="eastAsia"/>
                      <w:spacing w:val="6"/>
                      <w:kern w:val="0"/>
                      <w:szCs w:val="21"/>
                    </w:rPr>
                  </w:pPr>
                  <w:r w:rsidRPr="000D4916">
                    <w:rPr>
                      <w:rFonts w:ascii="MS Mincho" w:eastAsia="MS Mincho" w:hAnsi="MS Mincho" w:cs="MS Mincho" w:hint="eastAsia"/>
                      <w:spacing w:val="6"/>
                      <w:kern w:val="0"/>
                      <w:szCs w:val="21"/>
                    </w:rPr>
                    <w:t>2.バックオフィス業務の簡素化と業務効率の向上:</w:t>
                  </w:r>
                </w:p>
                <w:p w14:paraId="3C2970CC" w14:textId="77777777" w:rsidR="000D4916" w:rsidRPr="000D4916" w:rsidRDefault="000D4916" w:rsidP="000D4916">
                  <w:pPr>
                    <w:suppressAutoHyphens/>
                    <w:kinsoku w:val="0"/>
                    <w:overflowPunct w:val="0"/>
                    <w:adjustRightInd w:val="0"/>
                    <w:spacing w:afterLines="50" w:after="120" w:line="238" w:lineRule="exact"/>
                    <w:jc w:val="left"/>
                    <w:textAlignment w:val="center"/>
                    <w:rPr>
                      <w:rFonts w:ascii="MS Mincho" w:eastAsia="MS Mincho" w:hAnsi="MS Mincho" w:cs="MS Mincho" w:hint="eastAsia"/>
                      <w:spacing w:val="6"/>
                      <w:kern w:val="0"/>
                      <w:szCs w:val="21"/>
                    </w:rPr>
                  </w:pPr>
                  <w:r w:rsidRPr="000D4916">
                    <w:rPr>
                      <w:rFonts w:ascii="MS Mincho" w:eastAsia="MS Mincho" w:hAnsi="MS Mincho" w:cs="MS Mincho" w:hint="eastAsia"/>
                      <w:spacing w:val="6"/>
                      <w:kern w:val="0"/>
                      <w:szCs w:val="21"/>
                    </w:rPr>
                    <w:t>注文書処理の負担を軽減し、業務を効率化するため、データ入力の自動化を推進する。紙ベースの業務をデジタル化し、情報の即時共有と正確性の向上を図る。</w:t>
                  </w:r>
                </w:p>
                <w:p w14:paraId="1CD9265E" w14:textId="77777777" w:rsidR="000D4916" w:rsidRPr="000D4916" w:rsidRDefault="000D4916" w:rsidP="000D4916">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51A198F9" w14:textId="77777777" w:rsidR="000D4916" w:rsidRPr="000D4916" w:rsidRDefault="000D4916" w:rsidP="000D4916">
                  <w:pPr>
                    <w:suppressAutoHyphens/>
                    <w:kinsoku w:val="0"/>
                    <w:overflowPunct w:val="0"/>
                    <w:adjustRightInd w:val="0"/>
                    <w:spacing w:afterLines="50" w:after="120" w:line="238" w:lineRule="exact"/>
                    <w:jc w:val="left"/>
                    <w:textAlignment w:val="center"/>
                    <w:rPr>
                      <w:rFonts w:ascii="MS Mincho" w:eastAsia="MS Mincho" w:hAnsi="MS Mincho" w:cs="MS Mincho" w:hint="eastAsia"/>
                      <w:spacing w:val="6"/>
                      <w:kern w:val="0"/>
                      <w:szCs w:val="21"/>
                    </w:rPr>
                  </w:pPr>
                  <w:r w:rsidRPr="000D4916">
                    <w:rPr>
                      <w:rFonts w:ascii="MS Mincho" w:eastAsia="MS Mincho" w:hAnsi="MS Mincho" w:cs="MS Mincho" w:hint="eastAsia"/>
                      <w:spacing w:val="6"/>
                      <w:kern w:val="0"/>
                      <w:szCs w:val="21"/>
                    </w:rPr>
                    <w:t>3.事業継続性を強化するIT基盤の構築:</w:t>
                  </w:r>
                </w:p>
                <w:p w14:paraId="3F766478" w14:textId="77777777" w:rsidR="000D4916" w:rsidRPr="000D4916" w:rsidRDefault="000D4916" w:rsidP="000D4916">
                  <w:pPr>
                    <w:suppressAutoHyphens/>
                    <w:kinsoku w:val="0"/>
                    <w:overflowPunct w:val="0"/>
                    <w:adjustRightInd w:val="0"/>
                    <w:spacing w:afterLines="50" w:after="120" w:line="238" w:lineRule="exact"/>
                    <w:jc w:val="left"/>
                    <w:textAlignment w:val="center"/>
                    <w:rPr>
                      <w:rFonts w:ascii="MS Mincho" w:eastAsia="MS Mincho" w:hAnsi="MS Mincho" w:cs="MS Mincho" w:hint="eastAsia"/>
                      <w:spacing w:val="6"/>
                      <w:kern w:val="0"/>
                      <w:szCs w:val="21"/>
                    </w:rPr>
                  </w:pPr>
                  <w:r w:rsidRPr="000D4916">
                    <w:rPr>
                      <w:rFonts w:ascii="MS Mincho" w:eastAsia="MS Mincho" w:hAnsi="MS Mincho" w:cs="MS Mincho" w:hint="eastAsia"/>
                      <w:spacing w:val="6"/>
                      <w:kern w:val="0"/>
                      <w:szCs w:val="21"/>
                    </w:rPr>
                    <w:t>拠点拡張や業務の柔軟性向上に対応し、クラウド環境を活用してBCPを強化。災害・システム障害時でも業務を継続できるよう、データの安全な管理・バックアップ・迅速な復旧体制を確立する。</w:t>
                  </w:r>
                </w:p>
                <w:p w14:paraId="3BF92B88" w14:textId="77777777" w:rsidR="000D4916" w:rsidRPr="000D4916" w:rsidRDefault="000D4916" w:rsidP="000D4916">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6107D560" w14:textId="77777777" w:rsidR="000D4916" w:rsidRPr="000D4916" w:rsidRDefault="000D4916" w:rsidP="000D4916">
                  <w:pPr>
                    <w:suppressAutoHyphens/>
                    <w:kinsoku w:val="0"/>
                    <w:overflowPunct w:val="0"/>
                    <w:adjustRightInd w:val="0"/>
                    <w:spacing w:afterLines="50" w:after="120" w:line="238" w:lineRule="exact"/>
                    <w:jc w:val="left"/>
                    <w:textAlignment w:val="center"/>
                    <w:rPr>
                      <w:rFonts w:ascii="MS Mincho" w:eastAsia="MS Mincho" w:hAnsi="MS Mincho" w:cs="MS Mincho" w:hint="eastAsia"/>
                      <w:spacing w:val="6"/>
                      <w:kern w:val="0"/>
                      <w:szCs w:val="21"/>
                    </w:rPr>
                  </w:pPr>
                  <w:r w:rsidRPr="000D4916">
                    <w:rPr>
                      <w:rFonts w:ascii="MS Mincho" w:eastAsia="MS Mincho" w:hAnsi="MS Mincho" w:cs="MS Mincho" w:hint="eastAsia"/>
                      <w:spacing w:val="6"/>
                      <w:kern w:val="0"/>
                      <w:szCs w:val="21"/>
                    </w:rPr>
                    <w:t>戦略②　人材育成と技術継承を支える「デジタル人材戦略」</w:t>
                  </w:r>
                </w:p>
                <w:p w14:paraId="04919CF8" w14:textId="77777777" w:rsidR="000D4916" w:rsidRPr="000D4916" w:rsidRDefault="000D4916" w:rsidP="000D4916">
                  <w:pPr>
                    <w:suppressAutoHyphens/>
                    <w:kinsoku w:val="0"/>
                    <w:overflowPunct w:val="0"/>
                    <w:adjustRightInd w:val="0"/>
                    <w:spacing w:afterLines="50" w:after="120" w:line="238" w:lineRule="exact"/>
                    <w:jc w:val="left"/>
                    <w:textAlignment w:val="center"/>
                    <w:rPr>
                      <w:rFonts w:ascii="MS Mincho" w:eastAsia="MS Mincho" w:hAnsi="MS Mincho" w:cs="MS Mincho" w:hint="eastAsia"/>
                      <w:spacing w:val="6"/>
                      <w:kern w:val="0"/>
                      <w:szCs w:val="21"/>
                    </w:rPr>
                  </w:pPr>
                  <w:r w:rsidRPr="000D4916">
                    <w:rPr>
                      <w:rFonts w:ascii="MS Mincho" w:eastAsia="MS Mincho" w:hAnsi="MS Mincho" w:cs="MS Mincho" w:hint="eastAsia"/>
                      <w:spacing w:val="6"/>
                      <w:kern w:val="0"/>
                      <w:szCs w:val="21"/>
                    </w:rPr>
                    <w:t>1.技術継承の効率化とナレッジ共有の推進:</w:t>
                  </w:r>
                </w:p>
                <w:p w14:paraId="613F8872" w14:textId="77777777" w:rsidR="000D4916" w:rsidRPr="000D4916" w:rsidRDefault="000D4916" w:rsidP="000D4916">
                  <w:pPr>
                    <w:suppressAutoHyphens/>
                    <w:kinsoku w:val="0"/>
                    <w:overflowPunct w:val="0"/>
                    <w:adjustRightInd w:val="0"/>
                    <w:spacing w:afterLines="50" w:after="120" w:line="238" w:lineRule="exact"/>
                    <w:jc w:val="left"/>
                    <w:textAlignment w:val="center"/>
                    <w:rPr>
                      <w:rFonts w:ascii="MS Mincho" w:eastAsia="MS Mincho" w:hAnsi="MS Mincho" w:cs="MS Mincho" w:hint="eastAsia"/>
                      <w:spacing w:val="6"/>
                      <w:kern w:val="0"/>
                      <w:szCs w:val="21"/>
                    </w:rPr>
                  </w:pPr>
                  <w:r w:rsidRPr="000D4916">
                    <w:rPr>
                      <w:rFonts w:ascii="MS Mincho" w:eastAsia="MS Mincho" w:hAnsi="MS Mincho" w:cs="MS Mincho" w:hint="eastAsia"/>
                      <w:spacing w:val="6"/>
                      <w:kern w:val="0"/>
                      <w:szCs w:val="21"/>
                    </w:rPr>
                    <w:t>熟練者のノウハウを動画で記録・蓄積し、社内向けの教育コンテンツとして活用。誰でも必要な時に視聴できる仕組みを整え、技術伝承の標準化と教育効率の向上を図る。</w:t>
                  </w:r>
                </w:p>
                <w:p w14:paraId="5D6259A6" w14:textId="77777777" w:rsidR="000D4916" w:rsidRPr="000D4916" w:rsidRDefault="000D4916" w:rsidP="000D4916">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21162626" w14:textId="77777777" w:rsidR="000D4916" w:rsidRPr="000D4916" w:rsidRDefault="000D4916" w:rsidP="000D4916">
                  <w:pPr>
                    <w:suppressAutoHyphens/>
                    <w:kinsoku w:val="0"/>
                    <w:overflowPunct w:val="0"/>
                    <w:adjustRightInd w:val="0"/>
                    <w:spacing w:afterLines="50" w:after="120" w:line="238" w:lineRule="exact"/>
                    <w:jc w:val="left"/>
                    <w:textAlignment w:val="center"/>
                    <w:rPr>
                      <w:rFonts w:ascii="MS Mincho" w:eastAsia="MS Mincho" w:hAnsi="MS Mincho" w:cs="MS Mincho" w:hint="eastAsia"/>
                      <w:spacing w:val="6"/>
                      <w:kern w:val="0"/>
                      <w:szCs w:val="21"/>
                    </w:rPr>
                  </w:pPr>
                  <w:r w:rsidRPr="000D4916">
                    <w:rPr>
                      <w:rFonts w:ascii="MS Mincho" w:eastAsia="MS Mincho" w:hAnsi="MS Mincho" w:cs="MS Mincho" w:hint="eastAsia"/>
                      <w:spacing w:val="6"/>
                      <w:kern w:val="0"/>
                      <w:szCs w:val="21"/>
                    </w:rPr>
                    <w:t>2.デジタル人材の育成と情報セキュリティの強化:</w:t>
                  </w:r>
                </w:p>
                <w:p w14:paraId="553E1807" w14:textId="77777777" w:rsidR="008A07DD" w:rsidRDefault="000D4916" w:rsidP="000D4916">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0D4916">
                    <w:rPr>
                      <w:rFonts w:ascii="MS Mincho" w:eastAsia="MS Mincho" w:hAnsi="MS Mincho" w:cs="MS Mincho" w:hint="eastAsia"/>
                      <w:spacing w:val="6"/>
                      <w:kern w:val="0"/>
                      <w:szCs w:val="21"/>
                    </w:rPr>
                    <w:t>PC環境やデジタルツールの活用を推進し、業務のデジタル化に対応できる人材を育成。併せて、情報管理の標準化を進め、セキュリティ研修や運用ルールの整備を通じて、全社的なセキュリティ意識の向上を図る。</w:t>
                  </w:r>
                </w:p>
                <w:p w14:paraId="3A0AB44A" w14:textId="69C24868" w:rsidR="000D4916" w:rsidRPr="00CC3D2C" w:rsidRDefault="000D4916" w:rsidP="000D4916">
                  <w:pPr>
                    <w:suppressAutoHyphens/>
                    <w:kinsoku w:val="0"/>
                    <w:overflowPunct w:val="0"/>
                    <w:adjustRightInd w:val="0"/>
                    <w:spacing w:afterLines="50" w:after="120" w:line="238" w:lineRule="exact"/>
                    <w:jc w:val="left"/>
                    <w:textAlignment w:val="center"/>
                    <w:rPr>
                      <w:rFonts w:ascii="MS Mincho" w:eastAsia="MS Mincho" w:hAnsi="MS Mincho" w:cs="MS Mincho" w:hint="eastAsia"/>
                      <w:spacing w:val="6"/>
                      <w:kern w:val="0"/>
                      <w:szCs w:val="21"/>
                    </w:rPr>
                  </w:pP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意思決定機関の決定に基づいていることの説明</w:t>
                  </w:r>
                </w:p>
              </w:tc>
              <w:tc>
                <w:tcPr>
                  <w:tcW w:w="5890" w:type="dxa"/>
                  <w:shd w:val="clear" w:color="auto" w:fill="auto"/>
                </w:tcPr>
                <w:p w14:paraId="5AD0F414" w14:textId="3186B432" w:rsidR="00971AB3" w:rsidRPr="00111628" w:rsidRDefault="00440835">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CC3D2C">
                    <w:rPr>
                      <w:rFonts w:ascii="MS Mincho" w:eastAsia="MS Mincho" w:hAnsi="MS Mincho" w:cs="MS Mincho" w:hint="eastAsia"/>
                      <w:spacing w:val="6"/>
                      <w:kern w:val="0"/>
                      <w:szCs w:val="21"/>
                    </w:rPr>
                    <w:t>2025年</w:t>
                  </w:r>
                  <w:r w:rsidR="00032B44" w:rsidRPr="00CC3D2C">
                    <w:rPr>
                      <w:rFonts w:ascii="MS Mincho" w:eastAsia="MS Mincho" w:hAnsi="MS Mincho" w:cs="MS Mincho" w:hint="eastAsia"/>
                      <w:spacing w:val="6"/>
                      <w:kern w:val="0"/>
                      <w:szCs w:val="21"/>
                    </w:rPr>
                    <w:t>2月28</w:t>
                  </w:r>
                  <w:r w:rsidRPr="00CC3D2C">
                    <w:rPr>
                      <w:rFonts w:ascii="MS Mincho" w:eastAsia="MS Mincho" w:hAnsi="MS Mincho" w:cs="MS Mincho" w:hint="eastAsia"/>
                      <w:spacing w:val="6"/>
                      <w:kern w:val="0"/>
                      <w:szCs w:val="21"/>
                    </w:rPr>
                    <w:t>日</w:t>
                  </w:r>
                  <w:r w:rsidRPr="00440835">
                    <w:rPr>
                      <w:rFonts w:ascii="MS Mincho" w:eastAsia="MS Mincho" w:hAnsi="MS Mincho" w:cs="MS Mincho" w:hint="eastAsia"/>
                      <w:spacing w:val="6"/>
                      <w:kern w:val="0"/>
                      <w:szCs w:val="21"/>
                    </w:rPr>
                    <w:t>開催された取締役会で、「DX戦略</w:t>
                  </w:r>
                  <w:r w:rsidR="00CC3D2C">
                    <w:rPr>
                      <w:rFonts w:ascii="MS Mincho" w:eastAsia="MS Mincho" w:hAnsi="MS Mincho" w:cs="MS Mincho" w:hint="eastAsia"/>
                      <w:spacing w:val="6"/>
                      <w:kern w:val="0"/>
                      <w:szCs w:val="21"/>
                    </w:rPr>
                    <w:t>書</w:t>
                  </w:r>
                  <w:r w:rsidRPr="00440835">
                    <w:rPr>
                      <w:rFonts w:ascii="MS Mincho" w:eastAsia="MS Mincho" w:hAnsi="MS Mincho" w:cs="MS Mincho" w:hint="eastAsia"/>
                      <w:spacing w:val="6"/>
                      <w:kern w:val="0"/>
                      <w:szCs w:val="21"/>
                    </w:rPr>
                    <w:t>」は承認されている。</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06A4C081" w14:textId="44B9AD9B" w:rsidR="00971AB3" w:rsidRPr="00BB0E49" w:rsidRDefault="00971AB3" w:rsidP="00A4207D">
            <w:pPr>
              <w:pStyle w:val="ListParagraph"/>
              <w:numPr>
                <w:ilvl w:val="0"/>
                <w:numId w:val="19"/>
              </w:numPr>
              <w:suppressAutoHyphens/>
              <w:kinsoku w:val="0"/>
              <w:overflowPunct w:val="0"/>
              <w:adjustRightInd w:val="0"/>
              <w:spacing w:afterLines="50" w:after="120" w:line="238" w:lineRule="exact"/>
              <w:ind w:leftChars="0"/>
              <w:jc w:val="left"/>
              <w:textAlignment w:val="center"/>
              <w:rPr>
                <w:rFonts w:ascii="MS Mincho" w:hAnsi="MS Mincho" w:cs="MS Mincho"/>
                <w:spacing w:val="6"/>
                <w:kern w:val="0"/>
                <w:szCs w:val="21"/>
              </w:rPr>
            </w:pPr>
            <w:r w:rsidRPr="00BB0E49">
              <w:rPr>
                <w:rFonts w:ascii="MS Mincho" w:hAnsi="MS Mincho" w:cs="MS Mincho"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戦略における記載箇所・ページ</w:t>
                  </w:r>
                </w:p>
              </w:tc>
              <w:tc>
                <w:tcPr>
                  <w:tcW w:w="5890" w:type="dxa"/>
                  <w:shd w:val="clear" w:color="auto" w:fill="auto"/>
                </w:tcPr>
                <w:p w14:paraId="31824F12" w14:textId="3DFAFF1E" w:rsidR="00D24CC5" w:rsidRPr="00CC3D2C" w:rsidRDefault="00D24CC5" w:rsidP="00D24CC5">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CC3D2C">
                    <w:rPr>
                      <w:rFonts w:ascii="MS Mincho" w:eastAsia="MS Mincho" w:hAnsi="MS Mincho" w:cs="MS Mincho" w:hint="eastAsia"/>
                      <w:spacing w:val="6"/>
                      <w:kern w:val="0"/>
                      <w:szCs w:val="21"/>
                    </w:rPr>
                    <w:t>会社HP「DX戦略</w:t>
                  </w:r>
                  <w:r w:rsidR="00032B44" w:rsidRPr="00CC3D2C">
                    <w:rPr>
                      <w:rFonts w:ascii="MS Mincho" w:eastAsia="MS Mincho" w:hAnsi="MS Mincho" w:cs="MS Mincho" w:hint="eastAsia"/>
                      <w:spacing w:val="6"/>
                      <w:kern w:val="0"/>
                      <w:szCs w:val="21"/>
                    </w:rPr>
                    <w:t>書</w:t>
                  </w:r>
                  <w:r w:rsidRPr="00CC3D2C">
                    <w:rPr>
                      <w:rFonts w:ascii="MS Mincho" w:eastAsia="MS Mincho" w:hAnsi="MS Mincho" w:cs="MS Mincho" w:hint="eastAsia"/>
                      <w:spacing w:val="6"/>
                      <w:kern w:val="0"/>
                      <w:szCs w:val="21"/>
                    </w:rPr>
                    <w:t>」に公開</w:t>
                  </w:r>
                </w:p>
                <w:p w14:paraId="029B7E40" w14:textId="77777777" w:rsidR="00032B44" w:rsidRPr="00CC3D2C" w:rsidRDefault="00032B44" w:rsidP="00032B4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CC3D2C">
                    <w:rPr>
                      <w:rFonts w:ascii="MS Mincho" w:eastAsia="MS Mincho" w:hAnsi="MS Mincho" w:cs="MS Mincho" w:hint="eastAsia"/>
                      <w:spacing w:val="6"/>
                      <w:kern w:val="0"/>
                      <w:szCs w:val="21"/>
                    </w:rPr>
                    <w:t>公表HP</w:t>
                  </w:r>
                </w:p>
                <w:p w14:paraId="2247161F" w14:textId="77777777" w:rsidR="00032B44" w:rsidRPr="00CC3D2C" w:rsidRDefault="00032B44" w:rsidP="00032B4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CC3D2C">
                    <w:rPr>
                      <w:rFonts w:ascii="MS Mincho" w:eastAsia="MS Mincho" w:hAnsi="MS Mincho" w:cs="MS Mincho" w:hint="eastAsia"/>
                      <w:spacing w:val="6"/>
                      <w:kern w:val="0"/>
                      <w:szCs w:val="21"/>
                    </w:rPr>
                    <w:t>・　https://azumadenka.co.jp/management/</w:t>
                  </w:r>
                </w:p>
                <w:p w14:paraId="1C2877EF" w14:textId="77777777" w:rsidR="00032B44" w:rsidRPr="00CC3D2C" w:rsidRDefault="00032B44" w:rsidP="00032B4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CC3D2C">
                    <w:rPr>
                      <w:rFonts w:ascii="MS Mincho" w:eastAsia="MS Mincho" w:hAnsi="MS Mincho" w:cs="MS Mincho" w:hint="eastAsia"/>
                      <w:spacing w:val="6"/>
                      <w:kern w:val="0"/>
                      <w:szCs w:val="21"/>
                    </w:rPr>
                    <w:t>・　https://azumadenka.co.jp/wp/wp-content/themes/azuma_new_theme/assets/pdf/dx_v3.4.pdf</w:t>
                  </w:r>
                </w:p>
                <w:p w14:paraId="01FA6368" w14:textId="513E353A" w:rsidR="00971AB3" w:rsidRPr="00CC3D2C" w:rsidRDefault="00D24CC5">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CC3D2C">
                    <w:rPr>
                      <w:rFonts w:ascii="MS Mincho" w:eastAsia="MS Mincho" w:hAnsi="MS Mincho" w:cs="MS Mincho" w:hint="eastAsia"/>
                      <w:spacing w:val="6"/>
                      <w:kern w:val="0"/>
                      <w:szCs w:val="21"/>
                    </w:rPr>
                    <w:t>記載箇所：</w:t>
                  </w:r>
                  <w:r w:rsidR="002D0BD1" w:rsidRPr="00CC3D2C">
                    <w:rPr>
                      <w:rFonts w:ascii="MS Mincho" w:eastAsia="MS Mincho" w:hAnsi="MS Mincho" w:cs="MS Mincho" w:hint="eastAsia"/>
                      <w:spacing w:val="6"/>
                      <w:kern w:val="0"/>
                      <w:szCs w:val="21"/>
                    </w:rPr>
                    <w:t>「DX推進体制</w:t>
                  </w:r>
                  <w:r w:rsidRPr="00CC3D2C">
                    <w:rPr>
                      <w:rFonts w:ascii="MS Mincho" w:eastAsia="MS Mincho" w:hAnsi="MS Mincho" w:cs="MS Mincho" w:hint="eastAsia"/>
                      <w:spacing w:val="6"/>
                      <w:kern w:val="0"/>
                      <w:szCs w:val="21"/>
                    </w:rPr>
                    <w:t>」</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記載内容抜粋</w:t>
                  </w:r>
                </w:p>
              </w:tc>
              <w:tc>
                <w:tcPr>
                  <w:tcW w:w="5890" w:type="dxa"/>
                  <w:shd w:val="clear" w:color="auto" w:fill="auto"/>
                </w:tcPr>
                <w:p w14:paraId="13E09312" w14:textId="2A0060E7" w:rsidR="00971AB3" w:rsidRPr="00BB0E49" w:rsidRDefault="000963F9">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0963F9">
                    <w:rPr>
                      <w:rFonts w:ascii="MS Mincho" w:eastAsia="MS Mincho" w:hAnsi="MS Mincho" w:cs="MS Mincho" w:hint="eastAsia"/>
                      <w:spacing w:val="6"/>
                      <w:kern w:val="0"/>
                      <w:szCs w:val="21"/>
                    </w:rPr>
                    <w:t>東電化工業株式会社は、社長（実務執行総括責任者）の直下に「DX推進チーム」 を設置し、DX推進します。また、DX推進チームを中心に教育計画に基づきデジタル人材育成を行います。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0595DBE2" w14:textId="7931EB0E" w:rsidR="00971AB3" w:rsidRPr="008F45D0" w:rsidRDefault="00971AB3" w:rsidP="008F45D0">
            <w:pPr>
              <w:pStyle w:val="ListParagraph"/>
              <w:numPr>
                <w:ilvl w:val="0"/>
                <w:numId w:val="19"/>
              </w:numPr>
              <w:suppressAutoHyphens/>
              <w:kinsoku w:val="0"/>
              <w:overflowPunct w:val="0"/>
              <w:adjustRightInd w:val="0"/>
              <w:spacing w:afterLines="50" w:after="120" w:line="238" w:lineRule="exact"/>
              <w:ind w:leftChars="0"/>
              <w:jc w:val="left"/>
              <w:textAlignment w:val="center"/>
              <w:rPr>
                <w:rFonts w:ascii="MS Mincho" w:hAnsi="MS Mincho" w:cs="MS Mincho"/>
                <w:spacing w:val="6"/>
                <w:kern w:val="0"/>
                <w:szCs w:val="21"/>
              </w:rPr>
            </w:pPr>
            <w:r w:rsidRPr="008F45D0">
              <w:rPr>
                <w:rFonts w:ascii="MS Mincho" w:hAnsi="MS Mincho" w:cs="MS Mincho" w:hint="eastAsia"/>
                <w:spacing w:val="6"/>
                <w:kern w:val="0"/>
                <w:szCs w:val="21"/>
              </w:rPr>
              <w:t xml:space="preserve">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戦略における記載箇所・ページ</w:t>
                  </w:r>
                </w:p>
              </w:tc>
              <w:tc>
                <w:tcPr>
                  <w:tcW w:w="5890" w:type="dxa"/>
                  <w:shd w:val="clear" w:color="auto" w:fill="auto"/>
                </w:tcPr>
                <w:p w14:paraId="77DEF7D5" w14:textId="3226FE4C" w:rsidR="00097D84" w:rsidRPr="000963F9" w:rsidRDefault="00097D84" w:rsidP="00097D8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0963F9">
                    <w:rPr>
                      <w:rFonts w:ascii="MS Mincho" w:eastAsia="MS Mincho" w:hAnsi="MS Mincho" w:cs="MS Mincho" w:hint="eastAsia"/>
                      <w:spacing w:val="6"/>
                      <w:kern w:val="0"/>
                      <w:szCs w:val="21"/>
                    </w:rPr>
                    <w:t>会社HP「DX戦略</w:t>
                  </w:r>
                  <w:r w:rsidR="00032B44" w:rsidRPr="000963F9">
                    <w:rPr>
                      <w:rFonts w:ascii="MS Mincho" w:eastAsia="MS Mincho" w:hAnsi="MS Mincho" w:cs="MS Mincho" w:hint="eastAsia"/>
                      <w:spacing w:val="6"/>
                      <w:kern w:val="0"/>
                      <w:szCs w:val="21"/>
                    </w:rPr>
                    <w:t>書</w:t>
                  </w:r>
                  <w:r w:rsidRPr="000963F9">
                    <w:rPr>
                      <w:rFonts w:ascii="MS Mincho" w:eastAsia="MS Mincho" w:hAnsi="MS Mincho" w:cs="MS Mincho" w:hint="eastAsia"/>
                      <w:spacing w:val="6"/>
                      <w:kern w:val="0"/>
                      <w:szCs w:val="21"/>
                    </w:rPr>
                    <w:t>」に公開</w:t>
                  </w:r>
                </w:p>
                <w:p w14:paraId="7D0DEEA5" w14:textId="77777777" w:rsidR="00032B44" w:rsidRPr="000963F9" w:rsidRDefault="00032B44" w:rsidP="00032B4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0963F9">
                    <w:rPr>
                      <w:rFonts w:ascii="MS Mincho" w:eastAsia="MS Mincho" w:hAnsi="MS Mincho" w:cs="MS Mincho" w:hint="eastAsia"/>
                      <w:spacing w:val="6"/>
                      <w:kern w:val="0"/>
                      <w:szCs w:val="21"/>
                    </w:rPr>
                    <w:t>公表HP</w:t>
                  </w:r>
                </w:p>
                <w:p w14:paraId="1A892CA0" w14:textId="77777777" w:rsidR="00032B44" w:rsidRPr="000963F9" w:rsidRDefault="00032B44" w:rsidP="00032B4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0963F9">
                    <w:rPr>
                      <w:rFonts w:ascii="MS Mincho" w:eastAsia="MS Mincho" w:hAnsi="MS Mincho" w:cs="MS Mincho" w:hint="eastAsia"/>
                      <w:spacing w:val="6"/>
                      <w:kern w:val="0"/>
                      <w:szCs w:val="21"/>
                    </w:rPr>
                    <w:t>・　https://azumadenka.co.jp/management/</w:t>
                  </w:r>
                </w:p>
                <w:p w14:paraId="1B81B332" w14:textId="77777777" w:rsidR="00032B44" w:rsidRDefault="00032B44" w:rsidP="00032B4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0963F9">
                    <w:rPr>
                      <w:rFonts w:ascii="MS Mincho" w:eastAsia="MS Mincho" w:hAnsi="MS Mincho" w:cs="MS Mincho" w:hint="eastAsia"/>
                      <w:spacing w:val="6"/>
                      <w:kern w:val="0"/>
                      <w:szCs w:val="21"/>
                    </w:rPr>
                    <w:t>・　https://azumadenka.co.jp/wp/wp-content/themes/azuma_new_theme/assets/pdf/dx_v3.4.pdf</w:t>
                  </w:r>
                </w:p>
                <w:p w14:paraId="59866E55" w14:textId="45FFF534" w:rsidR="00971AB3" w:rsidRPr="00BB0E49" w:rsidRDefault="00097D8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097D84">
                    <w:rPr>
                      <w:rFonts w:ascii="MS Mincho" w:eastAsia="MS Mincho" w:hAnsi="MS Mincho" w:cs="MS Mincho" w:hint="eastAsia"/>
                      <w:spacing w:val="6"/>
                      <w:kern w:val="0"/>
                      <w:szCs w:val="21"/>
                    </w:rPr>
                    <w:t>記載箇所：「デジタル環境整備」</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645284">
                    <w:rPr>
                      <w:rFonts w:ascii="MS Mincho" w:eastAsia="MS Mincho" w:hAnsi="MS Mincho" w:cs="MS Mincho" w:hint="eastAsia"/>
                      <w:spacing w:val="6"/>
                      <w:kern w:val="0"/>
                      <w:szCs w:val="21"/>
                    </w:rPr>
                    <w:t>記載内容抜粋</w:t>
                  </w:r>
                </w:p>
              </w:tc>
              <w:tc>
                <w:tcPr>
                  <w:tcW w:w="5890" w:type="dxa"/>
                  <w:shd w:val="clear" w:color="auto" w:fill="auto"/>
                </w:tcPr>
                <w:p w14:paraId="1DC5C644" w14:textId="77777777" w:rsidR="00645284" w:rsidRPr="00645284" w:rsidRDefault="00645284" w:rsidP="0064528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645284">
                    <w:rPr>
                      <w:rFonts w:ascii="MS Mincho" w:eastAsia="MS Mincho" w:hAnsi="MS Mincho" w:cs="MS Mincho" w:hint="eastAsia"/>
                      <w:spacing w:val="6"/>
                      <w:kern w:val="0"/>
                      <w:szCs w:val="21"/>
                    </w:rPr>
                    <w:t>東電化工業株式会社は、DX推進のため、前年度売上の 0.05％を目途に当年度投資します。</w:t>
                  </w:r>
                </w:p>
                <w:p w14:paraId="4753ECA1" w14:textId="77777777" w:rsidR="00645284" w:rsidRDefault="00645284" w:rsidP="0064528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645284">
                    <w:rPr>
                      <w:rFonts w:ascii="MS Mincho" w:eastAsia="MS Mincho" w:hAnsi="MS Mincho" w:cs="MS Mincho" w:hint="eastAsia"/>
                      <w:spacing w:val="6"/>
                      <w:kern w:val="0"/>
                      <w:szCs w:val="21"/>
                    </w:rPr>
                    <w:t>※ただし、売上が大幅に下がった場合はその限りではない。</w:t>
                  </w:r>
                </w:p>
                <w:p w14:paraId="0319A7D9" w14:textId="77777777" w:rsidR="00645284" w:rsidRPr="00645284" w:rsidRDefault="00645284" w:rsidP="0064528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704796D3" w14:textId="46EDEE6D" w:rsidR="00971AB3" w:rsidRPr="00BB0E49" w:rsidRDefault="0064528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645284">
                    <w:rPr>
                      <w:rFonts w:ascii="MS Mincho" w:eastAsia="MS Mincho" w:hAnsi="MS Mincho" w:cs="MS Mincho" w:hint="eastAsia"/>
                      <w:spacing w:val="6"/>
                      <w:kern w:val="0"/>
                      <w:szCs w:val="21"/>
                    </w:rPr>
                    <w:t>デジタル環境整備の推進を通じて、顧客満足の向上と業務効率の最大化を図るため、全社的なDXを目指します。情報の共有や業務効率化を支えるデジタル基盤を強化することで、部分最適から全体最適への移行を進め、地域社会への貢献と企業価値の向上に寄与し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MS Mincho" w:eastAsia="MS Mincho" w:hAnsi="MS Mincho" w:cs="MS Mincho"/>
                <w:spacing w:val="6"/>
                <w:kern w:val="0"/>
                <w:szCs w:val="21"/>
              </w:rPr>
            </w:pPr>
            <w:r w:rsidRPr="00BB0E49">
              <w:rPr>
                <w:rFonts w:ascii="MS Mincho" w:eastAsia="MS Mincho" w:hAnsi="MS Mincho" w:cs="MS Mincho"/>
                <w:spacing w:val="6"/>
                <w:kern w:val="0"/>
                <w:szCs w:val="21"/>
              </w:rPr>
              <w:t xml:space="preserve">(3) </w:t>
            </w:r>
            <w:r w:rsidRPr="00BB0E49">
              <w:rPr>
                <w:rFonts w:ascii="MS Mincho" w:eastAsia="MS Mincho" w:hAnsi="MS Mincho" w:cs="MS Mincho"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公表媒体（文書等）の名称</w:t>
                  </w:r>
                </w:p>
              </w:tc>
              <w:tc>
                <w:tcPr>
                  <w:tcW w:w="5890" w:type="dxa"/>
                  <w:shd w:val="clear" w:color="auto" w:fill="auto"/>
                </w:tcPr>
                <w:p w14:paraId="7F946DBC" w14:textId="311A4180" w:rsidR="00971AB3" w:rsidRPr="00BB0E49" w:rsidRDefault="00012980">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cs="MS Mincho" w:hint="eastAsia"/>
                      <w:spacing w:val="6"/>
                      <w:kern w:val="0"/>
                      <w:szCs w:val="21"/>
                    </w:rPr>
                    <w:t>東電化工業株式会社</w:t>
                  </w:r>
                  <w:r w:rsidR="0031337C">
                    <w:rPr>
                      <w:rFonts w:ascii="MS Mincho" w:eastAsia="MS Mincho" w:hAnsi="MS Mincho" w:cs="MS Mincho" w:hint="eastAsia"/>
                      <w:spacing w:val="6"/>
                      <w:kern w:val="0"/>
                      <w:szCs w:val="21"/>
                    </w:rPr>
                    <w:t>「DX戦略書」</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645284" w:rsidRDefault="00971AB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645284">
                    <w:rPr>
                      <w:rFonts w:ascii="MS Mincho" w:eastAsia="MS Mincho" w:hAnsi="MS Mincho" w:cs="MS Mincho" w:hint="eastAsia"/>
                      <w:spacing w:val="6"/>
                      <w:kern w:val="0"/>
                      <w:szCs w:val="21"/>
                    </w:rPr>
                    <w:t>公表日</w:t>
                  </w:r>
                </w:p>
              </w:tc>
              <w:tc>
                <w:tcPr>
                  <w:tcW w:w="5890" w:type="dxa"/>
                  <w:shd w:val="clear" w:color="auto" w:fill="auto"/>
                </w:tcPr>
                <w:p w14:paraId="741D5254" w14:textId="315EAF67" w:rsidR="00971AB3" w:rsidRPr="00645284" w:rsidRDefault="00032B4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645284">
                    <w:rPr>
                      <w:rFonts w:ascii="MS Mincho" w:eastAsia="MS Mincho" w:hAnsi="MS Mincho" w:cs="MS Mincho" w:hint="eastAsia"/>
                      <w:spacing w:val="6"/>
                      <w:kern w:val="0"/>
                      <w:szCs w:val="21"/>
                    </w:rPr>
                    <w:t>2025年3月3日</w:t>
                  </w:r>
                </w:p>
              </w:tc>
            </w:tr>
            <w:tr w:rsidR="00971AB3" w:rsidRPr="00BB0E49" w14:paraId="2C939934" w14:textId="77777777" w:rsidTr="00C76DE9">
              <w:trPr>
                <w:trHeight w:val="707"/>
              </w:trPr>
              <w:tc>
                <w:tcPr>
                  <w:tcW w:w="2600" w:type="dxa"/>
                  <w:shd w:val="clear" w:color="auto" w:fill="auto"/>
                </w:tcPr>
                <w:p w14:paraId="3BA3C2E8" w14:textId="77777777" w:rsidR="00971AB3" w:rsidRPr="00645284" w:rsidRDefault="00971AB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645284">
                    <w:rPr>
                      <w:rFonts w:ascii="MS Mincho" w:eastAsia="MS Mincho" w:hAnsi="MS Mincho" w:cs="MS Mincho" w:hint="eastAsia"/>
                      <w:spacing w:val="6"/>
                      <w:kern w:val="0"/>
                      <w:szCs w:val="21"/>
                    </w:rPr>
                    <w:t>公表方法・公表場所・記載箇所・ページ</w:t>
                  </w:r>
                </w:p>
              </w:tc>
              <w:tc>
                <w:tcPr>
                  <w:tcW w:w="5890" w:type="dxa"/>
                  <w:shd w:val="clear" w:color="auto" w:fill="auto"/>
                </w:tcPr>
                <w:p w14:paraId="09688F0D" w14:textId="77777777" w:rsidR="00012980" w:rsidRPr="00645284" w:rsidRDefault="00012980" w:rsidP="00012980">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645284">
                    <w:rPr>
                      <w:rFonts w:ascii="MS Mincho" w:eastAsia="MS Mincho" w:hAnsi="MS Mincho" w:cs="MS Mincho" w:hint="eastAsia"/>
                      <w:spacing w:val="6"/>
                      <w:kern w:val="0"/>
                      <w:szCs w:val="21"/>
                    </w:rPr>
                    <w:t>会社HP「DX戦略」に公開</w:t>
                  </w:r>
                </w:p>
                <w:p w14:paraId="10C81BD7" w14:textId="77777777" w:rsidR="00032B44" w:rsidRPr="00645284" w:rsidRDefault="00032B44" w:rsidP="00032B4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645284">
                    <w:rPr>
                      <w:rFonts w:ascii="MS Mincho" w:eastAsia="MS Mincho" w:hAnsi="MS Mincho" w:cs="MS Mincho" w:hint="eastAsia"/>
                      <w:spacing w:val="6"/>
                      <w:kern w:val="0"/>
                      <w:szCs w:val="21"/>
                    </w:rPr>
                    <w:t>公表HP</w:t>
                  </w:r>
                </w:p>
                <w:p w14:paraId="67E0B017" w14:textId="77777777" w:rsidR="00032B44" w:rsidRPr="00645284" w:rsidRDefault="00032B44" w:rsidP="00032B4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645284">
                    <w:rPr>
                      <w:rFonts w:ascii="MS Mincho" w:eastAsia="MS Mincho" w:hAnsi="MS Mincho" w:cs="MS Mincho" w:hint="eastAsia"/>
                      <w:spacing w:val="6"/>
                      <w:kern w:val="0"/>
                      <w:szCs w:val="21"/>
                    </w:rPr>
                    <w:t>・　https://azumadenka.co.jp/management/</w:t>
                  </w:r>
                </w:p>
                <w:p w14:paraId="31D049E8" w14:textId="77777777" w:rsidR="00032B44" w:rsidRPr="00645284" w:rsidRDefault="00032B44" w:rsidP="00032B4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645284">
                    <w:rPr>
                      <w:rFonts w:ascii="MS Mincho" w:eastAsia="MS Mincho" w:hAnsi="MS Mincho" w:cs="MS Mincho" w:hint="eastAsia"/>
                      <w:spacing w:val="6"/>
                      <w:kern w:val="0"/>
                      <w:szCs w:val="21"/>
                    </w:rPr>
                    <w:t>・　https://azumadenka.co.jp/wp/wp-content/themes/azuma_new_theme/assets/pdf/dx_v3.4.pdf</w:t>
                  </w:r>
                </w:p>
                <w:p w14:paraId="05F53F8C" w14:textId="1FE86EE7" w:rsidR="00971AB3" w:rsidRPr="00645284" w:rsidRDefault="00012980">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645284">
                    <w:rPr>
                      <w:rFonts w:ascii="MS Mincho" w:eastAsia="MS Mincho" w:hAnsi="MS Mincho" w:cs="MS Mincho" w:hint="eastAsia"/>
                      <w:spacing w:val="6"/>
                      <w:kern w:val="0"/>
                      <w:szCs w:val="21"/>
                    </w:rPr>
                    <w:t>記載箇所：「KPI（目標値）」</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7960A0">
                    <w:rPr>
                      <w:rFonts w:ascii="MS Mincho" w:eastAsia="MS Mincho" w:hAnsi="MS Mincho" w:cs="MS Mincho" w:hint="eastAsia"/>
                      <w:spacing w:val="6"/>
                      <w:kern w:val="0"/>
                      <w:szCs w:val="21"/>
                    </w:rPr>
                    <w:t>記載内容抜粋</w:t>
                  </w:r>
                </w:p>
              </w:tc>
              <w:tc>
                <w:tcPr>
                  <w:tcW w:w="5890" w:type="dxa"/>
                  <w:shd w:val="clear" w:color="auto" w:fill="auto"/>
                </w:tcPr>
                <w:p w14:paraId="7F3BF430" w14:textId="77777777" w:rsidR="009E605D" w:rsidRPr="009E605D" w:rsidRDefault="009E605D" w:rsidP="009E605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E605D">
                    <w:rPr>
                      <w:rFonts w:ascii="MS Mincho" w:eastAsia="MS Mincho" w:hAnsi="MS Mincho" w:cs="MS Mincho" w:hint="eastAsia"/>
                      <w:spacing w:val="6"/>
                      <w:kern w:val="0"/>
                      <w:szCs w:val="21"/>
                    </w:rPr>
                    <w:t>戦略①　全体最適化を目指す「プロセス革新DX戦略」</w:t>
                  </w:r>
                </w:p>
                <w:p w14:paraId="3A13D69D" w14:textId="77777777" w:rsidR="009E605D" w:rsidRPr="009E605D" w:rsidRDefault="009E605D" w:rsidP="009E605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E605D">
                    <w:rPr>
                      <w:rFonts w:ascii="MS Mincho" w:eastAsia="MS Mincho" w:hAnsi="MS Mincho" w:cs="MS Mincho" w:hint="eastAsia"/>
                      <w:spacing w:val="6"/>
                      <w:kern w:val="0"/>
                      <w:szCs w:val="21"/>
                    </w:rPr>
                    <w:t>営業業務の効率化とデータ活用の推進（時期：2026年3月）</w:t>
                  </w:r>
                </w:p>
                <w:p w14:paraId="261D2492" w14:textId="26C67EA3" w:rsidR="009E605D" w:rsidRPr="009E605D" w:rsidRDefault="009E605D" w:rsidP="009E605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E605D">
                    <w:rPr>
                      <w:rFonts w:ascii="MS Mincho" w:eastAsia="MS Mincho" w:hAnsi="MS Mincho" w:cs="MS Mincho" w:hint="eastAsia"/>
                      <w:spacing w:val="6"/>
                      <w:kern w:val="0"/>
                      <w:szCs w:val="21"/>
                    </w:rPr>
                    <w:t>・SFA導入後、見積作成時間を50%短縮</w:t>
                  </w:r>
                </w:p>
                <w:p w14:paraId="4710BF38" w14:textId="27F50BEF" w:rsidR="009E605D" w:rsidRPr="009E605D" w:rsidRDefault="009E605D" w:rsidP="009E605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E605D">
                    <w:rPr>
                      <w:rFonts w:ascii="MS Mincho" w:eastAsia="MS Mincho" w:hAnsi="MS Mincho" w:cs="MS Mincho" w:hint="eastAsia"/>
                      <w:spacing w:val="6"/>
                      <w:kern w:val="0"/>
                      <w:szCs w:val="21"/>
                    </w:rPr>
                    <w:t>・経営データの可視化率80%以上</w:t>
                  </w:r>
                </w:p>
                <w:p w14:paraId="68849A70" w14:textId="77777777" w:rsidR="009E605D" w:rsidRPr="009E605D" w:rsidRDefault="009E605D" w:rsidP="009E605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E605D">
                    <w:rPr>
                      <w:rFonts w:ascii="MS Mincho" w:eastAsia="MS Mincho" w:hAnsi="MS Mincho" w:cs="MS Mincho" w:hint="eastAsia"/>
                      <w:spacing w:val="6"/>
                      <w:kern w:val="0"/>
                      <w:szCs w:val="21"/>
                    </w:rPr>
                    <w:t xml:space="preserve">バックオフィス業務の簡素化と業務効率の向上（時期：2027年12月）　</w:t>
                  </w:r>
                </w:p>
                <w:p w14:paraId="4225A563" w14:textId="7ED785B2" w:rsidR="009E605D" w:rsidRPr="009E605D" w:rsidRDefault="009E605D" w:rsidP="009E605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E605D">
                    <w:rPr>
                      <w:rFonts w:ascii="MS Mincho" w:eastAsia="MS Mincho" w:hAnsi="MS Mincho" w:cs="MS Mincho" w:hint="eastAsia"/>
                      <w:spacing w:val="6"/>
                      <w:kern w:val="0"/>
                      <w:szCs w:val="21"/>
                    </w:rPr>
                    <w:t>・注文書のデジタル化率90%以上</w:t>
                  </w:r>
                </w:p>
                <w:p w14:paraId="3946939E" w14:textId="77777777" w:rsidR="009E605D" w:rsidRPr="009E605D" w:rsidRDefault="009E605D" w:rsidP="009E605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E605D">
                    <w:rPr>
                      <w:rFonts w:ascii="MS Mincho" w:eastAsia="MS Mincho" w:hAnsi="MS Mincho" w:cs="MS Mincho" w:hint="eastAsia"/>
                      <w:spacing w:val="6"/>
                      <w:kern w:val="0"/>
                      <w:szCs w:val="21"/>
                    </w:rPr>
                    <w:t>事業継続性を強化するIT基盤の構築（時期：2025年9月まで）</w:t>
                  </w:r>
                </w:p>
                <w:p w14:paraId="6399E744" w14:textId="2D30EE82" w:rsidR="009E605D" w:rsidRPr="009E605D" w:rsidRDefault="009E605D" w:rsidP="009E605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E605D">
                    <w:rPr>
                      <w:rFonts w:ascii="MS Mincho" w:eastAsia="MS Mincho" w:hAnsi="MS Mincho" w:cs="MS Mincho" w:hint="eastAsia"/>
                      <w:spacing w:val="6"/>
                      <w:kern w:val="0"/>
                      <w:szCs w:val="21"/>
                    </w:rPr>
                    <w:t>・文書管理システムのクラウド化</w:t>
                  </w:r>
                </w:p>
                <w:p w14:paraId="224A17DD" w14:textId="77777777" w:rsidR="009E605D" w:rsidRPr="009E605D" w:rsidRDefault="009E605D" w:rsidP="009E605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E605D">
                    <w:rPr>
                      <w:rFonts w:ascii="MS Mincho" w:eastAsia="MS Mincho" w:hAnsi="MS Mincho" w:cs="MS Mincho" w:hint="eastAsia"/>
                      <w:spacing w:val="6"/>
                      <w:kern w:val="0"/>
                      <w:szCs w:val="21"/>
                    </w:rPr>
                    <w:t> </w:t>
                  </w:r>
                </w:p>
                <w:p w14:paraId="0F822BF1" w14:textId="77777777" w:rsidR="009E605D" w:rsidRPr="009E605D" w:rsidRDefault="009E605D" w:rsidP="009E605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E605D">
                    <w:rPr>
                      <w:rFonts w:ascii="MS Mincho" w:eastAsia="MS Mincho" w:hAnsi="MS Mincho" w:cs="MS Mincho" w:hint="eastAsia"/>
                      <w:spacing w:val="6"/>
                      <w:kern w:val="0"/>
                      <w:szCs w:val="21"/>
                    </w:rPr>
                    <w:t>戦略②　持続可能な現場を目指す「安全性と生産性向上DX戦略」</w:t>
                  </w:r>
                </w:p>
                <w:p w14:paraId="0FDC67F0" w14:textId="77777777" w:rsidR="009E605D" w:rsidRPr="009E605D" w:rsidRDefault="009E605D" w:rsidP="009E605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E605D">
                    <w:rPr>
                      <w:rFonts w:ascii="MS Mincho" w:eastAsia="MS Mincho" w:hAnsi="MS Mincho" w:cs="MS Mincho" w:hint="eastAsia"/>
                      <w:spacing w:val="6"/>
                      <w:kern w:val="0"/>
                      <w:szCs w:val="21"/>
                    </w:rPr>
                    <w:t>技術継承の効率化とナレッジ共有の推進（時期：2027年3月）</w:t>
                  </w:r>
                </w:p>
                <w:p w14:paraId="158C1C2F" w14:textId="493AB9FB" w:rsidR="009E605D" w:rsidRPr="009E605D" w:rsidRDefault="009E605D" w:rsidP="009E605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E605D">
                    <w:rPr>
                      <w:rFonts w:ascii="MS Mincho" w:eastAsia="MS Mincho" w:hAnsi="MS Mincho" w:cs="MS Mincho" w:hint="eastAsia"/>
                      <w:spacing w:val="6"/>
                      <w:kern w:val="0"/>
                      <w:szCs w:val="21"/>
                    </w:rPr>
                    <w:t>・トレーサビリティに基づいた製造作業手順のデジタル化を50％以上達成</w:t>
                  </w:r>
                </w:p>
                <w:p w14:paraId="3B22012E" w14:textId="77777777" w:rsidR="009E605D" w:rsidRPr="009E605D" w:rsidRDefault="009E605D" w:rsidP="009E605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E605D">
                    <w:rPr>
                      <w:rFonts w:ascii="MS Mincho" w:eastAsia="MS Mincho" w:hAnsi="MS Mincho" w:cs="MS Mincho" w:hint="eastAsia"/>
                      <w:spacing w:val="6"/>
                      <w:kern w:val="0"/>
                      <w:szCs w:val="21"/>
                    </w:rPr>
                    <w:t>デジタル人材の育成と情報セキュリティの強化（時期：2026年3月）</w:t>
                  </w:r>
                </w:p>
                <w:p w14:paraId="22940DD7" w14:textId="6CFDBA55" w:rsidR="009E605D" w:rsidRPr="009E605D" w:rsidRDefault="009E605D" w:rsidP="009E605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E605D">
                    <w:rPr>
                      <w:rFonts w:ascii="MS Mincho" w:eastAsia="MS Mincho" w:hAnsi="MS Mincho" w:cs="MS Mincho" w:hint="eastAsia"/>
                      <w:spacing w:val="6"/>
                      <w:kern w:val="0"/>
                      <w:szCs w:val="21"/>
                    </w:rPr>
                    <w:t>・セキュリティ研修受講率100%</w:t>
                  </w:r>
                </w:p>
                <w:p w14:paraId="24E3B990" w14:textId="5CE23B26" w:rsidR="009E605D" w:rsidRPr="009E605D" w:rsidRDefault="009E605D" w:rsidP="009E605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E605D">
                    <w:rPr>
                      <w:rFonts w:ascii="MS Mincho" w:eastAsia="MS Mincho" w:hAnsi="MS Mincho" w:cs="MS Mincho" w:hint="eastAsia"/>
                      <w:spacing w:val="6"/>
                      <w:kern w:val="0"/>
                      <w:szCs w:val="21"/>
                    </w:rPr>
                    <w:t>・情報管理ポリシー順守率100％</w:t>
                  </w:r>
                </w:p>
                <w:p w14:paraId="2AC92792" w14:textId="0834D9E5" w:rsidR="0054497A" w:rsidRPr="007960A0" w:rsidRDefault="009E605D" w:rsidP="009E605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E605D">
                    <w:rPr>
                      <w:rFonts w:ascii="MS Mincho" w:eastAsia="MS Mincho" w:hAnsi="MS Mincho" w:cs="MS Mincho" w:hint="eastAsia"/>
                      <w:spacing w:val="6"/>
                      <w:kern w:val="0"/>
                      <w:szCs w:val="21"/>
                    </w:rPr>
                    <w:t>・セキュリティに対応出来る人材を２名育成する</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w:t>
            </w:r>
            <w:r w:rsidRPr="00BB0E49">
              <w:rPr>
                <w:rFonts w:ascii="MS Mincho" w:eastAsia="MS Mincho" w:hAnsi="MS Mincho" w:cs="MS Mincho"/>
                <w:spacing w:val="6"/>
                <w:kern w:val="0"/>
                <w:szCs w:val="21"/>
              </w:rPr>
              <w:t>4</w:t>
            </w:r>
            <w:r w:rsidRPr="00BB0E49">
              <w:rPr>
                <w:rFonts w:ascii="MS Mincho" w:eastAsia="MS Mincho" w:hAnsi="MS Mincho" w:cs="MS Mincho" w:hint="eastAsia"/>
                <w:spacing w:val="6"/>
                <w:kern w:val="0"/>
                <w:szCs w:val="21"/>
              </w:rPr>
              <w:t>)</w:t>
            </w:r>
            <w:r w:rsidRPr="00BB0E49">
              <w:rPr>
                <w:rFonts w:ascii="MS Mincho" w:eastAsia="MS Mincho" w:hAnsi="MS Mincho" w:cs="MS Mincho"/>
                <w:spacing w:val="6"/>
                <w:kern w:val="0"/>
                <w:szCs w:val="21"/>
              </w:rPr>
              <w:t xml:space="preserve"> </w:t>
            </w:r>
            <w:r w:rsidRPr="00BB0E49">
              <w:rPr>
                <w:rFonts w:ascii="MS Mincho" w:eastAsia="MS Mincho" w:hAnsi="MS Mincho" w:cs="MS Mincho"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7960A0" w:rsidRDefault="00971AB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7960A0">
                    <w:rPr>
                      <w:rFonts w:ascii="MS Mincho" w:eastAsia="MS Mincho" w:hAnsi="MS Mincho" w:cs="MS Mincho" w:hint="eastAsia"/>
                      <w:spacing w:val="6"/>
                      <w:kern w:val="0"/>
                      <w:szCs w:val="21"/>
                    </w:rPr>
                    <w:t>発信日</w:t>
                  </w:r>
                </w:p>
              </w:tc>
              <w:tc>
                <w:tcPr>
                  <w:tcW w:w="5890" w:type="dxa"/>
                  <w:shd w:val="clear" w:color="auto" w:fill="auto"/>
                </w:tcPr>
                <w:p w14:paraId="69413604" w14:textId="187BD5F7" w:rsidR="00971AB3" w:rsidRPr="007960A0" w:rsidRDefault="00032B44" w:rsidP="00032B4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7960A0">
                    <w:rPr>
                      <w:rFonts w:ascii="MS Mincho" w:eastAsia="MS Mincho" w:hAnsi="MS Mincho" w:cs="MS Mincho" w:hint="eastAsia"/>
                      <w:spacing w:val="6"/>
                      <w:kern w:val="0"/>
                      <w:szCs w:val="21"/>
                    </w:rPr>
                    <w:t>2025年3月3日</w:t>
                  </w:r>
                </w:p>
              </w:tc>
            </w:tr>
            <w:tr w:rsidR="00971AB3" w:rsidRPr="00BB0E49" w14:paraId="05D92A3D" w14:textId="77777777" w:rsidTr="00C76DE9">
              <w:trPr>
                <w:trHeight w:val="707"/>
              </w:trPr>
              <w:tc>
                <w:tcPr>
                  <w:tcW w:w="2600" w:type="dxa"/>
                  <w:shd w:val="clear" w:color="auto" w:fill="auto"/>
                </w:tcPr>
                <w:p w14:paraId="0717771F" w14:textId="77777777" w:rsidR="00971AB3" w:rsidRPr="007960A0" w:rsidRDefault="00971AB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7960A0">
                    <w:rPr>
                      <w:rFonts w:ascii="MS Mincho" w:eastAsia="MS Mincho" w:hAnsi="MS Mincho" w:cs="MS Mincho" w:hint="eastAsia"/>
                      <w:spacing w:val="6"/>
                      <w:kern w:val="0"/>
                      <w:szCs w:val="21"/>
                    </w:rPr>
                    <w:t>発信方法</w:t>
                  </w:r>
                </w:p>
              </w:tc>
              <w:tc>
                <w:tcPr>
                  <w:tcW w:w="5890" w:type="dxa"/>
                  <w:shd w:val="clear" w:color="auto" w:fill="auto"/>
                </w:tcPr>
                <w:p w14:paraId="32E02941" w14:textId="6EDA4FDD" w:rsidR="0086679C" w:rsidRPr="007960A0" w:rsidRDefault="0086679C" w:rsidP="0086679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7960A0">
                    <w:rPr>
                      <w:rFonts w:ascii="MS Mincho" w:eastAsia="MS Mincho" w:hAnsi="MS Mincho" w:cs="MS Mincho" w:hint="eastAsia"/>
                      <w:spacing w:val="6"/>
                      <w:kern w:val="0"/>
                      <w:szCs w:val="21"/>
                    </w:rPr>
                    <w:t>東電化工業株式会社が公表している「DX戦略</w:t>
                  </w:r>
                  <w:r w:rsidR="00457C20">
                    <w:rPr>
                      <w:rFonts w:ascii="MS Mincho" w:eastAsia="MS Mincho" w:hAnsi="MS Mincho" w:cs="MS Mincho" w:hint="eastAsia"/>
                      <w:spacing w:val="6"/>
                      <w:kern w:val="0"/>
                      <w:szCs w:val="21"/>
                    </w:rPr>
                    <w:t>書</w:t>
                  </w:r>
                  <w:r w:rsidRPr="007960A0">
                    <w:rPr>
                      <w:rFonts w:ascii="MS Mincho" w:eastAsia="MS Mincho" w:hAnsi="MS Mincho" w:cs="MS Mincho" w:hint="eastAsia"/>
                      <w:spacing w:val="6"/>
                      <w:kern w:val="0"/>
                      <w:szCs w:val="21"/>
                    </w:rPr>
                    <w:t>」の「社長メッセージ」に、DX戦略に関する進捗報告を自ら行い、HPに公開している。</w:t>
                  </w:r>
                </w:p>
                <w:p w14:paraId="65F9CA7F" w14:textId="77777777" w:rsidR="00032B44" w:rsidRPr="007960A0" w:rsidRDefault="00032B44" w:rsidP="00032B4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7960A0">
                    <w:rPr>
                      <w:rFonts w:ascii="MS Mincho" w:eastAsia="MS Mincho" w:hAnsi="MS Mincho" w:cs="MS Mincho" w:hint="eastAsia"/>
                      <w:spacing w:val="6"/>
                      <w:kern w:val="0"/>
                      <w:szCs w:val="21"/>
                    </w:rPr>
                    <w:t>公表HP</w:t>
                  </w:r>
                </w:p>
                <w:p w14:paraId="3ADA4ADF" w14:textId="77777777" w:rsidR="00032B44" w:rsidRPr="007960A0" w:rsidRDefault="00032B44" w:rsidP="00032B4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7960A0">
                    <w:rPr>
                      <w:rFonts w:ascii="MS Mincho" w:eastAsia="MS Mincho" w:hAnsi="MS Mincho" w:cs="MS Mincho" w:hint="eastAsia"/>
                      <w:spacing w:val="6"/>
                      <w:kern w:val="0"/>
                      <w:szCs w:val="21"/>
                    </w:rPr>
                    <w:t>・　https://azumadenka.co.jp/management/</w:t>
                  </w:r>
                </w:p>
                <w:p w14:paraId="2FE1D5F0" w14:textId="541337F7" w:rsidR="00971AB3" w:rsidRPr="007960A0" w:rsidRDefault="00032B4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7960A0">
                    <w:rPr>
                      <w:rFonts w:ascii="MS Mincho" w:eastAsia="MS Mincho" w:hAnsi="MS Mincho" w:cs="MS Mincho" w:hint="eastAsia"/>
                      <w:spacing w:val="6"/>
                      <w:kern w:val="0"/>
                      <w:szCs w:val="21"/>
                    </w:rPr>
                    <w:t>・　https://azumadenka.co.jp/wp/wp-content/themes/azuma_new_theme/assets/pdf/dx_v3.4.pdf</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3A7EBF">
                    <w:rPr>
                      <w:rFonts w:ascii="MS Mincho" w:eastAsia="MS Mincho" w:hAnsi="MS Mincho" w:cs="MS Mincho" w:hint="eastAsia"/>
                      <w:spacing w:val="6"/>
                      <w:kern w:val="0"/>
                      <w:szCs w:val="21"/>
                    </w:rPr>
                    <w:t>発信内容</w:t>
                  </w:r>
                </w:p>
              </w:tc>
              <w:tc>
                <w:tcPr>
                  <w:tcW w:w="5890" w:type="dxa"/>
                  <w:shd w:val="clear" w:color="auto" w:fill="auto"/>
                </w:tcPr>
                <w:p w14:paraId="3BFB7373" w14:textId="77777777" w:rsidR="000A5BF0" w:rsidRPr="000A5BF0" w:rsidRDefault="000A5BF0" w:rsidP="000A5BF0">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0A5BF0">
                    <w:rPr>
                      <w:rFonts w:ascii="MS Mincho" w:eastAsia="MS Mincho" w:hAnsi="MS Mincho" w:cs="MS Mincho" w:hint="eastAsia"/>
                      <w:spacing w:val="6"/>
                      <w:kern w:val="0"/>
                      <w:szCs w:val="21"/>
                    </w:rPr>
                    <w:t>東電化工業は、以下を実現するためにDX戦略を立案し実践してまいります。</w:t>
                  </w:r>
                </w:p>
                <w:p w14:paraId="1D018777" w14:textId="77777777" w:rsidR="000A5BF0" w:rsidRPr="000A5BF0" w:rsidRDefault="000A5BF0">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5B4518B9" w14:textId="6D214101" w:rsidR="00971AB3" w:rsidRPr="00BB0E49" w:rsidRDefault="00AA1601">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AA1601">
                    <w:rPr>
                      <w:rFonts w:ascii="MS Mincho" w:eastAsia="MS Mincho" w:hAnsi="MS Mincho" w:cs="MS Mincho" w:hint="eastAsia"/>
                      <w:spacing w:val="6"/>
                      <w:kern w:val="0"/>
                      <w:szCs w:val="21"/>
                    </w:rPr>
                    <w:t>「未来への挑戦と成長を加速するために」 東電化工業株式会社は、これまでの歩みの中で多くの方々の支えを受け、地域に根ざし、価値あるものづくりを通じて成長を続けてまいりました。今、私たちはさらなる飛躍のため、デジタルトランスフォーメーション（DX）という新たな挑戦に取り組んでいます。 DXの推進は、単なる業務効率化やコスト削減を超え、私たちの経営基盤を支える「提案型企業」としての進化を目指すものです。時代の変化や多様な顧客ニーズに応えるため、デジタル技術の活用を通じて、品質・生産性・スピードを強化し、新たな価値を提供できる企業へと成長してまいります。 私たちは、DXを通じて「全社的な最適化」を実現し、業務プロセスの革新とデータの一元管理による柔軟で効率的な体制を構築します。そして、全従業員がこの変革を支える一員として共に学び合い、挑戦することが企業文化として根付くよう努めていきます。 また、地域社会に貢献する企業として、デジタル環境整備を推進し、持続可能な未来の実現に向けた努力を続けるとともに、皆様から信頼され、必要とされる存在であり続けることをお約束します。 本戦略書を通じ、東電化工業株式会社の未来への指針と社員一人ひとりの決意をお伝えできることを大変嬉しく思います。DX推進への挑戦を糧に、全社一丸となって更なる成長を目指してまいります。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 xml:space="preserve">　(</w:t>
            </w:r>
            <w:r w:rsidRPr="00BB0E49">
              <w:rPr>
                <w:rFonts w:ascii="MS Mincho" w:eastAsia="MS Mincho" w:hAnsi="MS Mincho" w:cs="MS Mincho"/>
                <w:spacing w:val="6"/>
                <w:kern w:val="0"/>
                <w:szCs w:val="21"/>
              </w:rPr>
              <w:t>5</w:t>
            </w:r>
            <w:r w:rsidRPr="00BB0E49">
              <w:rPr>
                <w:rFonts w:ascii="MS Mincho" w:eastAsia="MS Mincho" w:hAnsi="MS Mincho" w:cs="MS Mincho"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70E31" w14:paraId="7BA5B925" w14:textId="77777777" w:rsidTr="00C76DE9">
              <w:trPr>
                <w:trHeight w:val="707"/>
              </w:trPr>
              <w:tc>
                <w:tcPr>
                  <w:tcW w:w="2600" w:type="dxa"/>
                  <w:shd w:val="clear" w:color="auto" w:fill="auto"/>
                </w:tcPr>
                <w:p w14:paraId="0940588D" w14:textId="77777777" w:rsidR="00971AB3" w:rsidRPr="00B70E31" w:rsidRDefault="00971AB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70E31">
                    <w:rPr>
                      <w:rFonts w:ascii="MS Mincho" w:eastAsia="MS Mincho" w:hAnsi="MS Mincho" w:cs="MS Mincho" w:hint="eastAsia"/>
                      <w:spacing w:val="6"/>
                      <w:kern w:val="0"/>
                      <w:szCs w:val="21"/>
                    </w:rPr>
                    <w:t>実施時期</w:t>
                  </w:r>
                </w:p>
              </w:tc>
              <w:tc>
                <w:tcPr>
                  <w:tcW w:w="5890" w:type="dxa"/>
                  <w:shd w:val="clear" w:color="auto" w:fill="auto"/>
                </w:tcPr>
                <w:p w14:paraId="0491E222" w14:textId="171F85BD" w:rsidR="00971AB3" w:rsidRPr="00B70E31" w:rsidRDefault="00971AB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B70E31">
                    <w:rPr>
                      <w:rFonts w:ascii="MS Mincho" w:eastAsia="MS Mincho" w:hAnsi="MS Mincho" w:cs="MS Mincho" w:hint="eastAsia"/>
                      <w:spacing w:val="6"/>
                      <w:kern w:val="0"/>
                      <w:szCs w:val="21"/>
                    </w:rPr>
                    <w:t xml:space="preserve">　　　　</w:t>
                  </w:r>
                  <w:r w:rsidR="007658D4" w:rsidRPr="00B70E31">
                    <w:rPr>
                      <w:rFonts w:ascii="MS Mincho" w:eastAsia="MS Mincho" w:hAnsi="MS Mincho" w:cs="MS Mincho" w:hint="eastAsia"/>
                      <w:spacing w:val="6"/>
                      <w:kern w:val="0"/>
                      <w:szCs w:val="21"/>
                    </w:rPr>
                    <w:t>2024</w:t>
                  </w:r>
                  <w:r w:rsidRPr="00B70E31">
                    <w:rPr>
                      <w:rFonts w:ascii="MS Mincho" w:eastAsia="MS Mincho" w:hAnsi="MS Mincho" w:cs="MS Mincho" w:hint="eastAsia"/>
                      <w:spacing w:val="6"/>
                      <w:kern w:val="0"/>
                      <w:szCs w:val="21"/>
                    </w:rPr>
                    <w:t>年</w:t>
                  </w:r>
                  <w:r w:rsidR="007658D4" w:rsidRPr="00B70E31">
                    <w:rPr>
                      <w:rFonts w:ascii="MS Mincho" w:eastAsia="MS Mincho" w:hAnsi="MS Mincho" w:cs="MS Mincho" w:hint="eastAsia"/>
                      <w:spacing w:val="6"/>
                      <w:kern w:val="0"/>
                      <w:szCs w:val="21"/>
                    </w:rPr>
                    <w:t>10</w:t>
                  </w:r>
                  <w:r w:rsidRPr="00B70E31">
                    <w:rPr>
                      <w:rFonts w:ascii="MS Mincho" w:eastAsia="MS Mincho" w:hAnsi="MS Mincho" w:cs="MS Mincho" w:hint="eastAsia"/>
                      <w:spacing w:val="6"/>
                      <w:kern w:val="0"/>
                      <w:szCs w:val="21"/>
                    </w:rPr>
                    <w:t xml:space="preserve">月頃　～　</w:t>
                  </w:r>
                  <w:r w:rsidR="00032B44" w:rsidRPr="00B70E31">
                    <w:rPr>
                      <w:rFonts w:ascii="MS Mincho" w:eastAsia="MS Mincho" w:hAnsi="MS Mincho" w:cs="MS Mincho" w:hint="eastAsia"/>
                      <w:spacing w:val="6"/>
                      <w:kern w:val="0"/>
                      <w:szCs w:val="21"/>
                    </w:rPr>
                    <w:t>現在実施中</w:t>
                  </w:r>
                </w:p>
                <w:p w14:paraId="6B9CDBB6" w14:textId="77777777" w:rsidR="00971AB3" w:rsidRPr="00B70E31" w:rsidRDefault="00971AB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971AB3" w:rsidRPr="00B70E31" w14:paraId="0421DC00" w14:textId="77777777" w:rsidTr="00C76DE9">
              <w:trPr>
                <w:trHeight w:val="707"/>
              </w:trPr>
              <w:tc>
                <w:tcPr>
                  <w:tcW w:w="2600" w:type="dxa"/>
                  <w:shd w:val="clear" w:color="auto" w:fill="auto"/>
                </w:tcPr>
                <w:p w14:paraId="1FBCAD2A" w14:textId="77777777" w:rsidR="00971AB3" w:rsidRPr="00B70E31" w:rsidRDefault="00971AB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70E31">
                    <w:rPr>
                      <w:rFonts w:ascii="MS Mincho" w:eastAsia="MS Mincho" w:hAnsi="MS Mincho" w:cs="MS Mincho" w:hint="eastAsia"/>
                      <w:spacing w:val="6"/>
                      <w:kern w:val="0"/>
                      <w:szCs w:val="21"/>
                    </w:rPr>
                    <w:t>実施内容</w:t>
                  </w:r>
                </w:p>
              </w:tc>
              <w:tc>
                <w:tcPr>
                  <w:tcW w:w="5890" w:type="dxa"/>
                  <w:shd w:val="clear" w:color="auto" w:fill="auto"/>
                </w:tcPr>
                <w:p w14:paraId="2F812941" w14:textId="77777777" w:rsidR="00442B41" w:rsidRPr="00B70E31" w:rsidRDefault="00442B41" w:rsidP="00442B41">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B70E31">
                    <w:rPr>
                      <w:rFonts w:ascii="MS Mincho" w:eastAsia="MS Mincho" w:hAnsi="MS Mincho" w:cs="MS Mincho" w:hint="eastAsia"/>
                      <w:spacing w:val="6"/>
                      <w:kern w:val="0"/>
                      <w:szCs w:val="21"/>
                    </w:rPr>
                    <w:t>社長のリーダーシップにより、デジタル技術に係る動向の把握や自社のITシステムについて現状を踏まえた把握を実施している。</w:t>
                  </w:r>
                </w:p>
                <w:p w14:paraId="09186441" w14:textId="067E1158" w:rsidR="00442B41" w:rsidRPr="00B70E31" w:rsidRDefault="001B41A6" w:rsidP="00442B41">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B70E31">
                    <w:rPr>
                      <w:rFonts w:ascii="MS Mincho" w:eastAsia="MS Mincho" w:hAnsi="MS Mincho" w:cs="MS Mincho"/>
                      <w:spacing w:val="6"/>
                      <w:kern w:val="0"/>
                      <w:szCs w:val="21"/>
                    </w:rPr>
                    <w:br/>
                  </w:r>
                </w:p>
                <w:p w14:paraId="0FDBF3BA" w14:textId="2E462756" w:rsidR="00971AB3" w:rsidRPr="00B70E31" w:rsidRDefault="00442B41">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B70E31">
                    <w:rPr>
                      <w:rFonts w:ascii="MS Mincho" w:eastAsia="MS Mincho" w:hAnsi="MS Mincho" w:cs="MS Mincho" w:hint="eastAsia"/>
                      <w:spacing w:val="6"/>
                      <w:kern w:val="0"/>
                      <w:szCs w:val="21"/>
                    </w:rPr>
                    <w:t>DX推進指標による自己分析を実施し、IPAの自己診断結果入力サイトより提出済み（２０２</w:t>
                  </w:r>
                  <w:r w:rsidR="001B41A6" w:rsidRPr="00B70E31">
                    <w:rPr>
                      <w:rFonts w:ascii="MS Mincho" w:eastAsia="MS Mincho" w:hAnsi="MS Mincho" w:cs="MS Mincho" w:hint="eastAsia"/>
                      <w:spacing w:val="6"/>
                      <w:kern w:val="0"/>
                      <w:szCs w:val="21"/>
                    </w:rPr>
                    <w:t>５</w:t>
                  </w:r>
                  <w:r w:rsidRPr="00B70E31">
                    <w:rPr>
                      <w:rFonts w:ascii="MS Mincho" w:eastAsia="MS Mincho" w:hAnsi="MS Mincho" w:cs="MS Mincho" w:hint="eastAsia"/>
                      <w:spacing w:val="6"/>
                      <w:kern w:val="0"/>
                      <w:szCs w:val="21"/>
                    </w:rPr>
                    <w:t>年</w:t>
                  </w:r>
                  <w:r w:rsidR="006E2DB1" w:rsidRPr="00B70E31">
                    <w:rPr>
                      <w:rFonts w:ascii="MS Mincho" w:eastAsia="MS Mincho" w:hAnsi="MS Mincho" w:cs="MS Mincho" w:hint="eastAsia"/>
                      <w:spacing w:val="6"/>
                      <w:kern w:val="0"/>
                      <w:szCs w:val="21"/>
                    </w:rPr>
                    <w:t>３</w:t>
                  </w:r>
                  <w:r w:rsidRPr="00B70E31">
                    <w:rPr>
                      <w:rFonts w:ascii="MS Mincho" w:eastAsia="MS Mincho" w:hAnsi="MS Mincho" w:cs="MS Mincho" w:hint="eastAsia"/>
                      <w:spacing w:val="6"/>
                      <w:kern w:val="0"/>
                      <w:szCs w:val="21"/>
                    </w:rPr>
                    <w:t>月</w:t>
                  </w:r>
                  <w:r w:rsidR="006E2DB1" w:rsidRPr="00B70E31">
                    <w:rPr>
                      <w:rFonts w:ascii="MS Mincho" w:eastAsia="MS Mincho" w:hAnsi="MS Mincho" w:cs="MS Mincho" w:hint="eastAsia"/>
                      <w:spacing w:val="6"/>
                      <w:kern w:val="0"/>
                      <w:szCs w:val="21"/>
                    </w:rPr>
                    <w:t>６</w:t>
                  </w:r>
                  <w:r w:rsidRPr="00B70E31">
                    <w:rPr>
                      <w:rFonts w:ascii="MS Mincho" w:eastAsia="MS Mincho" w:hAnsi="MS Mincho" w:cs="MS Mincho" w:hint="eastAsia"/>
                      <w:spacing w:val="6"/>
                      <w:kern w:val="0"/>
                      <w:szCs w:val="21"/>
                    </w:rPr>
                    <w:t>日）</w:t>
                  </w:r>
                </w:p>
              </w:tc>
            </w:tr>
          </w:tbl>
          <w:p w14:paraId="22018CAC" w14:textId="77777777" w:rsidR="00971AB3" w:rsidRPr="00B70E31" w:rsidRDefault="00971AB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307E5D74" w14:textId="77777777" w:rsidR="00971AB3" w:rsidRPr="00B70E31" w:rsidRDefault="00971AB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B70E31">
              <w:rPr>
                <w:rFonts w:ascii="MS Mincho" w:eastAsia="MS Mincho" w:hAnsi="MS Mincho" w:cs="MS Mincho" w:hint="eastAsia"/>
                <w:spacing w:val="6"/>
                <w:kern w:val="0"/>
                <w:szCs w:val="21"/>
              </w:rPr>
              <w:t xml:space="preserve">　(</w:t>
            </w:r>
            <w:r w:rsidRPr="00B70E31">
              <w:rPr>
                <w:rFonts w:ascii="MS Mincho" w:eastAsia="MS Mincho" w:hAnsi="MS Mincho" w:cs="MS Mincho"/>
                <w:spacing w:val="6"/>
                <w:kern w:val="0"/>
                <w:szCs w:val="21"/>
              </w:rPr>
              <w:t>6</w:t>
            </w:r>
            <w:r w:rsidRPr="00B70E31">
              <w:rPr>
                <w:rFonts w:ascii="MS Mincho" w:eastAsia="MS Mincho" w:hAnsi="MS Mincho" w:cs="MS Mincho" w:hint="eastAsia"/>
                <w:spacing w:val="6"/>
                <w:kern w:val="0"/>
                <w:szCs w:val="21"/>
              </w:rPr>
              <w:t>)</w:t>
            </w:r>
            <w:r w:rsidRPr="00B70E31">
              <w:rPr>
                <w:rFonts w:ascii="MS Mincho" w:eastAsia="MS Mincho" w:hAnsi="MS Mincho" w:cs="MS Mincho"/>
                <w:spacing w:val="6"/>
                <w:kern w:val="0"/>
                <w:szCs w:val="21"/>
              </w:rPr>
              <w:t xml:space="preserve"> </w:t>
            </w:r>
            <w:r w:rsidRPr="00B70E31">
              <w:rPr>
                <w:rFonts w:ascii="MS Mincho" w:eastAsia="MS Mincho" w:hAnsi="MS Mincho" w:cs="MS Mincho"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70E31" w:rsidRDefault="00971AB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70E31">
                    <w:rPr>
                      <w:rFonts w:ascii="MS Mincho" w:eastAsia="MS Mincho" w:hAnsi="MS Mincho" w:cs="MS Mincho" w:hint="eastAsia"/>
                      <w:spacing w:val="6"/>
                      <w:kern w:val="0"/>
                      <w:szCs w:val="21"/>
                    </w:rPr>
                    <w:t>実施時期</w:t>
                  </w:r>
                </w:p>
              </w:tc>
              <w:tc>
                <w:tcPr>
                  <w:tcW w:w="5890" w:type="dxa"/>
                  <w:shd w:val="clear" w:color="auto" w:fill="auto"/>
                </w:tcPr>
                <w:p w14:paraId="32880617" w14:textId="7B09AA1F" w:rsidR="00971AB3" w:rsidRPr="00BB0E49" w:rsidRDefault="00971AB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B70E31">
                    <w:rPr>
                      <w:rFonts w:ascii="MS Mincho" w:eastAsia="MS Mincho" w:hAnsi="MS Mincho" w:cs="MS Mincho" w:hint="eastAsia"/>
                      <w:spacing w:val="6"/>
                      <w:kern w:val="0"/>
                      <w:szCs w:val="21"/>
                    </w:rPr>
                    <w:t xml:space="preserve">　　　　</w:t>
                  </w:r>
                  <w:r w:rsidR="007658D4" w:rsidRPr="00B70E31">
                    <w:rPr>
                      <w:rFonts w:ascii="MS Mincho" w:eastAsia="MS Mincho" w:hAnsi="MS Mincho" w:cs="MS Mincho" w:hint="eastAsia"/>
                      <w:spacing w:val="6"/>
                      <w:kern w:val="0"/>
                      <w:szCs w:val="21"/>
                    </w:rPr>
                    <w:t>2024年10月頃</w:t>
                  </w:r>
                  <w:r w:rsidRPr="00B70E31">
                    <w:rPr>
                      <w:rFonts w:ascii="MS Mincho" w:eastAsia="MS Mincho" w:hAnsi="MS Mincho" w:cs="MS Mincho" w:hint="eastAsia"/>
                      <w:spacing w:val="6"/>
                      <w:kern w:val="0"/>
                      <w:szCs w:val="21"/>
                    </w:rPr>
                    <w:t xml:space="preserve">　～　</w:t>
                  </w:r>
                  <w:r w:rsidR="00032B44" w:rsidRPr="00B70E31">
                    <w:rPr>
                      <w:rFonts w:ascii="MS Mincho" w:eastAsia="MS Mincho" w:hAnsi="MS Mincho" w:cs="MS Mincho" w:hint="eastAsia"/>
                      <w:spacing w:val="6"/>
                      <w:kern w:val="0"/>
                      <w:szCs w:val="21"/>
                    </w:rPr>
                    <w:t>現在実施中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実施内容</w:t>
                  </w:r>
                </w:p>
              </w:tc>
              <w:tc>
                <w:tcPr>
                  <w:tcW w:w="5890" w:type="dxa"/>
                  <w:shd w:val="clear" w:color="auto" w:fill="auto"/>
                </w:tcPr>
                <w:p w14:paraId="0CCB4C26" w14:textId="77777777" w:rsidR="005546D2" w:rsidRPr="005546D2" w:rsidRDefault="005546D2" w:rsidP="005546D2">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5546D2">
                    <w:rPr>
                      <w:rFonts w:ascii="MS Mincho" w:eastAsia="MS Mincho" w:hAnsi="MS Mincho" w:cs="MS Mincho" w:hint="eastAsia"/>
                      <w:spacing w:val="6"/>
                      <w:kern w:val="0"/>
                      <w:szCs w:val="21"/>
                    </w:rPr>
                    <w:t>SECURITY ACTIONの2つ星を宣言するとともに、社内における情報セキュリティに関する認識向上及び対策を実施している。</w:t>
                  </w:r>
                </w:p>
                <w:p w14:paraId="6E34FE35" w14:textId="77777777" w:rsidR="005546D2" w:rsidRPr="005546D2" w:rsidRDefault="005546D2" w:rsidP="005546D2">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0A976824" w14:textId="46BEBEEF" w:rsidR="0087199F" w:rsidRPr="00BB0E49" w:rsidRDefault="005546D2" w:rsidP="0087199F">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5546D2">
                    <w:rPr>
                      <w:rFonts w:ascii="MS Mincho" w:eastAsia="MS Mincho" w:hAnsi="MS Mincho" w:cs="MS Mincho" w:hint="eastAsia"/>
                      <w:spacing w:val="6"/>
                      <w:kern w:val="0"/>
                      <w:szCs w:val="21"/>
                    </w:rPr>
                    <w:t>セキュリティアクション　二つ星ID：</w:t>
                  </w:r>
                  <w:r w:rsidR="00692BCB" w:rsidRPr="00D117DC">
                    <w:rPr>
                      <w:rFonts w:ascii="MS Mincho" w:eastAsia="MS Mincho" w:hAnsi="MS Mincho" w:cs="MS Mincho"/>
                      <w:spacing w:val="6"/>
                      <w:kern w:val="0"/>
                      <w:szCs w:val="21"/>
                    </w:rPr>
                    <w:t>40088624485</w:t>
                  </w:r>
                </w:p>
              </w:tc>
            </w:tr>
          </w:tbl>
          <w:p w14:paraId="468C3A29" w14:textId="77777777" w:rsidR="00AC7424" w:rsidRPr="00692BCB" w:rsidRDefault="00AC7424">
            <w:pPr>
              <w:suppressAutoHyphens/>
              <w:kinsoku w:val="0"/>
              <w:overflowPunct w:val="0"/>
              <w:adjustRightInd w:val="0"/>
              <w:spacing w:line="238" w:lineRule="exact"/>
              <w:textAlignment w:val="center"/>
              <w:rPr>
                <w:rFonts w:ascii="MS Mincho" w:eastAsia="MS Mincho" w:hAnsi="MS Mincho" w:cs="MS Mincho"/>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（注）</w:t>
            </w:r>
            <w:r w:rsidRPr="00BB0E49">
              <w:rPr>
                <w:rFonts w:ascii="MS Mincho" w:eastAsia="MS Mincho" w:hAnsi="MS Mincho" w:cs="MS Mincho"/>
                <w:spacing w:val="6"/>
                <w:kern w:val="0"/>
                <w:szCs w:val="21"/>
              </w:rPr>
              <w:t>(1)</w:t>
            </w:r>
            <w:r w:rsidRPr="00BB0E49">
              <w:rPr>
                <w:rFonts w:ascii="MS Mincho" w:eastAsia="MS Mincho" w:hAnsi="MS Mincho" w:cs="MS Mincho" w:hint="eastAsia"/>
                <w:spacing w:val="6"/>
                <w:kern w:val="0"/>
                <w:szCs w:val="21"/>
              </w:rPr>
              <w:t>～(</w:t>
            </w:r>
            <w:r w:rsidRPr="00BB0E49">
              <w:rPr>
                <w:rFonts w:ascii="MS Mincho" w:eastAsia="MS Mincho" w:hAnsi="MS Mincho" w:cs="MS Mincho"/>
                <w:spacing w:val="6"/>
                <w:kern w:val="0"/>
                <w:szCs w:val="21"/>
              </w:rPr>
              <w:t>3</w:t>
            </w:r>
            <w:r w:rsidRPr="00BB0E49">
              <w:rPr>
                <w:rFonts w:ascii="MS Mincho" w:eastAsia="MS Mincho" w:hAnsi="MS Mincho" w:cs="MS Mincho"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ListParagraph"/>
              <w:suppressAutoHyphens/>
              <w:kinsoku w:val="0"/>
              <w:overflowPunct w:val="0"/>
              <w:autoSpaceDE w:val="0"/>
              <w:autoSpaceDN w:val="0"/>
              <w:adjustRightInd w:val="0"/>
              <w:spacing w:line="238" w:lineRule="exact"/>
              <w:ind w:leftChars="135" w:left="715" w:hangingChars="192" w:hanging="426"/>
              <w:textAlignment w:val="center"/>
              <w:rPr>
                <w:rFonts w:ascii="MS Mincho" w:hAnsi="MS Mincho" w:cs="MS Mincho"/>
                <w:spacing w:val="6"/>
                <w:kern w:val="0"/>
                <w:szCs w:val="21"/>
              </w:rPr>
            </w:pPr>
            <w:r w:rsidRPr="00BB0E49">
              <w:rPr>
                <w:rFonts w:ascii="MS Mincho" w:hAnsi="MS Mincho" w:cs="MS Mincho" w:hint="eastAsia"/>
                <w:spacing w:val="6"/>
                <w:kern w:val="0"/>
                <w:szCs w:val="21"/>
              </w:rPr>
              <w:t xml:space="preserve">①　</w:t>
            </w:r>
            <w:r w:rsidRPr="00BB0E49">
              <w:rPr>
                <w:rFonts w:ascii="MS Mincho" w:hAnsi="MS Mincho" w:cs="MS Mincho"/>
                <w:spacing w:val="6"/>
                <w:kern w:val="0"/>
                <w:szCs w:val="21"/>
              </w:rPr>
              <w:t>(1)</w:t>
            </w:r>
            <w:r w:rsidRPr="00BB0E49">
              <w:rPr>
                <w:rFonts w:ascii="MS Mincho" w:hAnsi="MS Mincho" w:cs="MS Mincho" w:hint="eastAsia"/>
                <w:spacing w:val="6"/>
                <w:kern w:val="0"/>
                <w:szCs w:val="21"/>
              </w:rPr>
              <w:t>～(</w:t>
            </w:r>
            <w:r w:rsidRPr="00BB0E49">
              <w:rPr>
                <w:rFonts w:ascii="MS Mincho" w:hAnsi="MS Mincho" w:cs="MS Mincho"/>
                <w:spacing w:val="6"/>
                <w:kern w:val="0"/>
                <w:szCs w:val="21"/>
              </w:rPr>
              <w:t>3</w:t>
            </w:r>
            <w:r w:rsidRPr="00BB0E49">
              <w:rPr>
                <w:rFonts w:ascii="MS Mincho" w:hAnsi="MS Mincho" w:cs="MS Mincho"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ListParagraph"/>
              <w:suppressAutoHyphens/>
              <w:kinsoku w:val="0"/>
              <w:overflowPunct w:val="0"/>
              <w:autoSpaceDE w:val="0"/>
              <w:autoSpaceDN w:val="0"/>
              <w:adjustRightInd w:val="0"/>
              <w:spacing w:line="238" w:lineRule="exact"/>
              <w:ind w:leftChars="136" w:left="715" w:hangingChars="191" w:hanging="424"/>
              <w:textAlignment w:val="center"/>
              <w:rPr>
                <w:rFonts w:ascii="MS Mincho" w:hAnsi="MS Mincho" w:cs="MS Mincho"/>
                <w:spacing w:val="6"/>
                <w:kern w:val="0"/>
                <w:szCs w:val="21"/>
              </w:rPr>
            </w:pPr>
            <w:r w:rsidRPr="00BB0E49">
              <w:rPr>
                <w:rFonts w:ascii="MS Mincho" w:hAnsi="MS Mincho" w:cs="MS Mincho" w:hint="eastAsia"/>
                <w:spacing w:val="6"/>
                <w:kern w:val="0"/>
                <w:szCs w:val="21"/>
              </w:rPr>
              <w:t>②　(</w:t>
            </w:r>
            <w:r w:rsidRPr="00BB0E49">
              <w:rPr>
                <w:rFonts w:ascii="MS Mincho" w:hAnsi="MS Mincho" w:cs="MS Mincho"/>
                <w:spacing w:val="6"/>
                <w:kern w:val="0"/>
                <w:szCs w:val="21"/>
              </w:rPr>
              <w:t>4</w:t>
            </w:r>
            <w:r w:rsidRPr="00BB0E49">
              <w:rPr>
                <w:rFonts w:ascii="MS Mincho" w:hAnsi="MS Mincho" w:cs="MS Mincho"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ListParagraph"/>
              <w:suppressAutoHyphens/>
              <w:kinsoku w:val="0"/>
              <w:overflowPunct w:val="0"/>
              <w:autoSpaceDE w:val="0"/>
              <w:autoSpaceDN w:val="0"/>
              <w:adjustRightInd w:val="0"/>
              <w:spacing w:line="238" w:lineRule="exact"/>
              <w:ind w:leftChars="135" w:left="715" w:hangingChars="192" w:hanging="426"/>
              <w:textAlignment w:val="center"/>
              <w:rPr>
                <w:rFonts w:ascii="MS Mincho" w:hAnsi="MS Mincho" w:cs="MS Mincho"/>
                <w:spacing w:val="6"/>
                <w:kern w:val="0"/>
                <w:szCs w:val="21"/>
              </w:rPr>
            </w:pPr>
            <w:r w:rsidRPr="00BB0E49">
              <w:rPr>
                <w:rFonts w:ascii="MS Mincho" w:hAnsi="MS Mincho" w:cs="MS Mincho" w:hint="eastAsia"/>
                <w:spacing w:val="6"/>
                <w:kern w:val="0"/>
                <w:szCs w:val="21"/>
              </w:rPr>
              <w:t xml:space="preserve">③　</w:t>
            </w:r>
            <w:r w:rsidRPr="00BB0E49">
              <w:rPr>
                <w:rFonts w:ascii="MS Mincho" w:hAnsi="MS Mincho" w:cs="MS Mincho"/>
                <w:spacing w:val="6"/>
                <w:kern w:val="0"/>
                <w:szCs w:val="21"/>
              </w:rPr>
              <w:t>(1)</w:t>
            </w:r>
            <w:r w:rsidRPr="00BB0E49">
              <w:rPr>
                <w:rFonts w:ascii="MS Mincho" w:hAnsi="MS Mincho" w:cs="MS Mincho" w:hint="eastAsia"/>
                <w:spacing w:val="6"/>
                <w:kern w:val="0"/>
                <w:szCs w:val="21"/>
              </w:rPr>
              <w:t>の取組における企業経営の方向性及び情報処理技術の活用の方向性、(</w:t>
            </w:r>
            <w:r w:rsidRPr="00BB0E49">
              <w:rPr>
                <w:rFonts w:ascii="MS Mincho" w:hAnsi="MS Mincho" w:cs="MS Mincho"/>
                <w:spacing w:val="6"/>
                <w:kern w:val="0"/>
                <w:szCs w:val="21"/>
              </w:rPr>
              <w:t>2</w:t>
            </w:r>
            <w:r w:rsidRPr="00BB0E49">
              <w:rPr>
                <w:rFonts w:ascii="MS Mincho" w:hAnsi="MS Mincho" w:cs="MS Mincho"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ListParagraph"/>
              <w:suppressAutoHyphens/>
              <w:kinsoku w:val="0"/>
              <w:overflowPunct w:val="0"/>
              <w:autoSpaceDE w:val="0"/>
              <w:autoSpaceDN w:val="0"/>
              <w:adjustRightInd w:val="0"/>
              <w:spacing w:line="238" w:lineRule="exact"/>
              <w:ind w:leftChars="135" w:left="715" w:hangingChars="192" w:hanging="426"/>
              <w:textAlignment w:val="center"/>
              <w:rPr>
                <w:rFonts w:ascii="MS Mincho" w:hAnsi="MS Mincho" w:cs="MS Mincho"/>
                <w:spacing w:val="6"/>
                <w:kern w:val="0"/>
                <w:szCs w:val="21"/>
              </w:rPr>
            </w:pPr>
            <w:r w:rsidRPr="00BB0E49">
              <w:rPr>
                <w:rFonts w:ascii="MS Mincho" w:hAnsi="MS Mincho" w:cs="MS Mincho" w:hint="eastAsia"/>
                <w:spacing w:val="6"/>
                <w:kern w:val="0"/>
                <w:szCs w:val="21"/>
              </w:rPr>
              <w:t xml:space="preserve">④　</w:t>
            </w:r>
            <w:r w:rsidRPr="00BB0E49">
              <w:rPr>
                <w:rFonts w:ascii="MS Mincho" w:hAnsi="MS Mincho" w:cs="MS Mincho"/>
                <w:spacing w:val="6"/>
                <w:kern w:val="0"/>
                <w:szCs w:val="21"/>
              </w:rPr>
              <w:t>(5)</w:t>
            </w:r>
            <w:r w:rsidRPr="00BB0E49">
              <w:rPr>
                <w:rFonts w:ascii="MS Mincho" w:hAnsi="MS Mincho" w:cs="MS Mincho" w:hint="eastAsia"/>
                <w:spacing w:val="6"/>
                <w:kern w:val="0"/>
                <w:szCs w:val="21"/>
              </w:rPr>
              <w:t>～(</w:t>
            </w:r>
            <w:r w:rsidRPr="00BB0E49">
              <w:rPr>
                <w:rFonts w:ascii="MS Mincho" w:hAnsi="MS Mincho" w:cs="MS Mincho"/>
                <w:spacing w:val="6"/>
                <w:kern w:val="0"/>
                <w:szCs w:val="21"/>
              </w:rPr>
              <w:t>6</w:t>
            </w:r>
            <w:r w:rsidRPr="00BB0E49">
              <w:rPr>
                <w:rFonts w:ascii="MS Mincho" w:hAnsi="MS Mincho" w:cs="MS Mincho" w:hint="eastAsia"/>
                <w:spacing w:val="6"/>
                <w:kern w:val="0"/>
                <w:szCs w:val="21"/>
              </w:rPr>
              <w:t>)の取組における、実施内容を補足説明するための書類</w:t>
            </w:r>
          </w:p>
          <w:p w14:paraId="58921B18" w14:textId="77777777" w:rsidR="00971AB3" w:rsidRPr="00BB0E49" w:rsidRDefault="00971AB3">
            <w:pPr>
              <w:pStyle w:val="ListParagraph"/>
              <w:suppressAutoHyphens/>
              <w:kinsoku w:val="0"/>
              <w:overflowPunct w:val="0"/>
              <w:autoSpaceDE w:val="0"/>
              <w:autoSpaceDN w:val="0"/>
              <w:adjustRightInd w:val="0"/>
              <w:spacing w:line="238" w:lineRule="exact"/>
              <w:ind w:leftChars="0" w:left="0"/>
              <w:jc w:val="left"/>
              <w:textAlignment w:val="center"/>
              <w:rPr>
                <w:rFonts w:ascii="MS Mincho" w:hAnsi="MS Mincho" w:cs="MS Mincho"/>
                <w:spacing w:val="6"/>
                <w:kern w:val="0"/>
                <w:szCs w:val="21"/>
              </w:rPr>
            </w:pPr>
          </w:p>
        </w:tc>
      </w:tr>
    </w:tbl>
    <w:p w14:paraId="6FECEE43" w14:textId="77777777" w:rsidR="00971AB3" w:rsidRPr="00BB0E49" w:rsidRDefault="00971AB3" w:rsidP="00971AB3">
      <w:pPr>
        <w:spacing w:line="240" w:lineRule="auto"/>
        <w:rPr>
          <w:rFonts w:ascii="MS Mincho" w:eastAsia="MS Mincho" w:hAnsi="MS Mincho"/>
          <w:sz w:val="24"/>
        </w:rPr>
      </w:pPr>
      <w:r w:rsidRPr="00BB0E49">
        <w:rPr>
          <w:rFonts w:ascii="MS Mincho" w:eastAsia="MS Mincho" w:hAnsi="MS Mincho" w:hint="eastAsia"/>
        </w:rPr>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MS Mincho" w:eastAsia="MS Mincho" w:hAnsi="MS Mincho" w:cs="MS Mincho"/>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BB0E49">
        <w:rPr>
          <w:rFonts w:ascii="MS Mincho" w:eastAsia="MS Mincho" w:hAnsi="MS Mincho" w:cs="MS Mincho"/>
          <w:szCs w:val="21"/>
        </w:rPr>
        <w:br w:type="page"/>
      </w:r>
      <w:r w:rsidR="00EC529D" w:rsidRPr="00BB0E49">
        <w:rPr>
          <w:rFonts w:ascii="MS Mincho" w:eastAsia="MS Mincho" w:hAnsi="MS Mincho" w:cs="MS Mincho" w:hint="eastAsia"/>
          <w:spacing w:val="6"/>
          <w:kern w:val="0"/>
          <w:szCs w:val="21"/>
        </w:rPr>
        <w:t>様式第１６（第４０条関係）（第</w:t>
      </w:r>
      <w:r w:rsidR="00776D88" w:rsidRPr="00BB0E49">
        <w:rPr>
          <w:rFonts w:ascii="MS Mincho" w:eastAsia="MS Mincho" w:hAnsi="MS Mincho" w:cs="MS Mincho" w:hint="eastAsia"/>
          <w:spacing w:val="6"/>
          <w:kern w:val="0"/>
          <w:szCs w:val="21"/>
        </w:rPr>
        <w:t>四</w:t>
      </w:r>
      <w:r w:rsidR="00EC529D" w:rsidRPr="00BB0E49">
        <w:rPr>
          <w:rFonts w:ascii="MS Mincho" w:eastAsia="MS Mincho" w:hAnsi="MS Mincho" w:cs="MS Mincho" w:hint="eastAsia"/>
          <w:spacing w:val="6"/>
          <w:kern w:val="0"/>
          <w:szCs w:val="21"/>
        </w:rPr>
        <w:t>面</w:t>
      </w:r>
      <w:r w:rsidR="00005A58" w:rsidRPr="00BB0E49">
        <w:rPr>
          <w:rFonts w:ascii="MS Mincho" w:eastAsia="MS Mincho" w:hAnsi="MS Mincho" w:cs="MS Mincho" w:hint="eastAsia"/>
          <w:spacing w:val="6"/>
          <w:kern w:val="0"/>
          <w:szCs w:val="21"/>
        </w:rPr>
        <w:t>及び</w:t>
      </w:r>
      <w:r w:rsidR="00656C75" w:rsidRPr="00BB0E49">
        <w:rPr>
          <w:rFonts w:ascii="MS Mincho" w:eastAsia="MS Mincho" w:hAnsi="MS Mincho" w:cs="MS Mincho" w:hint="eastAsia"/>
          <w:spacing w:val="6"/>
          <w:kern w:val="0"/>
          <w:szCs w:val="21"/>
        </w:rPr>
        <w:t>第</w:t>
      </w:r>
      <w:r w:rsidR="00A4032E" w:rsidRPr="00BB0E49">
        <w:rPr>
          <w:rFonts w:ascii="MS Mincho" w:eastAsia="MS Mincho" w:hAnsi="MS Mincho" w:cs="MS Mincho" w:hint="eastAsia"/>
          <w:spacing w:val="6"/>
          <w:kern w:val="0"/>
          <w:szCs w:val="21"/>
        </w:rPr>
        <w:t>五</w:t>
      </w:r>
      <w:r w:rsidR="00656C75" w:rsidRPr="00BB0E49">
        <w:rPr>
          <w:rFonts w:ascii="MS Mincho" w:eastAsia="MS Mincho" w:hAnsi="MS Mincho" w:cs="MS Mincho" w:hint="eastAsia"/>
          <w:spacing w:val="6"/>
          <w:kern w:val="0"/>
          <w:szCs w:val="21"/>
        </w:rPr>
        <w:t>面</w:t>
      </w:r>
      <w:r w:rsidR="00EC529D" w:rsidRPr="00BB0E49">
        <w:rPr>
          <w:rFonts w:ascii="MS Mincho" w:eastAsia="MS Mincho" w:hAnsi="MS Mincho" w:cs="MS Mincho"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情報処理の促進に関する法律施行規則第４１条第２</w:t>
            </w:r>
            <w:r w:rsidR="000B4C8E" w:rsidRPr="00BB0E49">
              <w:rPr>
                <w:rFonts w:ascii="MS Mincho" w:eastAsia="MS Mincho" w:hAnsi="MS Mincho" w:cs="MS Mincho" w:hint="eastAsia"/>
                <w:spacing w:val="6"/>
                <w:kern w:val="0"/>
                <w:szCs w:val="21"/>
              </w:rPr>
              <w:t>号</w:t>
            </w:r>
            <w:r w:rsidRPr="00BB0E49">
              <w:rPr>
                <w:rFonts w:ascii="MS Mincho" w:eastAsia="MS Mincho" w:hAnsi="MS Mincho" w:cs="MS Mincho" w:hint="eastAsia"/>
                <w:spacing w:val="6"/>
                <w:kern w:val="0"/>
                <w:szCs w:val="21"/>
              </w:rPr>
              <w:t>に</w:t>
            </w:r>
            <w:r w:rsidR="0043620C" w:rsidRPr="00BB0E49">
              <w:rPr>
                <w:rFonts w:ascii="MS Mincho" w:eastAsia="MS Mincho" w:hAnsi="MS Mincho" w:cs="MS Mincho" w:hint="eastAsia"/>
                <w:spacing w:val="6"/>
                <w:kern w:val="0"/>
                <w:szCs w:val="21"/>
              </w:rPr>
              <w:t>掲げる基準による</w:t>
            </w:r>
            <w:r w:rsidRPr="00BB0E49">
              <w:rPr>
                <w:rFonts w:ascii="MS Mincho" w:eastAsia="MS Mincho" w:hAnsi="MS Mincho" w:cs="MS Mincho" w:hint="eastAsia"/>
                <w:spacing w:val="6"/>
                <w:kern w:val="0"/>
                <w:szCs w:val="21"/>
              </w:rPr>
              <w:t>認定を</w:t>
            </w:r>
            <w:r w:rsidR="000B4C8E" w:rsidRPr="00BB0E49">
              <w:rPr>
                <w:rFonts w:ascii="MS Mincho" w:eastAsia="MS Mincho" w:hAnsi="MS Mincho" w:cs="MS Mincho" w:hint="eastAsia"/>
                <w:spacing w:val="6"/>
                <w:kern w:val="0"/>
                <w:szCs w:val="21"/>
              </w:rPr>
              <w:t>受けようとする</w:t>
            </w:r>
            <w:r w:rsidRPr="00BB0E49">
              <w:rPr>
                <w:rFonts w:ascii="MS Mincho" w:eastAsia="MS Mincho" w:hAnsi="MS Mincho" w:cs="MS Mincho" w:hint="eastAsia"/>
                <w:spacing w:val="6"/>
                <w:kern w:val="0"/>
                <w:szCs w:val="21"/>
              </w:rPr>
              <w:t>場合は、</w:t>
            </w:r>
            <w:r w:rsidR="00D728F3" w:rsidRPr="00BB0E49">
              <w:rPr>
                <w:rFonts w:ascii="MS Mincho" w:eastAsia="MS Mincho" w:hAnsi="MS Mincho" w:cs="MS Mincho"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 xml:space="preserve">　(</w:t>
            </w:r>
            <w:r w:rsidR="00806A99" w:rsidRPr="00BB0E49">
              <w:rPr>
                <w:rFonts w:ascii="MS Mincho" w:eastAsia="MS Mincho" w:hAnsi="MS Mincho" w:cs="MS Mincho"/>
                <w:spacing w:val="6"/>
                <w:kern w:val="0"/>
                <w:szCs w:val="21"/>
              </w:rPr>
              <w:t>1</w:t>
            </w:r>
            <w:r w:rsidRPr="00BB0E49">
              <w:rPr>
                <w:rFonts w:ascii="MS Mincho" w:eastAsia="MS Mincho" w:hAnsi="MS Mincho" w:cs="MS Mincho" w:hint="eastAsia"/>
                <w:spacing w:val="6"/>
                <w:kern w:val="0"/>
                <w:szCs w:val="21"/>
              </w:rPr>
              <w:t>)</w:t>
            </w:r>
            <w:r w:rsidR="00596324" w:rsidRPr="00BB0E49">
              <w:rPr>
                <w:rFonts w:ascii="MS Mincho" w:eastAsia="MS Mincho" w:hAnsi="MS Mincho" w:cs="MS Mincho" w:hint="eastAsia"/>
                <w:spacing w:val="6"/>
                <w:kern w:val="0"/>
                <w:szCs w:val="21"/>
              </w:rPr>
              <w:t xml:space="preserve"> </w:t>
            </w:r>
            <w:r w:rsidRPr="00BB0E49">
              <w:rPr>
                <w:rFonts w:ascii="MS Mincho" w:eastAsia="MS Mincho" w:hAnsi="MS Mincho" w:cs="MS Mincho" w:hint="eastAsia"/>
                <w:spacing w:val="6"/>
                <w:kern w:val="0"/>
                <w:szCs w:val="21"/>
              </w:rPr>
              <w:t>データ連携システム</w:t>
            </w:r>
            <w:r w:rsidR="00181F7D" w:rsidRPr="00BB0E49">
              <w:rPr>
                <w:rFonts w:ascii="MS Mincho" w:eastAsia="MS Mincho" w:hAnsi="MS Mincho" w:cs="MS Mincho" w:hint="eastAsia"/>
                <w:spacing w:val="6"/>
                <w:kern w:val="0"/>
                <w:szCs w:val="21"/>
              </w:rPr>
              <w:t>の</w:t>
            </w:r>
            <w:r w:rsidR="008C18CF" w:rsidRPr="00BB0E49">
              <w:rPr>
                <w:rFonts w:ascii="MS Mincho" w:eastAsia="MS Mincho" w:hAnsi="MS Mincho" w:cs="MS Mincho" w:hint="eastAsia"/>
                <w:spacing w:val="6"/>
                <w:kern w:val="0"/>
                <w:szCs w:val="21"/>
              </w:rPr>
              <w:t>運用及び管理</w:t>
            </w:r>
            <w:r w:rsidR="008F443B" w:rsidRPr="00BB0E49">
              <w:rPr>
                <w:rFonts w:ascii="MS Mincho" w:eastAsia="MS Mincho" w:hAnsi="MS Mincho" w:cs="MS Mincho" w:hint="eastAsia"/>
                <w:spacing w:val="6"/>
                <w:kern w:val="0"/>
                <w:szCs w:val="21"/>
              </w:rPr>
              <w:t>に</w:t>
            </w:r>
            <w:r w:rsidR="00087713" w:rsidRPr="00BB0E49">
              <w:rPr>
                <w:rFonts w:ascii="MS Mincho" w:eastAsia="MS Mincho" w:hAnsi="MS Mincho" w:cs="MS Mincho" w:hint="eastAsia"/>
                <w:spacing w:val="6"/>
                <w:kern w:val="0"/>
                <w:szCs w:val="21"/>
              </w:rPr>
              <w:t>関する</w:t>
            </w:r>
            <w:r w:rsidR="002474D1" w:rsidRPr="00BB0E49">
              <w:rPr>
                <w:rFonts w:ascii="MS Mincho" w:eastAsia="MS Mincho" w:hAnsi="MS Mincho" w:cs="MS Mincho"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データ連携システムの目的</w:t>
                  </w:r>
                  <w:r w:rsidR="007B6A34" w:rsidRPr="00BB0E49">
                    <w:rPr>
                      <w:rFonts w:ascii="MS Mincho" w:eastAsia="MS Mincho" w:hAnsi="MS Mincho" w:cs="MS Mincho" w:hint="eastAsia"/>
                      <w:spacing w:val="6"/>
                      <w:kern w:val="0"/>
                      <w:szCs w:val="21"/>
                    </w:rPr>
                    <w:t>、概要</w:t>
                  </w:r>
                  <w:r w:rsidRPr="00BB0E49">
                    <w:rPr>
                      <w:rFonts w:ascii="MS Mincho" w:eastAsia="MS Mincho" w:hAnsi="MS Mincho" w:cs="MS Mincho"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データ連携システムの</w:t>
                  </w:r>
                  <w:r w:rsidR="00A50823" w:rsidRPr="00BB0E49">
                    <w:rPr>
                      <w:rFonts w:ascii="MS Mincho" w:eastAsia="MS Mincho" w:hAnsi="MS Mincho" w:cs="MS Mincho" w:hint="eastAsia"/>
                      <w:spacing w:val="6"/>
                      <w:kern w:val="0"/>
                      <w:szCs w:val="21"/>
                    </w:rPr>
                    <w:t>運用及び管理</w:t>
                  </w:r>
                  <w:r w:rsidR="00E32CD1" w:rsidRPr="00BB0E49">
                    <w:rPr>
                      <w:rFonts w:ascii="MS Mincho" w:eastAsia="MS Mincho" w:hAnsi="MS Mincho" w:cs="MS Mincho"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ガイドライン</w:t>
                  </w:r>
                  <w:r w:rsidR="00B84F58" w:rsidRPr="00BB0E49">
                    <w:rPr>
                      <w:rFonts w:ascii="MS Mincho" w:eastAsia="MS Mincho" w:hAnsi="MS Mincho" w:cs="MS Mincho" w:hint="eastAsia"/>
                      <w:spacing w:val="6"/>
                      <w:kern w:val="0"/>
                      <w:szCs w:val="21"/>
                    </w:rPr>
                    <w:t>その他の機構が定める文書</w:t>
                  </w:r>
                  <w:r w:rsidRPr="00BB0E49">
                    <w:rPr>
                      <w:rFonts w:ascii="MS Mincho" w:eastAsia="MS Mincho" w:hAnsi="MS Mincho" w:cs="MS Mincho" w:hint="eastAsia"/>
                      <w:spacing w:val="6"/>
                      <w:kern w:val="0"/>
                      <w:szCs w:val="21"/>
                    </w:rPr>
                    <w:t>等</w:t>
                  </w:r>
                  <w:r w:rsidR="007E2344" w:rsidRPr="00BB0E49">
                    <w:rPr>
                      <w:rFonts w:ascii="MS Mincho" w:eastAsia="MS Mincho" w:hAnsi="MS Mincho" w:cs="MS Mincho"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開発、運用及び管理</w:t>
                  </w:r>
                  <w:r w:rsidR="0070158F" w:rsidRPr="00BB0E49">
                    <w:rPr>
                      <w:rFonts w:ascii="MS Mincho" w:eastAsia="MS Mincho" w:hAnsi="MS Mincho" w:cs="MS Mincho" w:hint="eastAsia"/>
                      <w:spacing w:val="6"/>
                      <w:kern w:val="0"/>
                      <w:szCs w:val="21"/>
                    </w:rPr>
                    <w:t>を共同で行うことが合理的であることの</w:t>
                  </w:r>
                  <w:r w:rsidRPr="00BB0E49">
                    <w:rPr>
                      <w:rFonts w:ascii="MS Mincho" w:eastAsia="MS Mincho" w:hAnsi="MS Mincho" w:cs="MS Mincho"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データ連携システムにお</w:t>
                  </w:r>
                  <w:r w:rsidR="00B52BAB" w:rsidRPr="00BB0E49">
                    <w:rPr>
                      <w:rFonts w:ascii="MS Mincho" w:eastAsia="MS Mincho" w:hAnsi="MS Mincho" w:cs="MS Mincho" w:hint="eastAsia"/>
                      <w:spacing w:val="6"/>
                      <w:kern w:val="0"/>
                      <w:szCs w:val="21"/>
                    </w:rPr>
                    <w:t>いて</w:t>
                  </w:r>
                  <w:r w:rsidR="00224D42" w:rsidRPr="00BB0E49">
                    <w:rPr>
                      <w:rFonts w:ascii="MS Mincho" w:eastAsia="MS Mincho" w:hAnsi="MS Mincho" w:cs="MS Mincho" w:hint="eastAsia"/>
                      <w:spacing w:val="6"/>
                      <w:kern w:val="0"/>
                      <w:szCs w:val="21"/>
                    </w:rPr>
                    <w:t>データ流通機能及び連携サービス機能</w:t>
                  </w:r>
                  <w:r w:rsidR="00B52BAB" w:rsidRPr="00BB0E49">
                    <w:rPr>
                      <w:rFonts w:ascii="MS Mincho" w:eastAsia="MS Mincho" w:hAnsi="MS Mincho" w:cs="MS Mincho" w:hint="eastAsia"/>
                      <w:spacing w:val="6"/>
                      <w:kern w:val="0"/>
                      <w:szCs w:val="21"/>
                    </w:rPr>
                    <w:t>を</w:t>
                  </w:r>
                  <w:r w:rsidRPr="00BB0E49">
                    <w:rPr>
                      <w:rFonts w:ascii="MS Mincho" w:eastAsia="MS Mincho" w:hAnsi="MS Mincho" w:cs="MS Mincho" w:hint="eastAsia"/>
                      <w:spacing w:val="6"/>
                      <w:kern w:val="0"/>
                      <w:szCs w:val="21"/>
                    </w:rPr>
                    <w:t>有する</w:t>
                  </w:r>
                  <w:r w:rsidR="00B52BAB" w:rsidRPr="00BB0E49">
                    <w:rPr>
                      <w:rFonts w:ascii="MS Mincho" w:eastAsia="MS Mincho" w:hAnsi="MS Mincho" w:cs="MS Mincho" w:hint="eastAsia"/>
                      <w:spacing w:val="6"/>
                      <w:kern w:val="0"/>
                      <w:szCs w:val="21"/>
                    </w:rPr>
                    <w:t>こと</w:t>
                  </w:r>
                  <w:r w:rsidRPr="00BB0E49">
                    <w:rPr>
                      <w:rFonts w:ascii="MS Mincho" w:eastAsia="MS Mincho" w:hAnsi="MS Mincho" w:cs="MS Mincho"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MS Mincho" w:eastAsia="MS Mincho" w:hAnsi="MS Mincho" w:cs="MS Mincho"/>
                <w:spacing w:val="6"/>
                <w:kern w:val="0"/>
                <w:szCs w:val="21"/>
              </w:rPr>
            </w:pPr>
            <w:r w:rsidRPr="00BB0E49">
              <w:rPr>
                <w:rFonts w:ascii="MS Mincho" w:eastAsia="MS Mincho" w:hAnsi="MS Mincho" w:cs="MS Mincho"/>
                <w:spacing w:val="6"/>
                <w:kern w:val="0"/>
                <w:szCs w:val="21"/>
              </w:rPr>
              <w:t>(</w:t>
            </w:r>
            <w:r w:rsidR="00806A99" w:rsidRPr="00BB0E49">
              <w:rPr>
                <w:rFonts w:ascii="MS Mincho" w:eastAsia="MS Mincho" w:hAnsi="MS Mincho" w:cs="MS Mincho"/>
                <w:spacing w:val="6"/>
                <w:kern w:val="0"/>
                <w:szCs w:val="21"/>
              </w:rPr>
              <w:t>2</w:t>
            </w:r>
            <w:r w:rsidRPr="00BB0E49">
              <w:rPr>
                <w:rFonts w:ascii="MS Mincho" w:eastAsia="MS Mincho" w:hAnsi="MS Mincho" w:cs="MS Mincho"/>
                <w:spacing w:val="6"/>
                <w:kern w:val="0"/>
                <w:szCs w:val="21"/>
              </w:rPr>
              <w:t>)</w:t>
            </w:r>
            <w:r w:rsidRPr="00BB0E49">
              <w:rPr>
                <w:rFonts w:ascii="MS Mincho" w:eastAsia="MS Mincho" w:hAnsi="MS Mincho" w:cs="MS Mincho" w:hint="eastAsia"/>
                <w:spacing w:val="6"/>
                <w:kern w:val="0"/>
                <w:szCs w:val="21"/>
              </w:rPr>
              <w:t xml:space="preserve"> </w:t>
            </w:r>
            <w:r w:rsidR="00C73251" w:rsidRPr="00BB0E49">
              <w:rPr>
                <w:rFonts w:ascii="MS Mincho" w:eastAsia="MS Mincho" w:hAnsi="MS Mincho" w:cs="MS Mincho" w:hint="eastAsia"/>
                <w:spacing w:val="6"/>
                <w:kern w:val="0"/>
                <w:szCs w:val="21"/>
              </w:rPr>
              <w:t>利用者に対する</w:t>
            </w:r>
            <w:r w:rsidRPr="00BB0E49">
              <w:rPr>
                <w:rFonts w:ascii="MS Mincho" w:eastAsia="MS Mincho" w:hAnsi="MS Mincho" w:cs="MS Mincho" w:hint="eastAsia"/>
                <w:spacing w:val="6"/>
                <w:kern w:val="0"/>
                <w:szCs w:val="21"/>
              </w:rPr>
              <w:t>データの管理に関する事項</w:t>
            </w:r>
            <w:r w:rsidR="00D33ACD" w:rsidRPr="00BB0E49">
              <w:rPr>
                <w:rFonts w:ascii="MS Mincho" w:eastAsia="MS Mincho" w:hAnsi="MS Mincho" w:cs="MS Mincho" w:hint="eastAsia"/>
                <w:spacing w:val="6"/>
                <w:kern w:val="0"/>
                <w:szCs w:val="21"/>
              </w:rPr>
              <w:t>の</w:t>
            </w:r>
            <w:r w:rsidR="00C73251" w:rsidRPr="00BB0E49">
              <w:rPr>
                <w:rFonts w:ascii="MS Mincho" w:eastAsia="MS Mincho" w:hAnsi="MS Mincho" w:cs="MS Mincho"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文</w:t>
                  </w:r>
                  <w:r w:rsidR="00EC529D" w:rsidRPr="00BB0E49">
                    <w:rPr>
                      <w:rFonts w:ascii="MS Mincho" w:eastAsia="MS Mincho" w:hAnsi="MS Mincho" w:cs="MS Mincho"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 xml:space="preserve">　(</w:t>
            </w:r>
            <w:r w:rsidR="00806A99" w:rsidRPr="00BB0E49">
              <w:rPr>
                <w:rFonts w:ascii="MS Mincho" w:eastAsia="MS Mincho" w:hAnsi="MS Mincho" w:cs="MS Mincho"/>
                <w:spacing w:val="6"/>
                <w:kern w:val="0"/>
                <w:szCs w:val="21"/>
              </w:rPr>
              <w:t>3</w:t>
            </w:r>
            <w:r w:rsidRPr="00BB0E49">
              <w:rPr>
                <w:rFonts w:ascii="MS Mincho" w:eastAsia="MS Mincho" w:hAnsi="MS Mincho" w:cs="MS Mincho" w:hint="eastAsia"/>
                <w:spacing w:val="6"/>
                <w:kern w:val="0"/>
                <w:szCs w:val="21"/>
              </w:rPr>
              <w:t xml:space="preserve">) </w:t>
            </w:r>
            <w:r w:rsidR="00727F06" w:rsidRPr="00BB0E49">
              <w:rPr>
                <w:rFonts w:ascii="MS Mincho" w:eastAsia="MS Mincho" w:hAnsi="MS Mincho" w:cs="MS Mincho" w:hint="eastAsia"/>
                <w:spacing w:val="6"/>
                <w:kern w:val="0"/>
                <w:szCs w:val="21"/>
              </w:rPr>
              <w:t>データ</w:t>
            </w:r>
            <w:r w:rsidR="001044A5" w:rsidRPr="00BB0E49">
              <w:rPr>
                <w:rFonts w:ascii="MS Mincho" w:eastAsia="MS Mincho" w:hAnsi="MS Mincho" w:cs="MS Mincho" w:hint="eastAsia"/>
                <w:spacing w:val="6"/>
                <w:kern w:val="0"/>
                <w:szCs w:val="21"/>
              </w:rPr>
              <w:t>連携</w:t>
            </w:r>
            <w:r w:rsidRPr="00BB0E49">
              <w:rPr>
                <w:rFonts w:ascii="MS Mincho" w:eastAsia="MS Mincho" w:hAnsi="MS Mincho" w:cs="MS Mincho" w:hint="eastAsia"/>
                <w:spacing w:val="6"/>
                <w:kern w:val="0"/>
                <w:szCs w:val="21"/>
              </w:rPr>
              <w:t>システムの安全性及び信頼性の確保のために必要な措置の</w:t>
            </w:r>
            <w:r w:rsidR="00DB6136" w:rsidRPr="00BB0E49">
              <w:rPr>
                <w:rFonts w:ascii="MS Mincho" w:eastAsia="MS Mincho" w:hAnsi="MS Mincho" w:cs="MS Mincho" w:hint="eastAsia"/>
                <w:spacing w:val="6"/>
                <w:kern w:val="0"/>
                <w:szCs w:val="21"/>
              </w:rPr>
              <w:t>継続的な</w:t>
            </w:r>
            <w:r w:rsidRPr="00BB0E49">
              <w:rPr>
                <w:rFonts w:ascii="MS Mincho" w:eastAsia="MS Mincho" w:hAnsi="MS Mincho" w:cs="MS Mincho"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実施</w:t>
                  </w:r>
                  <w:r w:rsidR="00EC529D" w:rsidRPr="00BB0E49">
                    <w:rPr>
                      <w:rFonts w:ascii="MS Mincho" w:eastAsia="MS Mincho" w:hAnsi="MS Mincho" w:cs="MS Mincho"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 xml:space="preserve">　(</w:t>
            </w:r>
            <w:r w:rsidR="00806A99" w:rsidRPr="00BB0E49">
              <w:rPr>
                <w:rFonts w:ascii="MS Mincho" w:eastAsia="MS Mincho" w:hAnsi="MS Mincho" w:cs="MS Mincho"/>
                <w:spacing w:val="6"/>
                <w:kern w:val="0"/>
                <w:szCs w:val="21"/>
              </w:rPr>
              <w:t>4</w:t>
            </w:r>
            <w:r w:rsidRPr="00BB0E49">
              <w:rPr>
                <w:rFonts w:ascii="MS Mincho" w:eastAsia="MS Mincho" w:hAnsi="MS Mincho" w:cs="MS Mincho" w:hint="eastAsia"/>
                <w:spacing w:val="6"/>
                <w:kern w:val="0"/>
                <w:szCs w:val="21"/>
              </w:rPr>
              <w:t>)</w:t>
            </w:r>
            <w:r w:rsidRPr="00BB0E49">
              <w:rPr>
                <w:rFonts w:ascii="MS Mincho" w:eastAsia="MS Mincho" w:hAnsi="MS Mincho" w:cs="MS Mincho"/>
                <w:spacing w:val="6"/>
                <w:kern w:val="0"/>
                <w:szCs w:val="21"/>
              </w:rPr>
              <w:t xml:space="preserve"> </w:t>
            </w:r>
            <w:r w:rsidRPr="00BB0E49">
              <w:rPr>
                <w:rFonts w:ascii="MS Mincho" w:eastAsia="MS Mincho" w:hAnsi="MS Mincho" w:cs="MS Mincho" w:hint="eastAsia"/>
                <w:spacing w:val="6"/>
                <w:kern w:val="0"/>
                <w:szCs w:val="21"/>
              </w:rPr>
              <w:t>データ連携システム</w:t>
            </w:r>
            <w:r w:rsidR="00DC7736" w:rsidRPr="00BB0E49">
              <w:rPr>
                <w:rFonts w:ascii="MS Mincho" w:eastAsia="MS Mincho" w:hAnsi="MS Mincho" w:cs="MS Mincho" w:hint="eastAsia"/>
                <w:spacing w:val="6"/>
                <w:kern w:val="0"/>
                <w:szCs w:val="21"/>
              </w:rPr>
              <w:t>に接続する</w:t>
            </w:r>
            <w:r w:rsidRPr="00BB0E49">
              <w:rPr>
                <w:rFonts w:ascii="MS Mincho" w:eastAsia="MS Mincho" w:hAnsi="MS Mincho" w:cs="MS Mincho" w:hint="eastAsia"/>
                <w:spacing w:val="6"/>
                <w:kern w:val="0"/>
                <w:szCs w:val="21"/>
              </w:rPr>
              <w:t>情報処理システムの安全性及び信頼性を確保</w:t>
            </w:r>
            <w:r w:rsidR="00483C69" w:rsidRPr="00BB0E49">
              <w:rPr>
                <w:rFonts w:ascii="MS Mincho" w:eastAsia="MS Mincho" w:hAnsi="MS Mincho" w:cs="MS Mincho" w:hint="eastAsia"/>
                <w:spacing w:val="6"/>
                <w:kern w:val="0"/>
                <w:szCs w:val="21"/>
              </w:rPr>
              <w:t>されている</w:t>
            </w:r>
            <w:r w:rsidR="00355EAD" w:rsidRPr="00BB0E49">
              <w:rPr>
                <w:rFonts w:ascii="MS Mincho" w:eastAsia="MS Mincho" w:hAnsi="MS Mincho" w:cs="MS Mincho" w:hint="eastAsia"/>
                <w:spacing w:val="6"/>
                <w:kern w:val="0"/>
                <w:szCs w:val="21"/>
              </w:rPr>
              <w:t>ことを確認</w:t>
            </w:r>
            <w:r w:rsidRPr="00BB0E49">
              <w:rPr>
                <w:rFonts w:ascii="MS Mincho" w:eastAsia="MS Mincho" w:hAnsi="MS Mincho" w:cs="MS Mincho" w:hint="eastAsia"/>
                <w:spacing w:val="6"/>
                <w:kern w:val="0"/>
                <w:szCs w:val="21"/>
              </w:rPr>
              <w:t>するために必要な措置</w:t>
            </w:r>
            <w:r w:rsidR="001C7576" w:rsidRPr="00BB0E49">
              <w:rPr>
                <w:rFonts w:ascii="MS Mincho" w:eastAsia="MS Mincho" w:hAnsi="MS Mincho" w:cs="MS Mincho" w:hint="eastAsia"/>
                <w:spacing w:val="6"/>
                <w:kern w:val="0"/>
                <w:szCs w:val="21"/>
              </w:rPr>
              <w:t>の</w:t>
            </w:r>
            <w:r w:rsidR="00F261D5" w:rsidRPr="00BB0E49">
              <w:rPr>
                <w:rFonts w:ascii="MS Mincho" w:eastAsia="MS Mincho" w:hAnsi="MS Mincho" w:cs="MS Mincho" w:hint="eastAsia"/>
                <w:spacing w:val="6"/>
                <w:kern w:val="0"/>
                <w:szCs w:val="21"/>
              </w:rPr>
              <w:t>継続的な</w:t>
            </w:r>
            <w:r w:rsidR="001C7576" w:rsidRPr="00BB0E49">
              <w:rPr>
                <w:rFonts w:ascii="MS Mincho" w:eastAsia="MS Mincho" w:hAnsi="MS Mincho" w:cs="MS Mincho"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 xml:space="preserve">　(</w:t>
            </w:r>
            <w:r w:rsidR="00806A99" w:rsidRPr="00BB0E49">
              <w:rPr>
                <w:rFonts w:ascii="MS Mincho" w:eastAsia="MS Mincho" w:hAnsi="MS Mincho" w:cs="MS Mincho"/>
                <w:spacing w:val="6"/>
                <w:kern w:val="0"/>
                <w:szCs w:val="21"/>
              </w:rPr>
              <w:t>5</w:t>
            </w:r>
            <w:r w:rsidRPr="00BB0E49">
              <w:rPr>
                <w:rFonts w:ascii="MS Mincho" w:eastAsia="MS Mincho" w:hAnsi="MS Mincho" w:cs="MS Mincho" w:hint="eastAsia"/>
                <w:spacing w:val="6"/>
                <w:kern w:val="0"/>
                <w:szCs w:val="21"/>
              </w:rPr>
              <w:t>) 他のデータ連携システムとの相互の連携を確保するために</w:t>
            </w:r>
            <w:r w:rsidR="00036285" w:rsidRPr="00BB0E49">
              <w:rPr>
                <w:rFonts w:ascii="MS Mincho" w:eastAsia="MS Mincho" w:hAnsi="MS Mincho" w:cs="MS Mincho" w:hint="eastAsia"/>
                <w:spacing w:val="6"/>
                <w:kern w:val="0"/>
                <w:szCs w:val="21"/>
              </w:rPr>
              <w:t>データ連携</w:t>
            </w:r>
            <w:r w:rsidRPr="00BB0E49">
              <w:rPr>
                <w:rFonts w:ascii="MS Mincho" w:eastAsia="MS Mincho" w:hAnsi="MS Mincho" w:cs="MS Mincho" w:hint="eastAsia"/>
                <w:spacing w:val="6"/>
                <w:kern w:val="0"/>
                <w:szCs w:val="21"/>
              </w:rPr>
              <w:t>システムが準拠</w:t>
            </w:r>
            <w:r w:rsidR="00036285" w:rsidRPr="00BB0E49">
              <w:rPr>
                <w:rFonts w:ascii="MS Mincho" w:eastAsia="MS Mincho" w:hAnsi="MS Mincho" w:cs="MS Mincho" w:hint="eastAsia"/>
                <w:spacing w:val="6"/>
                <w:kern w:val="0"/>
                <w:szCs w:val="21"/>
              </w:rPr>
              <w:t>する</w:t>
            </w:r>
            <w:r w:rsidRPr="00BB0E49">
              <w:rPr>
                <w:rFonts w:ascii="MS Mincho" w:eastAsia="MS Mincho" w:hAnsi="MS Mincho" w:cs="MS Mincho" w:hint="eastAsia"/>
                <w:spacing w:val="6"/>
                <w:kern w:val="0"/>
                <w:szCs w:val="21"/>
              </w:rPr>
              <w:t>基準の</w:t>
            </w:r>
            <w:r w:rsidR="00E069C1" w:rsidRPr="00BB0E49">
              <w:rPr>
                <w:rFonts w:ascii="MS Mincho" w:eastAsia="MS Mincho" w:hAnsi="MS Mincho" w:cs="MS Mincho"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準拠する基準</w:t>
                  </w:r>
                  <w:r w:rsidR="00B83E21" w:rsidRPr="00BB0E49">
                    <w:rPr>
                      <w:rFonts w:ascii="MS Mincho" w:eastAsia="MS Mincho" w:hAnsi="MS Mincho" w:cs="MS Mincho" w:hint="eastAsia"/>
                      <w:spacing w:val="6"/>
                      <w:kern w:val="0"/>
                      <w:szCs w:val="21"/>
                    </w:rPr>
                    <w:t>に対してデータ連携システムで機能を</w:t>
                  </w:r>
                  <w:r w:rsidR="00F16C86" w:rsidRPr="00BB0E49">
                    <w:rPr>
                      <w:rFonts w:ascii="MS Mincho" w:eastAsia="MS Mincho" w:hAnsi="MS Mincho" w:cs="MS Mincho" w:hint="eastAsia"/>
                      <w:spacing w:val="6"/>
                      <w:kern w:val="0"/>
                      <w:szCs w:val="21"/>
                    </w:rPr>
                    <w:t>整備</w:t>
                  </w:r>
                  <w:r w:rsidR="00386E27" w:rsidRPr="00BB0E49">
                    <w:rPr>
                      <w:rFonts w:ascii="MS Mincho" w:eastAsia="MS Mincho" w:hAnsi="MS Mincho" w:cs="MS Mincho" w:hint="eastAsia"/>
                      <w:spacing w:val="6"/>
                      <w:kern w:val="0"/>
                      <w:szCs w:val="21"/>
                    </w:rPr>
                    <w:t>していること</w:t>
                  </w:r>
                  <w:r w:rsidR="00F16C86" w:rsidRPr="00BB0E49">
                    <w:rPr>
                      <w:rFonts w:ascii="MS Mincho" w:eastAsia="MS Mincho" w:hAnsi="MS Mincho" w:cs="MS Mincho"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 xml:space="preserve">　(</w:t>
            </w:r>
            <w:r w:rsidR="00806A99" w:rsidRPr="00BB0E49">
              <w:rPr>
                <w:rFonts w:ascii="MS Mincho" w:eastAsia="MS Mincho" w:hAnsi="MS Mincho" w:cs="MS Mincho"/>
                <w:spacing w:val="6"/>
                <w:kern w:val="0"/>
                <w:szCs w:val="21"/>
              </w:rPr>
              <w:t>6</w:t>
            </w:r>
            <w:r w:rsidRPr="00BB0E49">
              <w:rPr>
                <w:rFonts w:ascii="MS Mincho" w:eastAsia="MS Mincho" w:hAnsi="MS Mincho" w:cs="MS Mincho" w:hint="eastAsia"/>
                <w:spacing w:val="6"/>
                <w:kern w:val="0"/>
                <w:szCs w:val="21"/>
              </w:rPr>
              <w:t xml:space="preserve">) </w:t>
            </w:r>
            <w:r w:rsidR="00D06E4C" w:rsidRPr="00BB0E49">
              <w:rPr>
                <w:rFonts w:ascii="MS Mincho" w:eastAsia="MS Mincho" w:hAnsi="MS Mincho" w:cs="MS Mincho" w:hint="eastAsia"/>
                <w:spacing w:val="6"/>
                <w:kern w:val="0"/>
                <w:szCs w:val="21"/>
              </w:rPr>
              <w:t>データ連携</w:t>
            </w:r>
            <w:r w:rsidRPr="00BB0E49">
              <w:rPr>
                <w:rFonts w:ascii="MS Mincho" w:eastAsia="MS Mincho" w:hAnsi="MS Mincho" w:cs="MS Mincho" w:hint="eastAsia"/>
                <w:spacing w:val="6"/>
                <w:kern w:val="0"/>
                <w:szCs w:val="21"/>
              </w:rPr>
              <w:t>システム</w:t>
            </w:r>
            <w:r w:rsidR="002E5D77" w:rsidRPr="00BB0E49">
              <w:rPr>
                <w:rFonts w:ascii="MS Mincho" w:eastAsia="MS Mincho" w:hAnsi="MS Mincho" w:cs="MS Mincho" w:hint="eastAsia"/>
                <w:spacing w:val="6"/>
                <w:kern w:val="0"/>
                <w:szCs w:val="21"/>
              </w:rPr>
              <w:t>に係る事業</w:t>
            </w:r>
            <w:r w:rsidRPr="00BB0E49">
              <w:rPr>
                <w:rFonts w:ascii="MS Mincho" w:eastAsia="MS Mincho" w:hAnsi="MS Mincho" w:cs="MS Mincho" w:hint="eastAsia"/>
                <w:spacing w:val="6"/>
                <w:kern w:val="0"/>
                <w:szCs w:val="21"/>
              </w:rPr>
              <w:t>の</w:t>
            </w:r>
            <w:r w:rsidR="00A33C48" w:rsidRPr="00BB0E49">
              <w:rPr>
                <w:rFonts w:ascii="MS Mincho" w:eastAsia="MS Mincho" w:hAnsi="MS Mincho" w:cs="MS Mincho" w:hint="eastAsia"/>
                <w:spacing w:val="6"/>
                <w:kern w:val="0"/>
                <w:szCs w:val="21"/>
              </w:rPr>
              <w:t>実施</w:t>
            </w:r>
            <w:r w:rsidRPr="00BB0E49">
              <w:rPr>
                <w:rFonts w:ascii="MS Mincho" w:eastAsia="MS Mincho" w:hAnsi="MS Mincho" w:cs="MS Mincho" w:hint="eastAsia"/>
                <w:spacing w:val="6"/>
                <w:kern w:val="0"/>
                <w:szCs w:val="21"/>
              </w:rPr>
              <w:t>に必要な経営の安定性及び経営資源</w:t>
            </w:r>
            <w:r w:rsidR="00D7079C" w:rsidRPr="00BB0E49">
              <w:rPr>
                <w:rFonts w:ascii="MS Mincho" w:eastAsia="MS Mincho" w:hAnsi="MS Mincho" w:cs="MS Mincho" w:hint="eastAsia"/>
                <w:spacing w:val="6"/>
                <w:kern w:val="0"/>
                <w:szCs w:val="21"/>
              </w:rPr>
              <w:t>の</w:t>
            </w:r>
            <w:r w:rsidR="00854E50" w:rsidRPr="00BB0E49">
              <w:rPr>
                <w:rFonts w:ascii="MS Mincho" w:eastAsia="MS Mincho" w:hAnsi="MS Mincho" w:cs="MS Mincho"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経営の安定性</w:t>
                  </w:r>
                  <w:r w:rsidR="00BB6B13" w:rsidRPr="00BB0E49">
                    <w:rPr>
                      <w:rFonts w:ascii="MS Mincho" w:eastAsia="MS Mincho" w:hAnsi="MS Mincho" w:cs="MS Mincho" w:hint="eastAsia"/>
                      <w:spacing w:val="6"/>
                      <w:kern w:val="0"/>
                      <w:szCs w:val="21"/>
                    </w:rPr>
                    <w:t>の確保に関する</w:t>
                  </w:r>
                  <w:r w:rsidRPr="00BB0E49">
                    <w:rPr>
                      <w:rFonts w:ascii="MS Mincho" w:eastAsia="MS Mincho" w:hAnsi="MS Mincho" w:cs="MS Mincho"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経営資源</w:t>
                  </w:r>
                  <w:r w:rsidR="009A6AE5" w:rsidRPr="00BB0E49">
                    <w:rPr>
                      <w:rFonts w:ascii="MS Mincho" w:eastAsia="MS Mincho" w:hAnsi="MS Mincho" w:cs="MS Mincho" w:hint="eastAsia"/>
                      <w:spacing w:val="6"/>
                      <w:kern w:val="0"/>
                      <w:szCs w:val="21"/>
                    </w:rPr>
                    <w:t>の確保に関する</w:t>
                  </w:r>
                  <w:r w:rsidRPr="00BB0E49">
                    <w:rPr>
                      <w:rFonts w:ascii="MS Mincho" w:eastAsia="MS Mincho" w:hAnsi="MS Mincho" w:cs="MS Mincho"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（注）</w:t>
            </w:r>
            <w:r w:rsidRPr="00BB0E49">
              <w:rPr>
                <w:rFonts w:ascii="MS Mincho" w:eastAsia="MS Mincho" w:hAnsi="MS Mincho" w:cs="MS Mincho"/>
                <w:spacing w:val="6"/>
                <w:kern w:val="0"/>
                <w:szCs w:val="21"/>
              </w:rPr>
              <w:t>(</w:t>
            </w:r>
            <w:r w:rsidR="00806A99" w:rsidRPr="00BB0E49">
              <w:rPr>
                <w:rFonts w:ascii="MS Mincho" w:eastAsia="MS Mincho" w:hAnsi="MS Mincho" w:cs="MS Mincho"/>
                <w:spacing w:val="6"/>
                <w:kern w:val="0"/>
                <w:szCs w:val="21"/>
              </w:rPr>
              <w:t>1</w:t>
            </w:r>
            <w:r w:rsidRPr="00BB0E49">
              <w:rPr>
                <w:rFonts w:ascii="MS Mincho" w:eastAsia="MS Mincho" w:hAnsi="MS Mincho" w:cs="MS Mincho"/>
                <w:spacing w:val="6"/>
                <w:kern w:val="0"/>
                <w:szCs w:val="21"/>
              </w:rPr>
              <w:t>)</w:t>
            </w:r>
            <w:r w:rsidRPr="00BB0E49">
              <w:rPr>
                <w:rFonts w:ascii="MS Mincho" w:eastAsia="MS Mincho" w:hAnsi="MS Mincho" w:cs="MS Mincho" w:hint="eastAsia"/>
                <w:spacing w:val="6"/>
                <w:kern w:val="0"/>
                <w:szCs w:val="21"/>
              </w:rPr>
              <w:t>～(</w:t>
            </w:r>
            <w:r w:rsidR="00806A99" w:rsidRPr="00BB0E49">
              <w:rPr>
                <w:rFonts w:ascii="MS Mincho" w:eastAsia="MS Mincho" w:hAnsi="MS Mincho" w:cs="MS Mincho"/>
                <w:spacing w:val="6"/>
                <w:kern w:val="0"/>
                <w:szCs w:val="21"/>
              </w:rPr>
              <w:t>6</w:t>
            </w:r>
            <w:r w:rsidRPr="00BB0E49">
              <w:rPr>
                <w:rFonts w:ascii="MS Mincho" w:eastAsia="MS Mincho" w:hAnsi="MS Mincho" w:cs="MS Mincho" w:hint="eastAsia"/>
                <w:spacing w:val="6"/>
                <w:kern w:val="0"/>
                <w:szCs w:val="21"/>
              </w:rPr>
              <w:t>)の取組にお</w:t>
            </w:r>
            <w:r w:rsidR="00C40215" w:rsidRPr="00BB0E49">
              <w:rPr>
                <w:rFonts w:ascii="MS Mincho" w:eastAsia="MS Mincho" w:hAnsi="MS Mincho" w:cs="MS Mincho" w:hint="eastAsia"/>
                <w:spacing w:val="6"/>
                <w:kern w:val="0"/>
                <w:szCs w:val="21"/>
              </w:rPr>
              <w:t>いては</w:t>
            </w:r>
            <w:r w:rsidRPr="00BB0E49">
              <w:rPr>
                <w:rFonts w:ascii="MS Mincho" w:eastAsia="MS Mincho" w:hAnsi="MS Mincho" w:cs="MS Mincho" w:hint="eastAsia"/>
                <w:spacing w:val="6"/>
                <w:kern w:val="0"/>
                <w:szCs w:val="21"/>
              </w:rPr>
              <w:t>、</w:t>
            </w:r>
            <w:r w:rsidR="00C40215" w:rsidRPr="00BB0E49">
              <w:rPr>
                <w:rFonts w:ascii="MS Mincho" w:eastAsia="MS Mincho" w:hAnsi="MS Mincho" w:cs="MS Mincho" w:hint="eastAsia"/>
                <w:spacing w:val="6"/>
                <w:kern w:val="0"/>
                <w:szCs w:val="21"/>
              </w:rPr>
              <w:t>必要に応じて</w:t>
            </w:r>
            <w:r w:rsidRPr="00BB0E49">
              <w:rPr>
                <w:rFonts w:ascii="MS Mincho" w:eastAsia="MS Mincho" w:hAnsi="MS Mincho" w:cs="MS Mincho" w:hint="eastAsia"/>
                <w:spacing w:val="6"/>
                <w:kern w:val="0"/>
                <w:szCs w:val="21"/>
              </w:rPr>
              <w:t>実施内容を補足説明するための書類</w:t>
            </w:r>
            <w:r w:rsidR="00C40215" w:rsidRPr="00BB0E49">
              <w:rPr>
                <w:rFonts w:ascii="MS Mincho" w:eastAsia="MS Mincho" w:hAnsi="MS Mincho" w:cs="MS Mincho" w:hint="eastAsia"/>
                <w:spacing w:val="6"/>
                <w:kern w:val="0"/>
                <w:szCs w:val="21"/>
              </w:rPr>
              <w:t>を添付</w:t>
            </w:r>
            <w:r w:rsidR="003C0DA6" w:rsidRPr="00BB0E49">
              <w:rPr>
                <w:rFonts w:ascii="MS Mincho" w:eastAsia="MS Mincho" w:hAnsi="MS Mincho" w:cs="MS Mincho" w:hint="eastAsia"/>
                <w:spacing w:val="6"/>
                <w:kern w:val="0"/>
                <w:szCs w:val="21"/>
              </w:rPr>
              <w:t>するものとする</w:t>
            </w:r>
            <w:r w:rsidR="00C40215" w:rsidRPr="00BB0E49">
              <w:rPr>
                <w:rFonts w:ascii="MS Mincho" w:eastAsia="MS Mincho" w:hAnsi="MS Mincho" w:cs="MS Mincho"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51EB7549" w14:textId="77777777" w:rsidR="0016126F" w:rsidRPr="00BB0E49" w:rsidRDefault="0016126F" w:rsidP="0016126F">
      <w:pPr>
        <w:spacing w:line="240" w:lineRule="auto"/>
        <w:rPr>
          <w:rFonts w:ascii="MS Mincho" w:eastAsia="MS Mincho" w:hAnsi="MS Mincho"/>
          <w:sz w:val="24"/>
        </w:rPr>
      </w:pPr>
      <w:r w:rsidRPr="00BB0E49">
        <w:rPr>
          <w:rFonts w:ascii="MS Mincho" w:eastAsia="MS Mincho" w:hAnsi="MS Mincho" w:hint="eastAsia"/>
        </w:rPr>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MS Mincho" w:eastAsia="MS Mincho" w:hAnsi="MS Mincho" w:cs="MS Mincho"/>
          <w:spacing w:val="6"/>
          <w:kern w:val="0"/>
          <w:szCs w:val="21"/>
        </w:rPr>
      </w:pPr>
    </w:p>
    <w:p w14:paraId="650A46F8" w14:textId="3284982C" w:rsidR="00971AB3" w:rsidRPr="00BB0E49" w:rsidRDefault="00EC529D" w:rsidP="00971AB3">
      <w:pPr>
        <w:overflowPunct w:val="0"/>
        <w:spacing w:line="318" w:lineRule="exact"/>
        <w:textAlignment w:val="baseline"/>
        <w:rPr>
          <w:rFonts w:ascii="MS Mincho" w:eastAsia="MS Mincho" w:hAnsi="MS Mincho"/>
          <w:spacing w:val="14"/>
          <w:kern w:val="0"/>
          <w:szCs w:val="21"/>
        </w:rPr>
      </w:pPr>
      <w:r w:rsidRPr="00BB0E49">
        <w:rPr>
          <w:rFonts w:ascii="MS Mincho" w:eastAsia="MS Mincho" w:hAnsi="MS Mincho" w:cs="MS Mincho"/>
          <w:spacing w:val="6"/>
          <w:kern w:val="0"/>
          <w:szCs w:val="21"/>
        </w:rPr>
        <w:br w:type="page"/>
      </w:r>
      <w:r w:rsidR="00971AB3" w:rsidRPr="00BB0E49">
        <w:rPr>
          <w:rFonts w:ascii="MS Mincho" w:eastAsia="MS Mincho" w:hAnsi="MS Mincho" w:cs="MS Mincho" w:hint="eastAsia"/>
          <w:spacing w:val="6"/>
          <w:kern w:val="0"/>
          <w:szCs w:val="21"/>
        </w:rPr>
        <w:t>様式第１６（第４０条関係）（第</w:t>
      </w:r>
      <w:r w:rsidR="000A3D93" w:rsidRPr="00BB0E49">
        <w:rPr>
          <w:rFonts w:ascii="MS Mincho" w:eastAsia="MS Mincho" w:hAnsi="MS Mincho" w:cs="MS Mincho" w:hint="eastAsia"/>
          <w:spacing w:val="6"/>
          <w:kern w:val="0"/>
          <w:szCs w:val="21"/>
        </w:rPr>
        <w:t>六</w:t>
      </w:r>
      <w:r w:rsidR="00971AB3" w:rsidRPr="00BB0E49">
        <w:rPr>
          <w:rFonts w:ascii="MS Mincho" w:eastAsia="MS Mincho" w:hAnsi="MS Mincho" w:cs="MS Mincho"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MS Mincho" w:eastAsia="MS Mincho" w:hAnsi="MS Mincho" w:cs="MS Mincho"/>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MS Mincho" w:eastAsia="MS Mincho" w:hAnsi="MS Mincho"/>
          <w:spacing w:val="14"/>
          <w:kern w:val="0"/>
          <w:szCs w:val="21"/>
        </w:rPr>
      </w:pPr>
      <w:r w:rsidRPr="00BB0E49">
        <w:rPr>
          <w:rFonts w:ascii="MS Mincho" w:eastAsia="MS Mincho" w:hAnsi="MS Mincho" w:cs="MS Mincho"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MS Mincho" w:eastAsia="MS Mincho" w:hAnsi="MS Mincho" w:cs="MS Mincho"/>
          <w:kern w:val="0"/>
          <w:szCs w:val="21"/>
        </w:rPr>
      </w:pPr>
      <w:r w:rsidRPr="00BB0E49">
        <w:rPr>
          <w:rFonts w:ascii="MS Mincho" w:eastAsia="MS Mincho" w:hAnsi="MS Mincho" w:cs="MS Mincho"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MS Mincho" w:eastAsia="MS Mincho" w:hAnsi="MS Mincho"/>
        </w:rPr>
      </w:pPr>
      <w:r w:rsidRPr="00BB0E49">
        <w:rPr>
          <w:rFonts w:ascii="MS Mincho" w:eastAsia="MS Mincho" w:hAnsi="MS Mincho" w:hint="eastAsia"/>
        </w:rPr>
        <w:t>４．申請を行う類型について、該当するものの番号を</w:t>
      </w:r>
      <w:r w:rsidR="00861DED" w:rsidRPr="00BB0E49">
        <w:rPr>
          <w:rFonts w:ascii="MS Mincho" w:eastAsia="MS Mincho" w:hAnsi="MS Mincho" w:hint="eastAsia"/>
        </w:rPr>
        <w:t>○</w:t>
      </w:r>
      <w:r w:rsidRPr="00BB0E49">
        <w:rPr>
          <w:rFonts w:ascii="MS Mincho" w:eastAsia="MS Mincho" w:hAnsi="MS Mincho"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MS Mincho" w:eastAsia="MS Mincho" w:hAnsi="MS Mincho" w:cs="MS Mincho"/>
          <w:spacing w:val="6"/>
          <w:kern w:val="0"/>
          <w:szCs w:val="21"/>
        </w:rPr>
      </w:pPr>
      <w:r w:rsidRPr="00BB0E49">
        <w:rPr>
          <w:rFonts w:ascii="MS Mincho" w:eastAsia="MS Mincho" w:hAnsi="MS Mincho" w:cs="MS Mincho" w:hint="eastAsia"/>
          <w:spacing w:val="6"/>
          <w:kern w:val="0"/>
          <w:szCs w:val="21"/>
        </w:rPr>
        <w:t>５</w:t>
      </w:r>
      <w:r w:rsidR="00971AB3" w:rsidRPr="00BB0E49">
        <w:rPr>
          <w:rFonts w:ascii="MS Mincho" w:eastAsia="MS Mincho" w:hAnsi="MS Mincho" w:cs="MS Mincho"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MS Mincho" w:eastAsia="MS Mincho" w:hAnsi="MS Mincho" w:cs="MS Mincho"/>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MS Mincho" w:eastAsia="MS Mincho" w:hAnsi="MS Mincho" w:cs="MS Mincho"/>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MS Mincho" w:eastAsia="MS Mincho" w:hAnsi="MS Mincho"/>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A7AFA6" w14:textId="77777777" w:rsidR="00175BFE" w:rsidRDefault="00175BFE">
      <w:r>
        <w:separator/>
      </w:r>
    </w:p>
  </w:endnote>
  <w:endnote w:type="continuationSeparator" w:id="0">
    <w:p w14:paraId="086C540C" w14:textId="77777777" w:rsidR="00175BFE" w:rsidRDefault="00175BFE">
      <w:r>
        <w:continuationSeparator/>
      </w:r>
    </w:p>
  </w:endnote>
  <w:endnote w:type="continuationNotice" w:id="1">
    <w:p w14:paraId="5AE9A891" w14:textId="77777777" w:rsidR="00175BFE" w:rsidRDefault="00175BF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Mincho">
    <w:altName w:val="Yu Gothic"/>
    <w:panose1 w:val="02020609040205080304"/>
    <w:charset w:val="80"/>
    <w:family w:val="roman"/>
    <w:pitch w:val="fixed"/>
    <w:sig w:usb0="00000001" w:usb1="08070000" w:usb2="00000010" w:usb3="00000000" w:csb0="00020000" w:csb1="00000000"/>
  </w:font>
  <w:font w:name="明朝体">
    <w:altName w:val="Yu Gothic"/>
    <w:panose1 w:val="00000000000000000000"/>
    <w:charset w:val="80"/>
    <w:family w:val="roman"/>
    <w:notTrueType/>
    <w:pitch w:val="fixed"/>
    <w:sig w:usb0="00000001" w:usb1="08070000" w:usb2="00000010" w:usb3="00000000" w:csb0="00020000" w:csb1="00000000"/>
  </w:font>
  <w:font w:name="Century">
    <w:panose1 w:val="02040603050705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ECD31B" w14:textId="77777777" w:rsidR="00175BFE" w:rsidRDefault="00175BFE">
      <w:r>
        <w:separator/>
      </w:r>
    </w:p>
  </w:footnote>
  <w:footnote w:type="continuationSeparator" w:id="0">
    <w:p w14:paraId="2CFCAE1B" w14:textId="77777777" w:rsidR="00175BFE" w:rsidRDefault="00175BFE">
      <w:r>
        <w:continuationSeparator/>
      </w:r>
    </w:p>
  </w:footnote>
  <w:footnote w:type="continuationNotice" w:id="1">
    <w:p w14:paraId="23AE5AA4" w14:textId="77777777" w:rsidR="00175BFE" w:rsidRDefault="00175BFE">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2C6615D"/>
    <w:multiLevelType w:val="hybridMultilevel"/>
    <w:tmpl w:val="DDDA9EC6"/>
    <w:lvl w:ilvl="0" w:tplc="76C00B32">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MS Mincho" w:eastAsia="MS Mincho" w:hAnsi="MS Mincho" w:cs="MS Mincho"/>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7"/>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8"/>
  </w:num>
  <w:num w:numId="16" w16cid:durableId="1386680401">
    <w:abstractNumId w:val="12"/>
  </w:num>
  <w:num w:numId="17" w16cid:durableId="1863587211">
    <w:abstractNumId w:val="1"/>
  </w:num>
  <w:num w:numId="18" w16cid:durableId="364213653">
    <w:abstractNumId w:val="0"/>
  </w:num>
  <w:num w:numId="19" w16cid:durableId="4298122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2980"/>
    <w:rsid w:val="00015AAC"/>
    <w:rsid w:val="000202F0"/>
    <w:rsid w:val="000228B1"/>
    <w:rsid w:val="00022B80"/>
    <w:rsid w:val="00024A07"/>
    <w:rsid w:val="00024B4C"/>
    <w:rsid w:val="00026ECF"/>
    <w:rsid w:val="00027680"/>
    <w:rsid w:val="00032B44"/>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91C"/>
    <w:rsid w:val="00076EAE"/>
    <w:rsid w:val="00076EB8"/>
    <w:rsid w:val="0008238A"/>
    <w:rsid w:val="00084460"/>
    <w:rsid w:val="00087713"/>
    <w:rsid w:val="00090EE1"/>
    <w:rsid w:val="00091F7D"/>
    <w:rsid w:val="0009284B"/>
    <w:rsid w:val="00095A89"/>
    <w:rsid w:val="00095CB3"/>
    <w:rsid w:val="000963F9"/>
    <w:rsid w:val="00097D84"/>
    <w:rsid w:val="000A1E38"/>
    <w:rsid w:val="000A3D93"/>
    <w:rsid w:val="000A5BF0"/>
    <w:rsid w:val="000B458C"/>
    <w:rsid w:val="000B4C8E"/>
    <w:rsid w:val="000B4D35"/>
    <w:rsid w:val="000C17C9"/>
    <w:rsid w:val="000D16A0"/>
    <w:rsid w:val="000D2F84"/>
    <w:rsid w:val="000D4916"/>
    <w:rsid w:val="000D7B32"/>
    <w:rsid w:val="000D7DA5"/>
    <w:rsid w:val="000D7DD1"/>
    <w:rsid w:val="000E3674"/>
    <w:rsid w:val="000F098A"/>
    <w:rsid w:val="000F4B57"/>
    <w:rsid w:val="00101FB4"/>
    <w:rsid w:val="00102B24"/>
    <w:rsid w:val="001044A5"/>
    <w:rsid w:val="0010563A"/>
    <w:rsid w:val="001104B4"/>
    <w:rsid w:val="001104E6"/>
    <w:rsid w:val="001105F8"/>
    <w:rsid w:val="00111628"/>
    <w:rsid w:val="00111DE2"/>
    <w:rsid w:val="00112642"/>
    <w:rsid w:val="00117735"/>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5BFE"/>
    <w:rsid w:val="00181F7D"/>
    <w:rsid w:val="00182DE8"/>
    <w:rsid w:val="0018494F"/>
    <w:rsid w:val="00184BB9"/>
    <w:rsid w:val="001874A0"/>
    <w:rsid w:val="00187B53"/>
    <w:rsid w:val="00194809"/>
    <w:rsid w:val="001A24D8"/>
    <w:rsid w:val="001B0AA2"/>
    <w:rsid w:val="001B1C31"/>
    <w:rsid w:val="001B2D37"/>
    <w:rsid w:val="001B376A"/>
    <w:rsid w:val="001B41A6"/>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6BE"/>
    <w:rsid w:val="00205E89"/>
    <w:rsid w:val="00206DC9"/>
    <w:rsid w:val="00206E13"/>
    <w:rsid w:val="00207705"/>
    <w:rsid w:val="002125DA"/>
    <w:rsid w:val="00215478"/>
    <w:rsid w:val="00215949"/>
    <w:rsid w:val="00221EF5"/>
    <w:rsid w:val="00222BE4"/>
    <w:rsid w:val="002231B4"/>
    <w:rsid w:val="00224D42"/>
    <w:rsid w:val="002336A9"/>
    <w:rsid w:val="0024317B"/>
    <w:rsid w:val="002443C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1D16"/>
    <w:rsid w:val="002A27BF"/>
    <w:rsid w:val="002B18B1"/>
    <w:rsid w:val="002C3C35"/>
    <w:rsid w:val="002D0BD1"/>
    <w:rsid w:val="002D3AB2"/>
    <w:rsid w:val="002D468F"/>
    <w:rsid w:val="002D5691"/>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337C"/>
    <w:rsid w:val="00314D4A"/>
    <w:rsid w:val="0031594B"/>
    <w:rsid w:val="0032206A"/>
    <w:rsid w:val="0032235D"/>
    <w:rsid w:val="0032535C"/>
    <w:rsid w:val="00327112"/>
    <w:rsid w:val="0033273E"/>
    <w:rsid w:val="00333E4A"/>
    <w:rsid w:val="00333EB1"/>
    <w:rsid w:val="00334B97"/>
    <w:rsid w:val="00335280"/>
    <w:rsid w:val="00336D50"/>
    <w:rsid w:val="00337A7D"/>
    <w:rsid w:val="00341698"/>
    <w:rsid w:val="003428DB"/>
    <w:rsid w:val="00352024"/>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A7EBF"/>
    <w:rsid w:val="003B283D"/>
    <w:rsid w:val="003B5185"/>
    <w:rsid w:val="003B53DF"/>
    <w:rsid w:val="003C0DA6"/>
    <w:rsid w:val="003C24A0"/>
    <w:rsid w:val="003C71BF"/>
    <w:rsid w:val="003D054D"/>
    <w:rsid w:val="003D1FF3"/>
    <w:rsid w:val="003D2047"/>
    <w:rsid w:val="003F0113"/>
    <w:rsid w:val="003F0B79"/>
    <w:rsid w:val="003F7752"/>
    <w:rsid w:val="003F7AD8"/>
    <w:rsid w:val="004003DB"/>
    <w:rsid w:val="00400F27"/>
    <w:rsid w:val="004012C5"/>
    <w:rsid w:val="00401AF5"/>
    <w:rsid w:val="00412C9F"/>
    <w:rsid w:val="00412CDD"/>
    <w:rsid w:val="00421C74"/>
    <w:rsid w:val="00423B76"/>
    <w:rsid w:val="00424387"/>
    <w:rsid w:val="00427492"/>
    <w:rsid w:val="00431824"/>
    <w:rsid w:val="00434ECA"/>
    <w:rsid w:val="0043620C"/>
    <w:rsid w:val="00440835"/>
    <w:rsid w:val="00441549"/>
    <w:rsid w:val="00442B41"/>
    <w:rsid w:val="0044338B"/>
    <w:rsid w:val="00446FA4"/>
    <w:rsid w:val="00446FE3"/>
    <w:rsid w:val="004519BF"/>
    <w:rsid w:val="0045289C"/>
    <w:rsid w:val="004547CF"/>
    <w:rsid w:val="00457B27"/>
    <w:rsid w:val="00457C20"/>
    <w:rsid w:val="00462146"/>
    <w:rsid w:val="004651FB"/>
    <w:rsid w:val="0046628F"/>
    <w:rsid w:val="00472152"/>
    <w:rsid w:val="0047233C"/>
    <w:rsid w:val="00474A43"/>
    <w:rsid w:val="004835D7"/>
    <w:rsid w:val="00483C69"/>
    <w:rsid w:val="00483F63"/>
    <w:rsid w:val="004925A1"/>
    <w:rsid w:val="00495A5F"/>
    <w:rsid w:val="004A1D41"/>
    <w:rsid w:val="004A2BEA"/>
    <w:rsid w:val="004A34D4"/>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4497A"/>
    <w:rsid w:val="005546D2"/>
    <w:rsid w:val="005642AE"/>
    <w:rsid w:val="005661BD"/>
    <w:rsid w:val="00567102"/>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6579"/>
    <w:rsid w:val="005F7A0C"/>
    <w:rsid w:val="006015C6"/>
    <w:rsid w:val="006018A5"/>
    <w:rsid w:val="00603869"/>
    <w:rsid w:val="006066E3"/>
    <w:rsid w:val="00611B3B"/>
    <w:rsid w:val="006136CB"/>
    <w:rsid w:val="00620169"/>
    <w:rsid w:val="006215FD"/>
    <w:rsid w:val="006220B2"/>
    <w:rsid w:val="006248AD"/>
    <w:rsid w:val="00626672"/>
    <w:rsid w:val="00627F8A"/>
    <w:rsid w:val="00632325"/>
    <w:rsid w:val="0063260D"/>
    <w:rsid w:val="00632765"/>
    <w:rsid w:val="006351BF"/>
    <w:rsid w:val="0064298F"/>
    <w:rsid w:val="00645284"/>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2BCB"/>
    <w:rsid w:val="0069613A"/>
    <w:rsid w:val="006A1799"/>
    <w:rsid w:val="006A1F36"/>
    <w:rsid w:val="006A2EE7"/>
    <w:rsid w:val="006A4CA8"/>
    <w:rsid w:val="006A691A"/>
    <w:rsid w:val="006A7660"/>
    <w:rsid w:val="006B014A"/>
    <w:rsid w:val="006B040D"/>
    <w:rsid w:val="006B104F"/>
    <w:rsid w:val="006B7205"/>
    <w:rsid w:val="006C0D9F"/>
    <w:rsid w:val="006C0F01"/>
    <w:rsid w:val="006C13EE"/>
    <w:rsid w:val="006D2358"/>
    <w:rsid w:val="006D2F4F"/>
    <w:rsid w:val="006D385E"/>
    <w:rsid w:val="006D3861"/>
    <w:rsid w:val="006D4774"/>
    <w:rsid w:val="006E2DB1"/>
    <w:rsid w:val="006E4DEA"/>
    <w:rsid w:val="006E6FEF"/>
    <w:rsid w:val="006F2BB7"/>
    <w:rsid w:val="006F444F"/>
    <w:rsid w:val="006F6B2A"/>
    <w:rsid w:val="006F7BA0"/>
    <w:rsid w:val="0070158F"/>
    <w:rsid w:val="0071191E"/>
    <w:rsid w:val="007145D3"/>
    <w:rsid w:val="00715A50"/>
    <w:rsid w:val="00720D00"/>
    <w:rsid w:val="00721AA7"/>
    <w:rsid w:val="00724AE5"/>
    <w:rsid w:val="00726DDB"/>
    <w:rsid w:val="00727574"/>
    <w:rsid w:val="007276ED"/>
    <w:rsid w:val="00727F06"/>
    <w:rsid w:val="00730B06"/>
    <w:rsid w:val="00735268"/>
    <w:rsid w:val="00742604"/>
    <w:rsid w:val="007453BB"/>
    <w:rsid w:val="00746081"/>
    <w:rsid w:val="0074688D"/>
    <w:rsid w:val="00747375"/>
    <w:rsid w:val="007518D9"/>
    <w:rsid w:val="00760625"/>
    <w:rsid w:val="00762B94"/>
    <w:rsid w:val="00765805"/>
    <w:rsid w:val="007658D4"/>
    <w:rsid w:val="007675DC"/>
    <w:rsid w:val="007708A4"/>
    <w:rsid w:val="00775A16"/>
    <w:rsid w:val="00775EB8"/>
    <w:rsid w:val="007769C5"/>
    <w:rsid w:val="00776D88"/>
    <w:rsid w:val="00785D62"/>
    <w:rsid w:val="007877A8"/>
    <w:rsid w:val="007877B8"/>
    <w:rsid w:val="007911BC"/>
    <w:rsid w:val="007913BB"/>
    <w:rsid w:val="007960A0"/>
    <w:rsid w:val="007A48C9"/>
    <w:rsid w:val="007A5C44"/>
    <w:rsid w:val="007A76C0"/>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50DC"/>
    <w:rsid w:val="007F62A2"/>
    <w:rsid w:val="00804B3B"/>
    <w:rsid w:val="00806A99"/>
    <w:rsid w:val="00812A53"/>
    <w:rsid w:val="00816759"/>
    <w:rsid w:val="00817077"/>
    <w:rsid w:val="00824004"/>
    <w:rsid w:val="0083010C"/>
    <w:rsid w:val="008338A0"/>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6679C"/>
    <w:rsid w:val="0087199F"/>
    <w:rsid w:val="008747CA"/>
    <w:rsid w:val="00875D83"/>
    <w:rsid w:val="00880EB5"/>
    <w:rsid w:val="00881D72"/>
    <w:rsid w:val="008861C5"/>
    <w:rsid w:val="008866F8"/>
    <w:rsid w:val="008933FF"/>
    <w:rsid w:val="00894A6F"/>
    <w:rsid w:val="008A07DD"/>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5D0"/>
    <w:rsid w:val="008F4EBB"/>
    <w:rsid w:val="00902744"/>
    <w:rsid w:val="00904EBE"/>
    <w:rsid w:val="009058CC"/>
    <w:rsid w:val="009118F5"/>
    <w:rsid w:val="00912E20"/>
    <w:rsid w:val="009156A4"/>
    <w:rsid w:val="009243FD"/>
    <w:rsid w:val="009252A0"/>
    <w:rsid w:val="0092584F"/>
    <w:rsid w:val="00930D44"/>
    <w:rsid w:val="0094225E"/>
    <w:rsid w:val="0094452C"/>
    <w:rsid w:val="00953692"/>
    <w:rsid w:val="00953D39"/>
    <w:rsid w:val="00964BDD"/>
    <w:rsid w:val="009653AA"/>
    <w:rsid w:val="00971AB3"/>
    <w:rsid w:val="00972B7B"/>
    <w:rsid w:val="00975A98"/>
    <w:rsid w:val="00977317"/>
    <w:rsid w:val="009811EE"/>
    <w:rsid w:val="00986DE0"/>
    <w:rsid w:val="009877BF"/>
    <w:rsid w:val="0099009C"/>
    <w:rsid w:val="009927C5"/>
    <w:rsid w:val="00993014"/>
    <w:rsid w:val="0099702E"/>
    <w:rsid w:val="009A206D"/>
    <w:rsid w:val="009A226E"/>
    <w:rsid w:val="009A5C7A"/>
    <w:rsid w:val="009A62C8"/>
    <w:rsid w:val="009A6AE5"/>
    <w:rsid w:val="009B0969"/>
    <w:rsid w:val="009C0392"/>
    <w:rsid w:val="009C4643"/>
    <w:rsid w:val="009C7AC7"/>
    <w:rsid w:val="009D05C5"/>
    <w:rsid w:val="009D30AD"/>
    <w:rsid w:val="009E10E4"/>
    <w:rsid w:val="009E3361"/>
    <w:rsid w:val="009E3395"/>
    <w:rsid w:val="009E605D"/>
    <w:rsid w:val="009F6625"/>
    <w:rsid w:val="00A01EE0"/>
    <w:rsid w:val="00A023AF"/>
    <w:rsid w:val="00A0308D"/>
    <w:rsid w:val="00A0338A"/>
    <w:rsid w:val="00A11E27"/>
    <w:rsid w:val="00A13FCB"/>
    <w:rsid w:val="00A1430C"/>
    <w:rsid w:val="00A151E5"/>
    <w:rsid w:val="00A15ED7"/>
    <w:rsid w:val="00A220D3"/>
    <w:rsid w:val="00A22980"/>
    <w:rsid w:val="00A24438"/>
    <w:rsid w:val="00A24614"/>
    <w:rsid w:val="00A33C48"/>
    <w:rsid w:val="00A4032E"/>
    <w:rsid w:val="00A4207D"/>
    <w:rsid w:val="00A45AE9"/>
    <w:rsid w:val="00A50183"/>
    <w:rsid w:val="00A50823"/>
    <w:rsid w:val="00A50B40"/>
    <w:rsid w:val="00A528C5"/>
    <w:rsid w:val="00A541C7"/>
    <w:rsid w:val="00A549F4"/>
    <w:rsid w:val="00A56E62"/>
    <w:rsid w:val="00A64EFA"/>
    <w:rsid w:val="00A7349F"/>
    <w:rsid w:val="00A754FF"/>
    <w:rsid w:val="00A763D3"/>
    <w:rsid w:val="00A8301F"/>
    <w:rsid w:val="00A84C8E"/>
    <w:rsid w:val="00A932DE"/>
    <w:rsid w:val="00A94D8F"/>
    <w:rsid w:val="00AA1601"/>
    <w:rsid w:val="00AA16AF"/>
    <w:rsid w:val="00AA3574"/>
    <w:rsid w:val="00AA47A2"/>
    <w:rsid w:val="00AB2D70"/>
    <w:rsid w:val="00AB5A63"/>
    <w:rsid w:val="00AC0161"/>
    <w:rsid w:val="00AC7424"/>
    <w:rsid w:val="00AD004D"/>
    <w:rsid w:val="00AD39FB"/>
    <w:rsid w:val="00AD4077"/>
    <w:rsid w:val="00AE0E5A"/>
    <w:rsid w:val="00AE64DB"/>
    <w:rsid w:val="00AE678D"/>
    <w:rsid w:val="00AE6A68"/>
    <w:rsid w:val="00AF1474"/>
    <w:rsid w:val="00B02404"/>
    <w:rsid w:val="00B149CE"/>
    <w:rsid w:val="00B16579"/>
    <w:rsid w:val="00B24893"/>
    <w:rsid w:val="00B300D5"/>
    <w:rsid w:val="00B33D14"/>
    <w:rsid w:val="00B35C62"/>
    <w:rsid w:val="00B35E61"/>
    <w:rsid w:val="00B36536"/>
    <w:rsid w:val="00B36B08"/>
    <w:rsid w:val="00B42721"/>
    <w:rsid w:val="00B45C60"/>
    <w:rsid w:val="00B50A0A"/>
    <w:rsid w:val="00B52BAB"/>
    <w:rsid w:val="00B52DB5"/>
    <w:rsid w:val="00B53612"/>
    <w:rsid w:val="00B54730"/>
    <w:rsid w:val="00B54D52"/>
    <w:rsid w:val="00B57CD5"/>
    <w:rsid w:val="00B66FC0"/>
    <w:rsid w:val="00B705FB"/>
    <w:rsid w:val="00B70E31"/>
    <w:rsid w:val="00B7270D"/>
    <w:rsid w:val="00B753D1"/>
    <w:rsid w:val="00B75E39"/>
    <w:rsid w:val="00B82C25"/>
    <w:rsid w:val="00B83E21"/>
    <w:rsid w:val="00B84EF0"/>
    <w:rsid w:val="00B84F58"/>
    <w:rsid w:val="00B851B4"/>
    <w:rsid w:val="00B8543B"/>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2990"/>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77FA9"/>
    <w:rsid w:val="00C84C74"/>
    <w:rsid w:val="00C85FE8"/>
    <w:rsid w:val="00C932DE"/>
    <w:rsid w:val="00CA00E6"/>
    <w:rsid w:val="00CA17F6"/>
    <w:rsid w:val="00CA41C8"/>
    <w:rsid w:val="00CA5792"/>
    <w:rsid w:val="00CA7393"/>
    <w:rsid w:val="00CB7142"/>
    <w:rsid w:val="00CB7362"/>
    <w:rsid w:val="00CC235E"/>
    <w:rsid w:val="00CC2B65"/>
    <w:rsid w:val="00CC3D2C"/>
    <w:rsid w:val="00CC5F85"/>
    <w:rsid w:val="00CD1CB8"/>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17DC"/>
    <w:rsid w:val="00D12725"/>
    <w:rsid w:val="00D1282A"/>
    <w:rsid w:val="00D12FA6"/>
    <w:rsid w:val="00D1302E"/>
    <w:rsid w:val="00D2222C"/>
    <w:rsid w:val="00D23392"/>
    <w:rsid w:val="00D241D4"/>
    <w:rsid w:val="00D24CC5"/>
    <w:rsid w:val="00D27871"/>
    <w:rsid w:val="00D278A0"/>
    <w:rsid w:val="00D303DD"/>
    <w:rsid w:val="00D319B8"/>
    <w:rsid w:val="00D33ACD"/>
    <w:rsid w:val="00D357D9"/>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48B"/>
    <w:rsid w:val="00D72780"/>
    <w:rsid w:val="00D728F3"/>
    <w:rsid w:val="00D76103"/>
    <w:rsid w:val="00D762AF"/>
    <w:rsid w:val="00D76324"/>
    <w:rsid w:val="00D764C7"/>
    <w:rsid w:val="00D86AAC"/>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B7FA4"/>
    <w:rsid w:val="00DC560E"/>
    <w:rsid w:val="00DC7736"/>
    <w:rsid w:val="00DD185B"/>
    <w:rsid w:val="00DD2331"/>
    <w:rsid w:val="00DD30DD"/>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5173"/>
    <w:rsid w:val="00E86A2F"/>
    <w:rsid w:val="00E915E7"/>
    <w:rsid w:val="00E94F97"/>
    <w:rsid w:val="00EA0D0B"/>
    <w:rsid w:val="00EA15DB"/>
    <w:rsid w:val="00EA7FDA"/>
    <w:rsid w:val="00EB1CB5"/>
    <w:rsid w:val="00EB6D2C"/>
    <w:rsid w:val="00EC02FD"/>
    <w:rsid w:val="00EC0E6E"/>
    <w:rsid w:val="00EC17BF"/>
    <w:rsid w:val="00EC3562"/>
    <w:rsid w:val="00EC3773"/>
    <w:rsid w:val="00EC529D"/>
    <w:rsid w:val="00EC5A1D"/>
    <w:rsid w:val="00EC6D8A"/>
    <w:rsid w:val="00ED1863"/>
    <w:rsid w:val="00ED5D86"/>
    <w:rsid w:val="00ED6912"/>
    <w:rsid w:val="00ED6B23"/>
    <w:rsid w:val="00EE793F"/>
    <w:rsid w:val="00EF3611"/>
    <w:rsid w:val="00EF46B7"/>
    <w:rsid w:val="00EF5999"/>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0EA7"/>
    <w:rsid w:val="00F846DF"/>
    <w:rsid w:val="00F8634A"/>
    <w:rsid w:val="00F9686D"/>
    <w:rsid w:val="00F96AE9"/>
    <w:rsid w:val="00FA7D73"/>
    <w:rsid w:val="00FB1AEB"/>
    <w:rsid w:val="00FB5900"/>
    <w:rsid w:val="00FC304B"/>
    <w:rsid w:val="00FC6B98"/>
    <w:rsid w:val="00FD1294"/>
    <w:rsid w:val="00FD2E86"/>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720B4FA7-1006-4BB2-94CB-C1B9AAA48690}"/>
  <w:writeProtection w:cryptProviderType="rsaAES" w:cryptAlgorithmClass="hash" w:cryptAlgorithmType="typeAny" w:cryptAlgorithmSid="14" w:cryptSpinCount="100000" w:hash="72vRO3XzQAbVgg2aQ74LvJqPoc2lUQkQEzXanzc6rhKTl/nalmmAA8+TZ8eR0r6EPABeEeOr13Q91EUSOyw6zw==" w:salt="V5DTiWzCTU2ZGslQMci2P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2B44"/>
    <w:pPr>
      <w:widowControl w:val="0"/>
      <w:autoSpaceDE w:val="0"/>
      <w:autoSpaceDN w:val="0"/>
      <w:spacing w:line="481" w:lineRule="atLeast"/>
      <w:jc w:val="both"/>
    </w:pPr>
    <w:rPr>
      <w:spacing w:val="2"/>
      <w:kern w:val="2"/>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kinsoku w:val="0"/>
      <w:wordWrap w:val="0"/>
      <w:overflowPunct w:val="0"/>
      <w:spacing w:line="481" w:lineRule="exact"/>
      <w:ind w:left="210" w:hanging="210"/>
    </w:pPr>
    <w:rPr>
      <w:rFonts w:ascii="MS Mincho" w:eastAsia="MS Mincho" w:hAnsi="MS Mincho"/>
      <w:sz w:val="20"/>
    </w:rPr>
  </w:style>
  <w:style w:type="paragraph" w:styleId="BodyTextIndent2">
    <w:name w:val="Body Text Indent 2"/>
    <w:basedOn w:val="Normal"/>
    <w:pPr>
      <w:kinsoku w:val="0"/>
      <w:wordWrap w:val="0"/>
      <w:overflowPunct w:val="0"/>
      <w:spacing w:line="481" w:lineRule="exact"/>
      <w:ind w:left="210" w:hanging="210"/>
    </w:pPr>
    <w:rPr>
      <w:rFonts w:ascii="MS Mincho" w:eastAsia="MS Mincho" w:hAnsi="MS Mincho"/>
      <w:color w:val="0000FF"/>
      <w:spacing w:val="0"/>
      <w:sz w:val="20"/>
    </w:rPr>
  </w:style>
  <w:style w:type="paragraph" w:styleId="BodyTextIndent3">
    <w:name w:val="Body Text Indent 3"/>
    <w:basedOn w:val="Normal"/>
    <w:pPr>
      <w:kinsoku w:val="0"/>
      <w:wordWrap w:val="0"/>
      <w:overflowPunct w:val="0"/>
      <w:spacing w:line="481" w:lineRule="exact"/>
      <w:ind w:firstLine="321"/>
    </w:pPr>
    <w:rPr>
      <w:rFonts w:ascii="MS Mincho" w:eastAsia="MS Mincho" w:hAnsi="MS Mincho"/>
      <w:spacing w:val="0"/>
    </w:rPr>
  </w:style>
  <w:style w:type="paragraph" w:styleId="BlockText">
    <w:name w:val="Block Text"/>
    <w:basedOn w:val="Normal"/>
    <w:pPr>
      <w:kinsoku w:val="0"/>
      <w:wordWrap w:val="0"/>
      <w:overflowPunct w:val="0"/>
      <w:spacing w:line="481" w:lineRule="exact"/>
      <w:ind w:left="210" w:right="-210" w:hanging="210"/>
    </w:pPr>
    <w:rPr>
      <w:rFonts w:ascii="MS Mincho" w:eastAsia="MS Mincho" w:hAnsi="MS Mincho"/>
      <w:spacing w:val="0"/>
    </w:rPr>
  </w:style>
  <w:style w:type="paragraph" w:styleId="BodyText">
    <w:name w:val="Body Text"/>
    <w:basedOn w:val="Normal"/>
    <w:pPr>
      <w:kinsoku w:val="0"/>
      <w:wordWrap w:val="0"/>
      <w:overflowPunct w:val="0"/>
      <w:spacing w:line="440" w:lineRule="exact"/>
    </w:pPr>
    <w:rPr>
      <w:rFonts w:ascii="MS Mincho" w:eastAsia="MS Mincho" w:hAnsi="MS Mincho"/>
      <w:snapToGrid w:val="0"/>
      <w:color w:val="0000FF"/>
      <w:spacing w:val="0"/>
      <w:kern w:val="0"/>
    </w:rPr>
  </w:style>
  <w:style w:type="paragraph" w:styleId="NoteHeading">
    <w:name w:val="Note Heading"/>
    <w:basedOn w:val="Normal"/>
    <w:next w:val="Normal"/>
    <w:pPr>
      <w:jc w:val="center"/>
    </w:pPr>
    <w:rPr>
      <w:rFonts w:ascii="MS Mincho" w:eastAsia="MS Mincho" w:hAnsi="MS Mincho"/>
      <w:spacing w:val="0"/>
      <w:sz w:val="18"/>
    </w:rPr>
  </w:style>
  <w:style w:type="paragraph" w:styleId="BodyText2">
    <w:name w:val="Body Text 2"/>
    <w:basedOn w:val="Normal"/>
    <w:pPr>
      <w:kinsoku w:val="0"/>
      <w:wordWrap w:val="0"/>
      <w:overflowPunct w:val="0"/>
      <w:spacing w:line="481" w:lineRule="exact"/>
      <w:ind w:right="-210"/>
    </w:pPr>
    <w:rPr>
      <w:rFonts w:ascii="MS Mincho" w:eastAsia="MS Mincho" w:hAnsi="MS Mincho"/>
      <w:spacing w:val="0"/>
    </w:rPr>
  </w:style>
  <w:style w:type="paragraph" w:styleId="Date">
    <w:name w:val="Date"/>
    <w:basedOn w:val="Normal"/>
    <w:next w:val="Normal"/>
  </w:style>
  <w:style w:type="paragraph" w:styleId="Footer">
    <w:name w:val="footer"/>
    <w:basedOn w:val="Normal"/>
    <w:pPr>
      <w:tabs>
        <w:tab w:val="center" w:pos="4252"/>
        <w:tab w:val="right" w:pos="8504"/>
      </w:tabs>
      <w:snapToGrid w:val="0"/>
    </w:pPr>
  </w:style>
  <w:style w:type="character" w:styleId="PageNumber">
    <w:name w:val="page number"/>
    <w:basedOn w:val="DefaultParagraphFont"/>
  </w:style>
  <w:style w:type="paragraph" w:styleId="Header">
    <w:name w:val="header"/>
    <w:basedOn w:val="Normal"/>
    <w:pPr>
      <w:tabs>
        <w:tab w:val="center" w:pos="4252"/>
        <w:tab w:val="right" w:pos="8504"/>
      </w:tabs>
      <w:snapToGrid w:val="0"/>
    </w:pPr>
  </w:style>
  <w:style w:type="paragraph" w:styleId="Closing">
    <w:name w:val="Closing"/>
    <w:basedOn w:val="Normal"/>
    <w:rsid w:val="00380319"/>
    <w:pPr>
      <w:jc w:val="right"/>
    </w:pPr>
    <w:rPr>
      <w:rFonts w:ascii="MS Mincho" w:eastAsia="MS Mincho" w:hAnsi="MS Mincho"/>
      <w:spacing w:val="0"/>
    </w:rPr>
  </w:style>
  <w:style w:type="paragraph" w:styleId="BalloonText">
    <w:name w:val="Balloon Text"/>
    <w:basedOn w:val="Normal"/>
    <w:semiHidden/>
    <w:rsid w:val="0071191E"/>
    <w:rPr>
      <w:rFonts w:ascii="Arial" w:eastAsia="MS Gothic" w:hAnsi="Arial"/>
      <w:sz w:val="18"/>
      <w:szCs w:val="18"/>
    </w:rPr>
  </w:style>
  <w:style w:type="paragraph" w:styleId="NoSpacing">
    <w:name w:val="No Spacing"/>
    <w:uiPriority w:val="1"/>
    <w:qFormat/>
    <w:rsid w:val="00073C3C"/>
    <w:pPr>
      <w:widowControl w:val="0"/>
      <w:suppressAutoHyphens/>
      <w:kinsoku w:val="0"/>
      <w:wordWrap w:val="0"/>
      <w:overflowPunct w:val="0"/>
      <w:autoSpaceDE w:val="0"/>
      <w:autoSpaceDN w:val="0"/>
      <w:adjustRightInd w:val="0"/>
      <w:textAlignment w:val="baseline"/>
    </w:pPr>
    <w:rPr>
      <w:rFonts w:ascii="MS Mincho" w:eastAsia="MS Mincho" w:hAnsi="MS Mincho" w:cs="MS Mincho"/>
      <w:color w:val="000000"/>
      <w:sz w:val="24"/>
      <w:szCs w:val="24"/>
    </w:rPr>
  </w:style>
  <w:style w:type="table" w:styleId="TableGrid">
    <w:name w:val="Table Grid"/>
    <w:basedOn w:val="TableNormal"/>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F3FF1"/>
    <w:pPr>
      <w:autoSpaceDE/>
      <w:autoSpaceDN/>
      <w:spacing w:line="240" w:lineRule="auto"/>
      <w:ind w:leftChars="400" w:left="840"/>
    </w:pPr>
    <w:rPr>
      <w:rFonts w:ascii="Century" w:eastAsia="MS Mincho"/>
      <w:spacing w:val="0"/>
      <w:szCs w:val="24"/>
    </w:rPr>
  </w:style>
  <w:style w:type="paragraph" w:styleId="Revision">
    <w:name w:val="Revision"/>
    <w:hidden/>
    <w:uiPriority w:val="99"/>
    <w:semiHidden/>
    <w:rsid w:val="002B18B1"/>
    <w:rPr>
      <w:spacing w:val="2"/>
      <w:kern w:val="2"/>
      <w:sz w:val="21"/>
    </w:rPr>
  </w:style>
  <w:style w:type="character" w:styleId="CommentReference">
    <w:name w:val="annotation reference"/>
    <w:uiPriority w:val="99"/>
    <w:semiHidden/>
    <w:unhideWhenUsed/>
    <w:rsid w:val="00B52DB5"/>
    <w:rPr>
      <w:sz w:val="18"/>
      <w:szCs w:val="18"/>
    </w:rPr>
  </w:style>
  <w:style w:type="paragraph" w:styleId="CommentText">
    <w:name w:val="annotation text"/>
    <w:basedOn w:val="Normal"/>
    <w:link w:val="CommentTextChar"/>
    <w:uiPriority w:val="99"/>
    <w:unhideWhenUsed/>
    <w:rsid w:val="00B52DB5"/>
    <w:pPr>
      <w:jc w:val="left"/>
    </w:pPr>
  </w:style>
  <w:style w:type="character" w:customStyle="1" w:styleId="CommentTextChar">
    <w:name w:val="Comment Text Char"/>
    <w:link w:val="CommentText"/>
    <w:uiPriority w:val="99"/>
    <w:rsid w:val="00B52DB5"/>
    <w:rPr>
      <w:spacing w:val="2"/>
      <w:kern w:val="2"/>
      <w:sz w:val="21"/>
    </w:rPr>
  </w:style>
  <w:style w:type="paragraph" w:styleId="CommentSubject">
    <w:name w:val="annotation subject"/>
    <w:basedOn w:val="CommentText"/>
    <w:next w:val="CommentText"/>
    <w:link w:val="CommentSubjectChar"/>
    <w:uiPriority w:val="99"/>
    <w:semiHidden/>
    <w:unhideWhenUsed/>
    <w:rsid w:val="00B52DB5"/>
    <w:rPr>
      <w:b/>
      <w:bCs/>
    </w:rPr>
  </w:style>
  <w:style w:type="character" w:customStyle="1" w:styleId="CommentSubjectChar">
    <w:name w:val="Comment Subject Char"/>
    <w:link w:val="CommentSubject"/>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1843168">
      <w:bodyDiv w:val="1"/>
      <w:marLeft w:val="0"/>
      <w:marRight w:val="0"/>
      <w:marTop w:val="0"/>
      <w:marBottom w:val="0"/>
      <w:divBdr>
        <w:top w:val="none" w:sz="0" w:space="0" w:color="auto"/>
        <w:left w:val="none" w:sz="0" w:space="0" w:color="auto"/>
        <w:bottom w:val="none" w:sz="0" w:space="0" w:color="auto"/>
        <w:right w:val="none" w:sz="0" w:space="0" w:color="auto"/>
      </w:divBdr>
    </w:div>
    <w:div w:id="425266958">
      <w:bodyDiv w:val="1"/>
      <w:marLeft w:val="0"/>
      <w:marRight w:val="0"/>
      <w:marTop w:val="0"/>
      <w:marBottom w:val="0"/>
      <w:divBdr>
        <w:top w:val="none" w:sz="0" w:space="0" w:color="auto"/>
        <w:left w:val="none" w:sz="0" w:space="0" w:color="auto"/>
        <w:bottom w:val="none" w:sz="0" w:space="0" w:color="auto"/>
        <w:right w:val="none" w:sz="0" w:space="0" w:color="auto"/>
      </w:divBdr>
    </w:div>
    <w:div w:id="497237072">
      <w:bodyDiv w:val="1"/>
      <w:marLeft w:val="0"/>
      <w:marRight w:val="0"/>
      <w:marTop w:val="0"/>
      <w:marBottom w:val="0"/>
      <w:divBdr>
        <w:top w:val="none" w:sz="0" w:space="0" w:color="auto"/>
        <w:left w:val="none" w:sz="0" w:space="0" w:color="auto"/>
        <w:bottom w:val="none" w:sz="0" w:space="0" w:color="auto"/>
        <w:right w:val="none" w:sz="0" w:space="0" w:color="auto"/>
      </w:divBdr>
    </w:div>
    <w:div w:id="587469487">
      <w:bodyDiv w:val="1"/>
      <w:marLeft w:val="0"/>
      <w:marRight w:val="0"/>
      <w:marTop w:val="0"/>
      <w:marBottom w:val="0"/>
      <w:divBdr>
        <w:top w:val="none" w:sz="0" w:space="0" w:color="auto"/>
        <w:left w:val="none" w:sz="0" w:space="0" w:color="auto"/>
        <w:bottom w:val="none" w:sz="0" w:space="0" w:color="auto"/>
        <w:right w:val="none" w:sz="0" w:space="0" w:color="auto"/>
      </w:divBdr>
    </w:div>
    <w:div w:id="757750490">
      <w:bodyDiv w:val="1"/>
      <w:marLeft w:val="0"/>
      <w:marRight w:val="0"/>
      <w:marTop w:val="0"/>
      <w:marBottom w:val="0"/>
      <w:divBdr>
        <w:top w:val="none" w:sz="0" w:space="0" w:color="auto"/>
        <w:left w:val="none" w:sz="0" w:space="0" w:color="auto"/>
        <w:bottom w:val="none" w:sz="0" w:space="0" w:color="auto"/>
        <w:right w:val="none" w:sz="0" w:space="0" w:color="auto"/>
      </w:divBdr>
    </w:div>
    <w:div w:id="1075276662">
      <w:bodyDiv w:val="1"/>
      <w:marLeft w:val="0"/>
      <w:marRight w:val="0"/>
      <w:marTop w:val="0"/>
      <w:marBottom w:val="0"/>
      <w:divBdr>
        <w:top w:val="none" w:sz="0" w:space="0" w:color="auto"/>
        <w:left w:val="none" w:sz="0" w:space="0" w:color="auto"/>
        <w:bottom w:val="none" w:sz="0" w:space="0" w:color="auto"/>
        <w:right w:val="none" w:sz="0" w:space="0" w:color="auto"/>
      </w:divBdr>
    </w:div>
    <w:div w:id="1334407232">
      <w:bodyDiv w:val="1"/>
      <w:marLeft w:val="0"/>
      <w:marRight w:val="0"/>
      <w:marTop w:val="0"/>
      <w:marBottom w:val="0"/>
      <w:divBdr>
        <w:top w:val="none" w:sz="0" w:space="0" w:color="auto"/>
        <w:left w:val="none" w:sz="0" w:space="0" w:color="auto"/>
        <w:bottom w:val="none" w:sz="0" w:space="0" w:color="auto"/>
        <w:right w:val="none" w:sz="0" w:space="0" w:color="auto"/>
      </w:divBdr>
    </w:div>
    <w:div w:id="1372530907">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205576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24BC3014B065C4E89207DF4C519368E" ma:contentTypeVersion="14" ma:contentTypeDescription="新しいドキュメントを作成します。" ma:contentTypeScope="" ma:versionID="6444278d01c163a66cd43a8e779b3f86">
  <xsd:schema xmlns:xsd="http://www.w3.org/2001/XMLSchema" xmlns:xs="http://www.w3.org/2001/XMLSchema" xmlns:p="http://schemas.microsoft.com/office/2006/metadata/properties" xmlns:ns2="f28b9ce0-968e-472a-ae70-e60569ca3ded" xmlns:ns3="49dab261-2a07-4f02-923a-3f3c74b793bc" targetNamespace="http://schemas.microsoft.com/office/2006/metadata/properties" ma:root="true" ma:fieldsID="4bfa3e8f8ba389424943dd4fee7a8088" ns2:_="" ns3:_="">
    <xsd:import namespace="f28b9ce0-968e-472a-ae70-e60569ca3ded"/>
    <xsd:import namespace="49dab261-2a07-4f02-923a-3f3c74b793b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8b9ce0-968e-472a-ae70-e60569ca3d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ce5a1b8b-4d8a-4aa3-bfdd-c04084ec1e31"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9dab261-2a07-4f02-923a-3f3c74b793bc"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45868f60-c086-41a9-832d-fc65e9b9eb8f}" ma:internalName="TaxCatchAll" ma:showField="CatchAllData" ma:web="49dab261-2a07-4f02-923a-3f3c74b793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9dab261-2a07-4f02-923a-3f3c74b793bc" xsi:nil="true"/>
    <lcf76f155ced4ddcb4097134ff3c332f xmlns="f28b9ce0-968e-472a-ae70-e60569ca3de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ADFF79-D7E6-4C4D-98F6-9C940ABEBF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8b9ce0-968e-472a-ae70-e60569ca3ded"/>
    <ds:schemaRef ds:uri="49dab261-2a07-4f02-923a-3f3c74b793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D2980A-F2C5-40AA-A01F-503BF1F9E8A6}">
  <ds:schemaRefs>
    <ds:schemaRef ds:uri="http://schemas.microsoft.com/office/2006/metadata/properties"/>
    <ds:schemaRef ds:uri="http://schemas.microsoft.com/office/infopath/2007/PartnerControls"/>
    <ds:schemaRef ds:uri="49dab261-2a07-4f02-923a-3f3c74b793bc"/>
    <ds:schemaRef ds:uri="f28b9ce0-968e-472a-ae70-e60569ca3ded"/>
  </ds:schemaRefs>
</ds:datastoreItem>
</file>

<file path=customXml/itemProps3.xml><?xml version="1.0" encoding="utf-8"?>
<ds:datastoreItem xmlns:ds="http://schemas.openxmlformats.org/officeDocument/2006/customXml" ds:itemID="{C45F03A6-D2D7-40B0-9253-1B3A306C1ACB}">
  <ds:schemaRefs>
    <ds:schemaRef ds:uri="http://schemas.microsoft.com/sharepoint/v3/contenttype/forms"/>
  </ds:schemaRefs>
</ds:datastoreItem>
</file>

<file path=customXml/itemProps4.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ap:Pages>
  <ap:Words>970</ap:Words>
  <ap:Characters>5530</ap:Characters>
  <ap:Application/>
  <ap:Lines>46</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6488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0x010100624BC3014B065C4E89207DF4C519368E</vt:lpwstr>
  </property>
  <property fmtid="{D5CDD505-2E9C-101B-9397-08002B2CF9AE}" pid="3" name="MediaServiceImageTags">
    <vt:lpwstr/>
  </property>
</Properties>
</file>