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06488F9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1FAC4400"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14:paraId="0EC7764F" w14:textId="77777777">
        <w:trPr>
          <w:trHeight w:val="3867"/>
        </w:trPr>
        <w:tc>
          <w:tcPr>
            <w:tcW w:w="8636" w:type="dxa"/>
            <w:tcBorders>
              <w:top w:val="single" w:sz="4" w:space="0" w:color="000000"/>
              <w:bottom w:val="nil"/>
            </w:tcBorders>
          </w:tcPr>
          <w:p w14:paraId="3ABE86DC" w14:textId="7F75874B"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3068FF23"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A02BFB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AD4CF7">
              <w:rPr>
                <w:rFonts w:ascii="ＭＳ 明朝" w:eastAsia="ＭＳ 明朝" w:hAnsi="ＭＳ 明朝"/>
                <w:spacing w:val="6"/>
                <w:kern w:val="0"/>
                <w:szCs w:val="21"/>
              </w:rPr>
              <w:t>202</w:t>
            </w:r>
            <w:r w:rsidR="00107473">
              <w:rPr>
                <w:rFonts w:ascii="ＭＳ 明朝" w:eastAsia="ＭＳ 明朝" w:hAnsi="ＭＳ 明朝"/>
                <w:spacing w:val="6"/>
                <w:kern w:val="0"/>
                <w:szCs w:val="21"/>
              </w:rPr>
              <w:t>5</w:t>
            </w:r>
            <w:r w:rsidRPr="00BB0E49">
              <w:rPr>
                <w:rFonts w:ascii="ＭＳ 明朝" w:eastAsia="ＭＳ 明朝" w:hAnsi="ＭＳ 明朝" w:cs="ＭＳ 明朝" w:hint="eastAsia"/>
                <w:spacing w:val="6"/>
                <w:kern w:val="0"/>
                <w:szCs w:val="21"/>
              </w:rPr>
              <w:t>年</w:t>
            </w:r>
            <w:r w:rsidR="00AD4CF7">
              <w:rPr>
                <w:rFonts w:ascii="ＭＳ 明朝" w:eastAsia="ＭＳ 明朝" w:hAnsi="ＭＳ 明朝" w:cs="ＭＳ 明朝"/>
                <w:spacing w:val="6"/>
                <w:kern w:val="0"/>
                <w:szCs w:val="21"/>
              </w:rPr>
              <w:t xml:space="preserve"> </w:t>
            </w:r>
            <w:r w:rsidR="001C1755">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月</w:t>
            </w:r>
            <w:r w:rsidR="00AD4CF7">
              <w:rPr>
                <w:rFonts w:ascii="ＭＳ 明朝" w:eastAsia="ＭＳ 明朝" w:hAnsi="ＭＳ 明朝" w:cs="ＭＳ 明朝"/>
                <w:spacing w:val="6"/>
                <w:kern w:val="0"/>
                <w:szCs w:val="21"/>
              </w:rPr>
              <w:t xml:space="preserve"> </w:t>
            </w:r>
            <w:r w:rsidR="001C1755">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p w14:paraId="6C795C33" w14:textId="29B5B755"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53D387F9"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C2A7190"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proofErr w:type="gramStart"/>
            <w:r w:rsidR="00C104C5">
              <w:rPr>
                <w:rFonts w:ascii="ＭＳ 明朝" w:eastAsia="ＭＳ 明朝" w:hAnsi="ＭＳ 明朝" w:hint="eastAsia"/>
                <w:spacing w:val="6"/>
                <w:kern w:val="0"/>
                <w:szCs w:val="21"/>
              </w:rPr>
              <w:t>ぽすときねまらぼかぶ</w:t>
            </w:r>
            <w:proofErr w:type="gramEnd"/>
            <w:r w:rsidR="00C104C5">
              <w:rPr>
                <w:rFonts w:ascii="ＭＳ 明朝" w:eastAsia="ＭＳ 明朝" w:hAnsi="ＭＳ 明朝" w:hint="eastAsia"/>
                <w:spacing w:val="6"/>
                <w:kern w:val="0"/>
                <w:szCs w:val="21"/>
              </w:rPr>
              <w:t>しきがいしゃ</w:t>
            </w:r>
          </w:p>
          <w:p w14:paraId="64D282AF" w14:textId="4E8D6DD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104C5">
              <w:rPr>
                <w:rFonts w:ascii="ＭＳ 明朝" w:eastAsia="ＭＳ 明朝" w:hAnsi="ＭＳ 明朝" w:cs="ＭＳ 明朝" w:hint="eastAsia"/>
                <w:spacing w:val="6"/>
                <w:kern w:val="0"/>
                <w:szCs w:val="21"/>
              </w:rPr>
              <w:t xml:space="preserve">　ポストキネマラボ株式会社</w:t>
            </w:r>
          </w:p>
          <w:p w14:paraId="34124452" w14:textId="32F03000" w:rsidR="005B0EB3" w:rsidRPr="00C104C5"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104C5">
              <w:rPr>
                <w:rFonts w:ascii="ＭＳ 明朝" w:eastAsia="ＭＳ 明朝" w:hAnsi="ＭＳ 明朝" w:hint="eastAsia"/>
                <w:spacing w:val="6"/>
                <w:kern w:val="0"/>
                <w:szCs w:val="21"/>
              </w:rPr>
              <w:t>きづき</w:t>
            </w:r>
            <w:r w:rsidR="00C104C5">
              <w:rPr>
                <w:rFonts w:ascii="ＭＳ 明朝" w:eastAsia="ＭＳ 明朝" w:hAnsi="ＭＳ 明朝"/>
                <w:spacing w:val="6"/>
                <w:kern w:val="0"/>
                <w:szCs w:val="21"/>
              </w:rPr>
              <w:t xml:space="preserve"> </w:t>
            </w:r>
            <w:r w:rsidR="00C104C5">
              <w:rPr>
                <w:rFonts w:ascii="ＭＳ 明朝" w:eastAsia="ＭＳ 明朝" w:hAnsi="ＭＳ 明朝" w:hint="eastAsia"/>
                <w:spacing w:val="6"/>
                <w:kern w:val="0"/>
                <w:szCs w:val="21"/>
              </w:rPr>
              <w:t>けいすけ</w:t>
            </w:r>
          </w:p>
          <w:p w14:paraId="3BD3CFD6" w14:textId="536A29D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C104C5">
              <w:rPr>
                <w:rFonts w:ascii="ＭＳ 明朝" w:eastAsia="ＭＳ 明朝" w:hAnsi="ＭＳ 明朝" w:cs="ＭＳ 明朝" w:hint="eastAsia"/>
                <w:spacing w:val="6"/>
                <w:kern w:val="0"/>
                <w:szCs w:val="21"/>
              </w:rPr>
              <w:t xml:space="preserve">　杵築</w:t>
            </w:r>
            <w:r w:rsidR="00C104C5">
              <w:rPr>
                <w:rFonts w:ascii="ＭＳ 明朝" w:eastAsia="ＭＳ 明朝" w:hAnsi="ＭＳ 明朝" w:cs="ＭＳ 明朝"/>
                <w:spacing w:val="6"/>
                <w:kern w:val="0"/>
                <w:szCs w:val="21"/>
              </w:rPr>
              <w:t xml:space="preserve"> </w:t>
            </w:r>
            <w:r w:rsidR="00C104C5">
              <w:rPr>
                <w:rFonts w:ascii="ＭＳ 明朝" w:eastAsia="ＭＳ 明朝" w:hAnsi="ＭＳ 明朝" w:cs="ＭＳ 明朝" w:hint="eastAsia"/>
                <w:spacing w:val="6"/>
                <w:kern w:val="0"/>
                <w:szCs w:val="21"/>
              </w:rPr>
              <w:t>啓祐</w:t>
            </w:r>
          </w:p>
          <w:p w14:paraId="46D5CFAC" w14:textId="1FFC725A" w:rsidR="00287C73"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00287C73">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w:t>
            </w:r>
            <w:r w:rsidR="00287C73">
              <w:rPr>
                <w:rFonts w:ascii="ＭＳ 明朝" w:eastAsia="ＭＳ 明朝" w:hAnsi="ＭＳ 明朝" w:cs="ＭＳ 明朝"/>
                <w:spacing w:val="6"/>
                <w:kern w:val="0"/>
                <w:szCs w:val="21"/>
              </w:rPr>
              <w:t>150-0002</w:t>
            </w:r>
          </w:p>
          <w:p w14:paraId="5AAAC0FE" w14:textId="2D2FB59D" w:rsidR="00971AB3" w:rsidRDefault="00287C73" w:rsidP="00592ECB">
            <w:pPr>
              <w:spacing w:afterLines="50" w:after="120" w:line="260" w:lineRule="exact"/>
              <w:ind w:firstLineChars="1151" w:firstLine="2555"/>
              <w:rPr>
                <w:rFonts w:ascii="ＭＳ 明朝" w:eastAsia="ＭＳ 明朝" w:hAnsi="ＭＳ 明朝" w:cs="ＭＳ 明朝"/>
                <w:spacing w:val="6"/>
                <w:kern w:val="0"/>
                <w:szCs w:val="21"/>
              </w:rPr>
            </w:pPr>
            <w:r w:rsidRPr="00287C73">
              <w:rPr>
                <w:rFonts w:ascii="ＭＳ 明朝" w:eastAsia="ＭＳ 明朝" w:hAnsi="ＭＳ 明朝" w:cs="ＭＳ 明朝" w:hint="eastAsia"/>
                <w:spacing w:val="6"/>
                <w:kern w:val="0"/>
                <w:szCs w:val="21"/>
              </w:rPr>
              <w:t>東京都渋谷区渋谷2-19-15</w:t>
            </w:r>
            <w:r>
              <w:rPr>
                <w:rFonts w:ascii="ＭＳ 明朝" w:eastAsia="ＭＳ 明朝" w:hAnsi="ＭＳ 明朝" w:cs="ＭＳ 明朝" w:hint="eastAsia"/>
                <w:spacing w:val="6"/>
                <w:kern w:val="0"/>
                <w:szCs w:val="21"/>
              </w:rPr>
              <w:t xml:space="preserve">　</w:t>
            </w:r>
            <w:r w:rsidRPr="00287C73">
              <w:rPr>
                <w:rFonts w:ascii="ＭＳ 明朝" w:eastAsia="ＭＳ 明朝" w:hAnsi="ＭＳ 明朝" w:cs="ＭＳ 明朝" w:hint="eastAsia"/>
                <w:spacing w:val="6"/>
                <w:kern w:val="0"/>
                <w:szCs w:val="21"/>
              </w:rPr>
              <w:t>宮益坂ビルディング609</w:t>
            </w:r>
          </w:p>
          <w:p w14:paraId="4594BB6D" w14:textId="77777777" w:rsidR="00592ECB" w:rsidRPr="00592ECB" w:rsidRDefault="00592ECB" w:rsidP="00592ECB">
            <w:pPr>
              <w:spacing w:afterLines="50" w:after="120" w:line="260" w:lineRule="exact"/>
              <w:ind w:firstLineChars="1151" w:firstLine="2555"/>
              <w:rPr>
                <w:rFonts w:ascii="ＭＳ 明朝" w:eastAsia="ＭＳ 明朝" w:hAnsi="ＭＳ 明朝" w:cs="ＭＳ 明朝"/>
                <w:spacing w:val="6"/>
                <w:kern w:val="0"/>
                <w:szCs w:val="21"/>
              </w:rPr>
            </w:pPr>
          </w:p>
          <w:p w14:paraId="63BAB80C" w14:textId="1755D5F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87C73">
              <w:rPr>
                <w:rFonts w:ascii="ＭＳ 明朝" w:eastAsia="ＭＳ 明朝" w:hAnsi="ＭＳ 明朝" w:cs="ＭＳ 明朝"/>
                <w:spacing w:val="6"/>
                <w:kern w:val="0"/>
                <w:szCs w:val="21"/>
              </w:rPr>
              <w:t>7011001159446</w:t>
            </w:r>
          </w:p>
          <w:p w14:paraId="6F68B498" w14:textId="2DDD2BFD" w:rsidR="00971AB3" w:rsidRPr="00BB0E49" w:rsidRDefault="00162876">
            <w:pPr>
              <w:spacing w:line="260" w:lineRule="exact"/>
              <w:rPr>
                <w:rFonts w:ascii="ＭＳ 明朝" w:eastAsia="ＭＳ 明朝" w:hAnsi="ＭＳ 明朝" w:cs="ＭＳ 明朝"/>
                <w:spacing w:val="6"/>
                <w:kern w:val="0"/>
                <w:szCs w:val="21"/>
              </w:rPr>
            </w:pPr>
            <w:r>
              <w:rPr>
                <w:noProof/>
              </w:rPr>
              <w:pict w14:anchorId="77E8E2A7">
                <v:oval id="円/楕円 1" o:spid="_x0000_s2050" alt="" style="position:absolute;left:0;text-align:left;margin-left:75.6pt;margin-top:8.9pt;width:58.45pt;height:22.4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filled="f" strokecolor="windowText" strokeweight="1pt">
                  <v:stroke joinstyle="miter"/>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462A906" w:rsidR="00971AB3" w:rsidRPr="00BB0E49" w:rsidRDefault="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DX推進の取り組み</w:t>
                  </w:r>
                </w:p>
              </w:tc>
            </w:tr>
            <w:tr w:rsidR="00971AB3"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7FAF5F6" w:rsidR="00971AB3" w:rsidRPr="00BB0E49" w:rsidRDefault="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w:t>
                  </w:r>
                  <w:r w:rsidR="00107473">
                    <w:rPr>
                      <w:rFonts w:ascii="ＭＳ 明朝" w:eastAsia="ＭＳ 明朝" w:hAnsi="ＭＳ 明朝" w:cs="ＭＳ 明朝"/>
                      <w:spacing w:val="6"/>
                      <w:kern w:val="0"/>
                      <w:szCs w:val="21"/>
                    </w:rPr>
                    <w:t>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18</w:t>
                  </w:r>
                  <w:r w:rsidR="00971AB3" w:rsidRPr="00BB0E49">
                    <w:rPr>
                      <w:rFonts w:ascii="ＭＳ 明朝" w:eastAsia="ＭＳ 明朝" w:hAnsi="ＭＳ 明朝" w:cs="ＭＳ 明朝" w:hint="eastAsia"/>
                      <w:spacing w:val="6"/>
                      <w:kern w:val="0"/>
                      <w:szCs w:val="21"/>
                    </w:rPr>
                    <w:t>日</w:t>
                  </w:r>
                </w:p>
              </w:tc>
            </w:tr>
            <w:tr w:rsidR="00971AB3"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15C432" w14:textId="51BAD3B4" w:rsidR="00971AB3" w:rsidRPr="00BB0E49" w:rsidRDefault="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https://postkinema-lab.com/dx</w:t>
                    </w:r>
                  </w:hyperlink>
                </w:p>
              </w:tc>
            </w:tr>
            <w:tr w:rsidR="00971AB3"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45ED6A"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1. 企業経営の方向性</w:t>
                  </w:r>
                </w:p>
                <w:p w14:paraId="0AB20155"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9DD16"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ポストキネマラボ株式会社（以下「当社」といいます。）は、中小企業の労働生産性を向上させることを通じて、経済成長停滞問題を解決すると共に日本経済の持続的成長に貢献することをミッションとしています。そのために、最新のデジタル技術を活用し、経営の変革を支援するIT支援・映像制作及びプロモーションサービスを提供します。</w:t>
                  </w:r>
                </w:p>
                <w:p w14:paraId="4BD39292"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AAD55E"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当社は、企業価値の向上を目指し「企業のデジタル化推進に求められる視点（経営ビジョンと戦略の連動、現状と目標のギャップの定量把握・見直し、企業文化への定着）」を軸に、顧客企業のデジタルトランスフォーメーション（DX）を促進してまいります。</w:t>
                  </w:r>
                </w:p>
                <w:p w14:paraId="4AC820F5"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A53E7A"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2. 情報処理技術の活用の方向性</w:t>
                  </w:r>
                </w:p>
                <w:p w14:paraId="305AC89B"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CEA692"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lastRenderedPageBreak/>
                    <w:t>当社は、企業経営の変革において情報処理技術の重要性を認識し、以下の方針に基づき技術を活用します。</w:t>
                  </w:r>
                </w:p>
                <w:p w14:paraId="03D8F4BA" w14:textId="77777777" w:rsidR="00292DE0" w:rsidRPr="00292DE0"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D04718" w14:textId="77777777" w:rsidR="00302E0C"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 データドリブン経営の推進：</w:t>
                  </w:r>
                </w:p>
                <w:p w14:paraId="118216F9" w14:textId="77777777" w:rsidR="00302E0C"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データの可視化・分析を通じて意思決定の迅速化と正確性向上を実現。</w:t>
                  </w:r>
                </w:p>
                <w:p w14:paraId="0903EC32" w14:textId="77777777" w:rsidR="00302E0C"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 クラウド技術の積極活用:</w:t>
                  </w:r>
                </w:p>
                <w:p w14:paraId="3BA236B2" w14:textId="77777777" w:rsidR="00302E0C"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柔軟かつ拡張性の高いITインフラを導入し、企業の生産性向上を支援。</w:t>
                  </w:r>
                </w:p>
                <w:p w14:paraId="553F5FF3" w14:textId="77777777" w:rsidR="00302E0C"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 AI・自動化技術の導入：</w:t>
                  </w:r>
                </w:p>
                <w:p w14:paraId="1A0A1C0E" w14:textId="77777777" w:rsidR="00302E0C" w:rsidRDefault="00292DE0" w:rsidP="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AI・iPaaSやRPAを活用し、業務プロセスの自動化と最適化を推進。</w:t>
                  </w:r>
                </w:p>
                <w:p w14:paraId="3691C325" w14:textId="77777777" w:rsidR="00302E0C" w:rsidRDefault="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 サイバーセキュリティ対策の強化：</w:t>
                  </w:r>
                </w:p>
                <w:p w14:paraId="66D45714" w14:textId="388A8EB7" w:rsidR="00971AB3" w:rsidRPr="00BB0E49" w:rsidRDefault="00292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安全なデジタル環境を提供し、企業活動の信頼性を確保。</w:t>
                  </w:r>
                </w:p>
              </w:tc>
            </w:tr>
            <w:tr w:rsidR="00971AB3"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603AD17" w:rsidR="00971AB3" w:rsidRPr="00BB0E49" w:rsidRDefault="001D08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0887">
                    <w:rPr>
                      <w:rFonts w:ascii="ＭＳ 明朝" w:eastAsia="ＭＳ 明朝" w:hAnsi="ＭＳ 明朝" w:cs="ＭＳ 明朝"/>
                      <w:spacing w:val="6"/>
                      <w:kern w:val="0"/>
                      <w:szCs w:val="21"/>
                    </w:rPr>
                    <w:t>取締役会設置会社ではないため、取締役会に準ずる機関である</w:t>
                  </w:r>
                  <w:r>
                    <w:rPr>
                      <w:rFonts w:ascii="ＭＳ 明朝" w:eastAsia="ＭＳ 明朝" w:hAnsi="ＭＳ 明朝" w:cs="ＭＳ 明朝" w:hint="eastAsia"/>
                      <w:spacing w:val="6"/>
                      <w:kern w:val="0"/>
                      <w:szCs w:val="21"/>
                    </w:rPr>
                    <w:t>株主総会</w:t>
                  </w:r>
                  <w:r w:rsidRPr="001D0887">
                    <w:rPr>
                      <w:rFonts w:ascii="ＭＳ 明朝" w:eastAsia="ＭＳ 明朝" w:hAnsi="ＭＳ 明朝" w:cs="ＭＳ 明朝"/>
                      <w:spacing w:val="6"/>
                      <w:kern w:val="0"/>
                      <w:szCs w:val="21"/>
                    </w:rPr>
                    <w:t>において承認</w:t>
                  </w:r>
                  <w:r w:rsidR="00107473">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7588B78" w:rsidR="00971AB3" w:rsidRPr="00BB0E49" w:rsidRDefault="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DX推進の取り組み</w:t>
                  </w:r>
                </w:p>
              </w:tc>
            </w:tr>
            <w:tr w:rsidR="00971AB3"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6AEB1D5C" w:rsidR="00971AB3" w:rsidRPr="00BB0E49" w:rsidRDefault="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18</w:t>
                  </w:r>
                  <w:r w:rsidR="00971AB3" w:rsidRPr="00BB0E49">
                    <w:rPr>
                      <w:rFonts w:ascii="ＭＳ 明朝" w:eastAsia="ＭＳ 明朝" w:hAnsi="ＭＳ 明朝" w:cs="ＭＳ 明朝" w:hint="eastAsia"/>
                      <w:spacing w:val="6"/>
                      <w:kern w:val="0"/>
                      <w:szCs w:val="21"/>
                    </w:rPr>
                    <w:t>日</w:t>
                  </w:r>
                </w:p>
              </w:tc>
            </w:tr>
            <w:tr w:rsidR="00971AB3"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58D2370D" w:rsidR="00971AB3" w:rsidRPr="00107473" w:rsidRDefault="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https://postkinema-lab.com/dx</w:t>
                    </w:r>
                  </w:hyperlink>
                </w:p>
              </w:tc>
            </w:tr>
            <w:tr w:rsidR="00971AB3"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F427F5" w14:textId="77777777" w:rsidR="001C1755" w:rsidRPr="001C1755"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当社は、中小企業の生産性向上支援をミッションとするITコンサルティング企業として、自社のデジタル活用による実践と、それをもとにした顧客支援の展開を戦略の中心に据えています。</w:t>
                  </w:r>
                  <w:r w:rsidRPr="001C1755">
                    <w:rPr>
                      <w:rFonts w:ascii="ＭＳ 明朝" w:eastAsia="ＭＳ 明朝" w:hAnsi="ＭＳ 明朝" w:cs="ＭＳ 明朝"/>
                      <w:spacing w:val="6"/>
                      <w:kern w:val="0"/>
                      <w:szCs w:val="21"/>
                    </w:rPr>
                    <w:br/>
                    <w:t>特にデータとAIを活用した業務改善・営業強化・知見の体系化を通じて、持続的な事業成長を目指しています。</w:t>
                  </w:r>
                </w:p>
                <w:p w14:paraId="0D337FAA"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1. 自社業務のデジタル化と再現性ある運用モデルの構築</w:t>
                  </w:r>
                </w:p>
                <w:p w14:paraId="11B892D0"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見積・契約・請求・工数管理といった業務データをクラウド上に蓄積し、日次・月次の進捗を可視化。</w:t>
                  </w:r>
                </w:p>
                <w:p w14:paraId="4426DEF1"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データを活用して稼働状況や収支構造をタイムリーに把握し、経営判断に活かしています。</w:t>
                  </w:r>
                </w:p>
                <w:p w14:paraId="629DE007"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また提案書や営業文書のドラフト作成には生成AIを活用し、FAQへの自動応答や定型業務の自動化を推進。</w:t>
                  </w:r>
                </w:p>
                <w:p w14:paraId="0E4E67AE" w14:textId="24D6E1B7" w:rsidR="001C1755" w:rsidRPr="001C1755"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これにより、業務時間の短縮と標準化を実現し、他社に展開可能な実践知を蓄積しています。</w:t>
                  </w:r>
                </w:p>
                <w:p w14:paraId="47FEC3D9"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2. 顧客におけるデータ利活用と業務効率化の実装支援</w:t>
                  </w:r>
                </w:p>
                <w:p w14:paraId="43D0BB94"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中小企業の業務において、取引履歴・勤怠・日報などのデータを整理・蓄積し、傾向分析や業務プロセスの最適化を支援。</w:t>
                  </w:r>
                </w:p>
                <w:p w14:paraId="702E1C7A"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クラウドサービス間を連携することで、重複入力や管理負担を軽減しています。</w:t>
                  </w:r>
                </w:p>
                <w:p w14:paraId="30ADF970" w14:textId="704DB538" w:rsidR="001C1755" w:rsidRPr="001C1755"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業務の一部に自動化ツールを導入することで作業時間を</w:t>
                  </w:r>
                  <w:r w:rsidRPr="001C1755">
                    <w:rPr>
                      <w:rFonts w:ascii="ＭＳ 明朝" w:eastAsia="ＭＳ 明朝" w:hAnsi="ＭＳ 明朝" w:cs="ＭＳ 明朝"/>
                      <w:spacing w:val="6"/>
                      <w:kern w:val="0"/>
                      <w:szCs w:val="21"/>
                    </w:rPr>
                    <w:lastRenderedPageBreak/>
                    <w:t>削減し担当者のコア業務への集中を後押ししています。</w:t>
                  </w:r>
                </w:p>
                <w:p w14:paraId="2ADCE83D"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3. 社内外の取組から得たノウハウの蓄積と展開</w:t>
                  </w:r>
                </w:p>
                <w:p w14:paraId="639983F5" w14:textId="77777777" w:rsidR="00302E0C"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社内および顧客支援の現場で得られた実践知は、業務プロセスごとの導入手順や、デジタル活用の成功パターンとして社内に蓄積し、これらをガイドライン化することで汎用的なDX導入モデルとして体系化しています。</w:t>
                  </w:r>
                </w:p>
                <w:p w14:paraId="49983C26" w14:textId="4B4CFD2D" w:rsidR="001C1755" w:rsidRPr="001C1755"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結果として、少人数体制の企業でも無理なく実践できるコンサルティング支援の提供につなげています。</w:t>
                  </w:r>
                </w:p>
                <w:p w14:paraId="66E03789" w14:textId="77777777" w:rsidR="00302E0C"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4. データとAIを活用した販路拡大・営業強化</w:t>
                  </w:r>
                </w:p>
                <w:p w14:paraId="55B2BA21" w14:textId="77777777" w:rsidR="00302E0C"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過去の提案実績や商談内容を分析し、業種別のニーズや成約パターンを抽出し、営業資料や提案書を顧客ごとに最適化、生成AIを活用して文面を効率的にカスタマイズしています。</w:t>
                  </w:r>
                </w:p>
                <w:p w14:paraId="1B37B410" w14:textId="77777777" w:rsidR="00302E0C"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また、Webサイトのアクセスログや問い合わせデータを分析し、関心領域に応じた情報発信やメール配信の</w:t>
                  </w:r>
                </w:p>
                <w:p w14:paraId="3A0AB44A" w14:textId="78D04735" w:rsidR="00807F9A" w:rsidRPr="00BB0E49"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最適化を推進することで、商談化率の向上や新規顧客層へのアプローチ拡大を図り、売上の成長に直結する施策として取り組んでいます。</w:t>
                  </w:r>
                </w:p>
              </w:tc>
            </w:tr>
            <w:tr w:rsidR="00971AB3"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7987E39" w:rsidR="00971AB3" w:rsidRPr="00BB0E49" w:rsidRDefault="001D08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0887">
                    <w:rPr>
                      <w:rFonts w:ascii="ＭＳ 明朝" w:eastAsia="ＭＳ 明朝" w:hAnsi="ＭＳ 明朝" w:cs="ＭＳ 明朝"/>
                      <w:spacing w:val="6"/>
                      <w:kern w:val="0"/>
                      <w:szCs w:val="21"/>
                    </w:rPr>
                    <w:t>取締役会設置会社ではないため、取締役会に準ずる機関である</w:t>
                  </w:r>
                  <w:r>
                    <w:rPr>
                      <w:rFonts w:ascii="ＭＳ 明朝" w:eastAsia="ＭＳ 明朝" w:hAnsi="ＭＳ 明朝" w:cs="ＭＳ 明朝" w:hint="eastAsia"/>
                      <w:spacing w:val="6"/>
                      <w:kern w:val="0"/>
                      <w:szCs w:val="21"/>
                    </w:rPr>
                    <w:t>株主総会</w:t>
                  </w:r>
                  <w:r w:rsidRPr="001D0887">
                    <w:rPr>
                      <w:rFonts w:ascii="ＭＳ 明朝" w:eastAsia="ＭＳ 明朝" w:hAnsi="ＭＳ 明朝" w:cs="ＭＳ 明朝"/>
                      <w:spacing w:val="6"/>
                      <w:kern w:val="0"/>
                      <w:szCs w:val="21"/>
                    </w:rPr>
                    <w:t>において承認</w:t>
                  </w:r>
                  <w:r>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1F2D1260" w:rsidR="00971AB3" w:rsidRPr="00BB0E49" w:rsidRDefault="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DX推進の取り組み</w:t>
                  </w:r>
                </w:p>
                <w:p w14:paraId="01FA6368" w14:textId="6117473F" w:rsidR="00971AB3" w:rsidRPr="00BB0E49" w:rsidRDefault="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https://postkinema-lab.com/dx</w:t>
                    </w:r>
                  </w:hyperlink>
                </w:p>
              </w:tc>
            </w:tr>
            <w:tr w:rsidR="00971AB3"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E3A197" w14:textId="77777777" w:rsidR="001C1755" w:rsidRPr="001C1755" w:rsidRDefault="001C1755" w:rsidP="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当社は、企業が円滑にデジタル変革を進めるための体制構築を重視し、以下の施策を実施します。</w:t>
                  </w:r>
                  <w:r w:rsidRPr="001C1755">
                    <w:rPr>
                      <w:rFonts w:ascii="ＭＳ 明朝" w:eastAsia="ＭＳ 明朝" w:hAnsi="ＭＳ 明朝" w:cs="ＭＳ 明朝"/>
                      <w:spacing w:val="6"/>
                      <w:kern w:val="0"/>
                      <w:szCs w:val="21"/>
                    </w:rPr>
                    <w:br/>
                    <w:t>これらは、社内のデータ活用やAI実装による業務改善の推進と、その知見を活かしたコンサルティング展開を戦略的に進めるための基盤です。</w:t>
                  </w:r>
                </w:p>
                <w:p w14:paraId="583BA41C" w14:textId="77777777" w:rsidR="00302E0C"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t>・ 経営層のリーダーシップ強化：</w:t>
                  </w:r>
                  <w:r w:rsidRPr="001C1755">
                    <w:rPr>
                      <w:rFonts w:ascii="ＭＳ 明朝" w:eastAsia="ＭＳ 明朝" w:hAnsi="ＭＳ 明朝" w:cs="ＭＳ 明朝"/>
                      <w:spacing w:val="6"/>
                      <w:kern w:val="0"/>
                      <w:szCs w:val="21"/>
                    </w:rPr>
                    <w:br/>
                    <w:t>代表取締役がCDO（Chief Digital Officer）としても機能し、AIやデータ利活用を含むデジタル戦略全体を主導します。年初に重点テーマを定め技術活用と業務改善を連動させた取組みを全社的に推進します。</w:t>
                  </w:r>
                </w:p>
                <w:p w14:paraId="222DCD6E" w14:textId="77777777" w:rsidR="00302E0C"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br/>
                    <w:t>・ DX推進委員会の設置：</w:t>
                  </w:r>
                  <w:r w:rsidRPr="001C1755">
                    <w:rPr>
                      <w:rFonts w:ascii="ＭＳ 明朝" w:eastAsia="ＭＳ 明朝" w:hAnsi="ＭＳ 明朝" w:cs="ＭＳ 明朝"/>
                      <w:spacing w:val="6"/>
                      <w:kern w:val="0"/>
                      <w:szCs w:val="21"/>
                    </w:rPr>
                    <w:br/>
                    <w:t>代表取締役と各業務の実務担当で構成する小規模な会議体を設け、具体的な取組（業務の自動化、情報可視化、外部サービスとの連携など）の計画と進捗を定期的に確認・改善を行います。</w:t>
                  </w:r>
                </w:p>
                <w:p w14:paraId="70C0C57B" w14:textId="77777777" w:rsidR="00302E0C"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br/>
                    <w:t>・ 現場主導のプロジェクトチームの編成：</w:t>
                  </w:r>
                  <w:r w:rsidRPr="001C1755">
                    <w:rPr>
                      <w:rFonts w:ascii="ＭＳ 明朝" w:eastAsia="ＭＳ 明朝" w:hAnsi="ＭＳ 明朝" w:cs="ＭＳ 明朝"/>
                      <w:spacing w:val="6"/>
                      <w:kern w:val="0"/>
                      <w:szCs w:val="21"/>
                    </w:rPr>
                    <w:br/>
                    <w:t>営業、管理、コンサルタントなどの分野で、実務者が中心となって業務改善のテーマを設定。</w:t>
                  </w:r>
                  <w:r w:rsidRPr="001C1755">
                    <w:rPr>
                      <w:rFonts w:ascii="ＭＳ 明朝" w:eastAsia="ＭＳ 明朝" w:hAnsi="ＭＳ 明朝" w:cs="ＭＳ 明朝"/>
                      <w:spacing w:val="6"/>
                      <w:kern w:val="0"/>
                      <w:szCs w:val="21"/>
                    </w:rPr>
                    <w:br/>
                    <w:t>ノーコード連携や定型作業の自動化など、日々の業務課題を技術で解決する体制を整えています。</w:t>
                  </w:r>
                </w:p>
                <w:p w14:paraId="43333137" w14:textId="77777777" w:rsidR="00302E0C"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br/>
                    <w:t>・ 外部の技術支援パートナーとの協働：</w:t>
                  </w:r>
                  <w:r w:rsidRPr="001C1755">
                    <w:rPr>
                      <w:rFonts w:ascii="ＭＳ 明朝" w:eastAsia="ＭＳ 明朝" w:hAnsi="ＭＳ 明朝" w:cs="ＭＳ 明朝"/>
                      <w:spacing w:val="6"/>
                      <w:kern w:val="0"/>
                      <w:szCs w:val="21"/>
                    </w:rPr>
                    <w:br/>
                    <w:t>データ処理、業務フロー設計、AI活用に強みを持つ専門家と連携し、ツール選定から導入・社内展開までを伴走支援の形で推進しています。</w:t>
                  </w:r>
                </w:p>
                <w:p w14:paraId="13E09312" w14:textId="0F5E8623" w:rsidR="00971AB3" w:rsidRPr="001C1755" w:rsidRDefault="001C1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755">
                    <w:rPr>
                      <w:rFonts w:ascii="ＭＳ 明朝" w:eastAsia="ＭＳ 明朝" w:hAnsi="ＭＳ 明朝" w:cs="ＭＳ 明朝"/>
                      <w:spacing w:val="6"/>
                      <w:kern w:val="0"/>
                      <w:szCs w:val="21"/>
                    </w:rPr>
                    <w:br/>
                    <w:t>・実務に即した社内教育の実施：</w:t>
                  </w:r>
                  <w:r w:rsidRPr="001C1755">
                    <w:rPr>
                      <w:rFonts w:ascii="ＭＳ 明朝" w:eastAsia="ＭＳ 明朝" w:hAnsi="ＭＳ 明朝" w:cs="ＭＳ 明朝"/>
                      <w:spacing w:val="6"/>
                      <w:kern w:val="0"/>
                      <w:szCs w:val="21"/>
                    </w:rPr>
                    <w:br/>
                  </w:r>
                  <w:r w:rsidRPr="001C1755">
                    <w:rPr>
                      <w:rFonts w:ascii="ＭＳ 明朝" w:eastAsia="ＭＳ 明朝" w:hAnsi="ＭＳ 明朝" w:cs="ＭＳ 明朝"/>
                      <w:spacing w:val="6"/>
                      <w:kern w:val="0"/>
                      <w:szCs w:val="21"/>
                    </w:rPr>
                    <w:lastRenderedPageBreak/>
                    <w:t>営業文書や提案書の自動作成支援、情報整理、業務フロー改善などをテーマに、社内での定期研修を実施。</w:t>
                  </w:r>
                  <w:r w:rsidRPr="001C1755">
                    <w:rPr>
                      <w:rFonts w:ascii="ＭＳ 明朝" w:eastAsia="ＭＳ 明朝" w:hAnsi="ＭＳ 明朝" w:cs="ＭＳ 明朝"/>
                      <w:spacing w:val="6"/>
                      <w:kern w:val="0"/>
                      <w:szCs w:val="21"/>
                    </w:rPr>
                    <w:br/>
                    <w:t>実際に導入した技術や事例を教材にすることで、理解と活用の定着を図ります。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F40DBF" w14:textId="77777777" w:rsidR="00107473" w:rsidRPr="00BB0E49" w:rsidRDefault="00107473"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DE0">
                    <w:rPr>
                      <w:rFonts w:ascii="ＭＳ 明朝" w:eastAsia="ＭＳ 明朝" w:hAnsi="ＭＳ 明朝" w:cs="ＭＳ 明朝" w:hint="eastAsia"/>
                      <w:spacing w:val="6"/>
                      <w:kern w:val="0"/>
                      <w:szCs w:val="21"/>
                    </w:rPr>
                    <w:t>DX推進の取り組み</w:t>
                  </w:r>
                </w:p>
                <w:p w14:paraId="59866E55" w14:textId="645B09CC" w:rsidR="00971AB3" w:rsidRPr="00BB0E49" w:rsidRDefault="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https://postkinema-lab.com/dx</w:t>
                    </w:r>
                  </w:hyperlink>
                </w:p>
              </w:tc>
            </w:tr>
            <w:tr w:rsidR="00971AB3"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FC1170" w14:textId="77777777" w:rsidR="00302E0C" w:rsidRPr="00302E0C"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当社は、最新の情報処理技術を効果的に活用し、自社の業務効率化と生産性向上を図るとともに、その成果を顧客企業へ展開することを目的に、以下の環境整備を進めています。</w:t>
                  </w:r>
                </w:p>
                <w:p w14:paraId="32A65C86" w14:textId="77777777"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・クラウド型業務アプリケーションの導入：</w:t>
                  </w:r>
                </w:p>
                <w:p w14:paraId="59D587FE" w14:textId="7CADCD35"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見積、請求、顧客管理など、各業務のデータを一元的に管理可能なクラウドサービスを導入し、データの集約と</w:t>
                  </w:r>
                  <w:r w:rsidRPr="00302E0C">
                    <w:rPr>
                      <w:rFonts w:ascii="ＭＳ 明朝" w:eastAsia="ＭＳ 明朝" w:hAnsi="ＭＳ 明朝" w:cs="ＭＳ 明朝"/>
                      <w:spacing w:val="6"/>
                      <w:kern w:val="0"/>
                      <w:szCs w:val="21"/>
                    </w:rPr>
                    <w:br/>
                    <w:t>リアルタイム共有を実現しています。</w:t>
                  </w:r>
                </w:p>
                <w:p w14:paraId="7786F9FC" w14:textId="77777777"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br/>
                    <w:t>・BIツールによるデータ可視化と経営判断支援：</w:t>
                  </w:r>
                </w:p>
                <w:p w14:paraId="3765DDA1" w14:textId="77777777"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プロジェクトの工数、収支、売上見込みなどをBIツールで可視化し、ダッシュボード形式で経営層や担当者がタイムリーに状況を把握できる体制を構築。データに基づく迅速な意思決定を支えています。</w:t>
                  </w:r>
                </w:p>
                <w:p w14:paraId="5CD63230" w14:textId="77777777"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・RPAと生成AIを活用した業務自動化の推進：</w:t>
                  </w:r>
                </w:p>
                <w:p w14:paraId="016C4258" w14:textId="77777777"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請求書の自動作成・送付、日報の整理、社内通知の自動送信など、繰り返し業務をRPAで自動化しています。</w:t>
                  </w:r>
                  <w:r w:rsidRPr="00302E0C">
                    <w:rPr>
                      <w:rFonts w:ascii="ＭＳ 明朝" w:eastAsia="ＭＳ 明朝" w:hAnsi="ＭＳ 明朝" w:cs="ＭＳ 明朝"/>
                      <w:spacing w:val="6"/>
                      <w:kern w:val="0"/>
                      <w:szCs w:val="21"/>
                    </w:rPr>
                    <w:br/>
                    <w:t>さらに、生成AIを活用し、提案書や業務マニュアルの下書き作成、社内FAQへの自動応答なども実現。</w:t>
                  </w:r>
                  <w:r w:rsidRPr="00302E0C">
                    <w:rPr>
                      <w:rFonts w:ascii="ＭＳ 明朝" w:eastAsia="ＭＳ 明朝" w:hAnsi="ＭＳ 明朝" w:cs="ＭＳ 明朝"/>
                      <w:spacing w:val="6"/>
                      <w:kern w:val="0"/>
                      <w:szCs w:val="21"/>
                    </w:rPr>
                    <w:br/>
                    <w:t>これにより月間工数の削減と業務品質の標準化を図っています。</w:t>
                  </w:r>
                </w:p>
                <w:p w14:paraId="58024BD6" w14:textId="77777777"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w:t>
                  </w:r>
                  <w:proofErr w:type="spellStart"/>
                  <w:r w:rsidRPr="00302E0C">
                    <w:rPr>
                      <w:rFonts w:ascii="ＭＳ 明朝" w:eastAsia="ＭＳ 明朝" w:hAnsi="ＭＳ 明朝" w:cs="ＭＳ 明朝"/>
                      <w:spacing w:val="6"/>
                      <w:kern w:val="0"/>
                      <w:szCs w:val="21"/>
                    </w:rPr>
                    <w:t>OpenAPI</w:t>
                  </w:r>
                  <w:proofErr w:type="spellEnd"/>
                  <w:r w:rsidRPr="00302E0C">
                    <w:rPr>
                      <w:rFonts w:ascii="ＭＳ 明朝" w:eastAsia="ＭＳ 明朝" w:hAnsi="ＭＳ 明朝" w:cs="ＭＳ 明朝"/>
                      <w:spacing w:val="6"/>
                      <w:kern w:val="0"/>
                      <w:szCs w:val="21"/>
                    </w:rPr>
                    <w:t>の活用とデータ統合：</w:t>
                  </w:r>
                </w:p>
                <w:p w14:paraId="65160A90" w14:textId="77777777"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APIエコノミーの潮流を踏まえたクラウドサービスを積極的に採用し、サービス間のAPI連携をノーコードで構築</w:t>
                  </w:r>
                  <w:r w:rsidRPr="00302E0C">
                    <w:rPr>
                      <w:rFonts w:ascii="ＭＳ 明朝" w:eastAsia="ＭＳ 明朝" w:hAnsi="ＭＳ 明朝" w:cs="ＭＳ 明朝"/>
                      <w:spacing w:val="6"/>
                      <w:kern w:val="0"/>
                      <w:szCs w:val="21"/>
                    </w:rPr>
                    <w:br/>
                    <w:t>可能なiPaaSを活用することで、売上・契約情報などの自動連携を実現。</w:t>
                  </w:r>
                  <w:r w:rsidRPr="00302E0C">
                    <w:rPr>
                      <w:rFonts w:ascii="ＭＳ 明朝" w:eastAsia="ＭＳ 明朝" w:hAnsi="ＭＳ 明朝" w:cs="ＭＳ 明朝"/>
                      <w:spacing w:val="6"/>
                      <w:kern w:val="0"/>
                      <w:szCs w:val="21"/>
                    </w:rPr>
                    <w:br/>
                    <w:t>二重入力の排除とデータ整合性の向上、社内全体の業務効率化に寄与しています。</w:t>
                  </w:r>
                </w:p>
                <w:p w14:paraId="41FEBFCC" w14:textId="77777777" w:rsidR="00773E91"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・ゼロトラストの考えに基づいたセキュリティ対策：</w:t>
                  </w:r>
                </w:p>
                <w:p w14:paraId="704796D3" w14:textId="41BB1AC5" w:rsidR="00971AB3" w:rsidRPr="00302E0C" w:rsidRDefault="00302E0C" w:rsidP="001074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サイバー攻撃や内部不正のリスクに対応するため、認証基盤やデバイス管理などを整備し、働く場所に関わらず</w:t>
                  </w:r>
                  <w:r w:rsidRPr="00302E0C">
                    <w:rPr>
                      <w:rFonts w:ascii="ＭＳ 明朝" w:eastAsia="ＭＳ 明朝" w:hAnsi="ＭＳ 明朝" w:cs="ＭＳ 明朝"/>
                      <w:spacing w:val="6"/>
                      <w:kern w:val="0"/>
                      <w:szCs w:val="21"/>
                    </w:rPr>
                    <w:br/>
                    <w:t>同じセキュリティレベルで業務を行える体制を整備。セキュリティと利便性の両立を図っています。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294FB66" w:rsidR="00971AB3" w:rsidRPr="00BB0E49" w:rsidRDefault="00212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2908">
                    <w:rPr>
                      <w:rFonts w:ascii="ＭＳ 明朝" w:eastAsia="ＭＳ 明朝" w:hAnsi="ＭＳ 明朝" w:cs="ＭＳ 明朝" w:hint="eastAsia"/>
                      <w:spacing w:val="6"/>
                      <w:kern w:val="0"/>
                      <w:szCs w:val="21"/>
                    </w:rPr>
                    <w:t>DX推進の取り組み</w:t>
                  </w:r>
                </w:p>
              </w:tc>
            </w:tr>
            <w:tr w:rsidR="00971AB3"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96B9BB7" w:rsidR="00971AB3" w:rsidRPr="00BB0E49" w:rsidRDefault="00212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18</w:t>
                  </w:r>
                  <w:r w:rsidR="00971AB3" w:rsidRPr="00BB0E49">
                    <w:rPr>
                      <w:rFonts w:ascii="ＭＳ 明朝" w:eastAsia="ＭＳ 明朝" w:hAnsi="ＭＳ 明朝" w:cs="ＭＳ 明朝" w:hint="eastAsia"/>
                      <w:spacing w:val="6"/>
                      <w:kern w:val="0"/>
                      <w:szCs w:val="21"/>
                    </w:rPr>
                    <w:t>日</w:t>
                  </w:r>
                </w:p>
              </w:tc>
            </w:tr>
            <w:tr w:rsidR="00971AB3"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35850A2D" w:rsidR="00971AB3" w:rsidRPr="00BB0E49" w:rsidRDefault="00212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https://postkinema-lab.com/dx</w:t>
                    </w:r>
                  </w:hyperlink>
                </w:p>
              </w:tc>
            </w:tr>
            <w:tr w:rsidR="00971AB3"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6610388" w14:textId="77777777" w:rsidR="00302E0C" w:rsidRPr="00302E0C"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当社は、業務のデジタル化、データ活用、AI導入、ナレッジの蓄積・展開などを着実に実行していくため、以下の観点に基づく指標を設定しています。これらの指標は、定期的に進捗をモニタリングし、戦略の継続的な改善と最適化につなげます。</w:t>
                  </w:r>
                </w:p>
                <w:p w14:paraId="62D16B32" w14:textId="77777777" w:rsidR="00302E0C" w:rsidRPr="00302E0C"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1. DX戦略の進捗と業務改善の効果</w:t>
                  </w:r>
                </w:p>
                <w:p w14:paraId="7CEC820F" w14:textId="77777777"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・デジタル関連投資額の推移：</w:t>
                  </w:r>
                </w:p>
                <w:p w14:paraId="77DD4456" w14:textId="64A3D9EF"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クラウド基盤、業務自動化ツール、BIツール、AI関連サービス等への年間投資額を前年比10%以上拡大し、戦略的投資を継続。</w:t>
                  </w:r>
                </w:p>
                <w:p w14:paraId="25309069" w14:textId="77777777"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・業務効率化による時間削減率：</w:t>
                  </w:r>
                </w:p>
                <w:p w14:paraId="5A767C4E" w14:textId="606887DA"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見積・請求・報告書作成などの主要業務における自動化の推進により、対象業務の処理時間を20%以上削減。</w:t>
                  </w:r>
                </w:p>
                <w:p w14:paraId="348FA4CA" w14:textId="77777777"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・営業提案サイクルの短縮：</w:t>
                  </w:r>
                </w:p>
                <w:p w14:paraId="696E423E" w14:textId="2E635A65"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生成AIを活用した提案書ドラフト作成などの導入により、提案準備期間を平均30%以上短縮。</w:t>
                  </w:r>
                </w:p>
                <w:p w14:paraId="2AAD29E6" w14:textId="77777777"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2. 人材育成と社内ナレッジの定着</w:t>
                  </w:r>
                </w:p>
                <w:p w14:paraId="68439574" w14:textId="0E3537DF"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・デジタル研修受講率：</w:t>
                  </w:r>
                </w:p>
                <w:p w14:paraId="7E885822" w14:textId="5E6F20A0"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全社員の70%以上が、AI活用・自動化・データ分析等に関する研修を年1回以上受講。</w:t>
                  </w:r>
                </w:p>
                <w:p w14:paraId="0723E15E" w14:textId="77777777"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・資格取得・社内発信数の増加：</w:t>
                  </w:r>
                </w:p>
                <w:p w14:paraId="194E0DDD" w14:textId="77777777"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AI、クラウド、業務改善に関する資格保有者を前年比10%以上増加。また、研修や業務改善事例を社内共有する取り組み（勉強会やナレッジ投稿）を四半期に1回以上実施。</w:t>
                  </w:r>
                </w:p>
                <w:p w14:paraId="61D9BCBD" w14:textId="77777777"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3. ITインフラの整備とセキュリティ水準の向上</w:t>
                  </w:r>
                </w:p>
                <w:p w14:paraId="7DC8761B" w14:textId="77777777" w:rsidR="00773E91"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 業務システムのクラウド移行率：</w:t>
                  </w:r>
                  <w:r w:rsidRPr="00302E0C">
                    <w:rPr>
                      <w:rFonts w:ascii="ＭＳ 明朝" w:eastAsia="ＭＳ 明朝" w:hAnsi="ＭＳ 明朝" w:cs="ＭＳ 明朝"/>
                      <w:spacing w:val="6"/>
                      <w:kern w:val="0"/>
                      <w:szCs w:val="21"/>
                    </w:rPr>
                    <w:br/>
                    <w:t>勤怠・会計・顧客管理・契約管理など、主要な社内システムの80%以上をクラウド環境へ移行。</w:t>
                  </w:r>
                </w:p>
                <w:p w14:paraId="2465450C" w14:textId="2FFA9101" w:rsidR="00302E0C" w:rsidRPr="00302E0C"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・情報セキュリティ評価の改善：</w:t>
                  </w:r>
                  <w:r w:rsidRPr="00302E0C">
                    <w:rPr>
                      <w:rFonts w:ascii="ＭＳ 明朝" w:eastAsia="ＭＳ 明朝" w:hAnsi="ＭＳ 明朝" w:cs="ＭＳ 明朝"/>
                      <w:spacing w:val="6"/>
                      <w:kern w:val="0"/>
                      <w:szCs w:val="21"/>
                    </w:rPr>
                    <w:br/>
                    <w:t>年間2回以上のセキュリティ監査を実施し、リスク評価点数を20%以上改善。</w:t>
                  </w:r>
                </w:p>
                <w:p w14:paraId="5C169DB9" w14:textId="77777777" w:rsidR="00302E0C" w:rsidRPr="00302E0C"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4. データ・AI活用の成果と市場展開への影響</w:t>
                  </w:r>
                </w:p>
                <w:p w14:paraId="4FA312B7" w14:textId="77777777" w:rsidR="009224CB"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・マーケティング改善による反応率向上：</w:t>
                  </w:r>
                </w:p>
                <w:p w14:paraId="54AACA15" w14:textId="77777777" w:rsidR="009224CB"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問い合わせ・資料請求・Web流入などの顧客接点データを活用し、施策ごとのコンバージョン率を前年比15%以上改善。</w:t>
                  </w:r>
                </w:p>
                <w:p w14:paraId="5E18113D" w14:textId="77777777" w:rsidR="009224CB"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・営業活動の効率と成約率の向上：</w:t>
                  </w:r>
                </w:p>
                <w:p w14:paraId="7379830F" w14:textId="77777777" w:rsidR="009224CB"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過去商談データに基づくターゲティング精度の改善と、営業提案の最適化により成約率を10%以上向上。</w:t>
                  </w:r>
                </w:p>
                <w:p w14:paraId="274C6D06" w14:textId="77777777" w:rsidR="009224CB"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・ナレッジ活用によるコンサル支援拡大：</w:t>
                  </w:r>
                </w:p>
                <w:p w14:paraId="6AAD9D2B" w14:textId="7222420A" w:rsidR="00302E0C" w:rsidRPr="00302E0C"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自社で整備したDX導入テンプレートや事例を活用した支援案件数を前年比20%以上増加。</w:t>
                  </w:r>
                </w:p>
                <w:p w14:paraId="21736818" w14:textId="77777777" w:rsidR="00302E0C" w:rsidRPr="00302E0C" w:rsidRDefault="00302E0C" w:rsidP="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5. ステークホルダーとの対話と共創の実践</w:t>
                  </w:r>
                </w:p>
                <w:p w14:paraId="31C7371F" w14:textId="77777777" w:rsidR="009224CB" w:rsidRDefault="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・顧客・パートナーとの対話の機会創出：</w:t>
                  </w:r>
                </w:p>
                <w:p w14:paraId="2AC92792" w14:textId="05C1E008" w:rsidR="00971AB3" w:rsidRPr="00302E0C" w:rsidRDefault="00302E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E0C">
                    <w:rPr>
                      <w:rFonts w:ascii="ＭＳ 明朝" w:eastAsia="ＭＳ 明朝" w:hAnsi="ＭＳ 明朝" w:cs="ＭＳ 明朝"/>
                      <w:spacing w:val="6"/>
                      <w:kern w:val="0"/>
                      <w:szCs w:val="21"/>
                    </w:rPr>
                    <w:t>外部パートナーや顧客企業との定例的な対話（オンライン含む）を年間50回以上実施。得られた意見や要望をもとに、支援メニューやサービスの改善に反映。</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2415EAB" w:rsidR="00971AB3" w:rsidRPr="00BB0E49" w:rsidRDefault="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18</w:t>
                  </w:r>
                  <w:r w:rsidR="00971AB3" w:rsidRPr="00BB0E49">
                    <w:rPr>
                      <w:rFonts w:ascii="ＭＳ 明朝" w:eastAsia="ＭＳ 明朝" w:hAnsi="ＭＳ 明朝" w:cs="ＭＳ 明朝" w:hint="eastAsia"/>
                      <w:spacing w:val="6"/>
                      <w:kern w:val="0"/>
                      <w:szCs w:val="21"/>
                    </w:rPr>
                    <w:t>日</w:t>
                  </w:r>
                </w:p>
              </w:tc>
            </w:tr>
            <w:tr w:rsidR="00971AB3"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121D43E6" w:rsidR="00971AB3" w:rsidRPr="00BB0E49" w:rsidRDefault="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r w:rsidRPr="006A3DCA">
                    <w:rPr>
                      <w:rFonts w:ascii="ＭＳ 明朝" w:eastAsia="ＭＳ 明朝" w:hAnsi="ＭＳ 明朝" w:cs="ＭＳ 明朝" w:hint="eastAsia"/>
                      <w:spacing w:val="6"/>
                      <w:kern w:val="0"/>
                      <w:szCs w:val="21"/>
                    </w:rPr>
                    <w:t>DX推進の取り組み</w:t>
                  </w:r>
                  <w:r>
                    <w:rPr>
                      <w:rFonts w:ascii="ＭＳ 明朝" w:eastAsia="ＭＳ 明朝" w:hAnsi="ＭＳ 明朝" w:cs="ＭＳ 明朝" w:hint="eastAsia"/>
                      <w:spacing w:val="6"/>
                      <w:kern w:val="0"/>
                      <w:szCs w:val="21"/>
                    </w:rPr>
                    <w:t>）への掲載</w:t>
                  </w:r>
                </w:p>
                <w:p w14:paraId="2FE1D5F0" w14:textId="743BD553" w:rsidR="006A3DCA" w:rsidRPr="006A3DCA" w:rsidRDefault="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https://postkinema-lab.com/dx</w:t>
                    </w:r>
                  </w:hyperlink>
                </w:p>
              </w:tc>
            </w:tr>
            <w:tr w:rsidR="00971AB3"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69F8FC2"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当社は、企業経営の変革において情報処理技術の重要性を認識し、以下の方針に基づき技術を活用します。</w:t>
                  </w:r>
                </w:p>
                <w:p w14:paraId="225ACA6A"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13FC2F"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 データドリブン経営の推進：</w:t>
                  </w:r>
                </w:p>
                <w:p w14:paraId="69BE48F9"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 xml:space="preserve">　 　データの可視化・分析を通じて意思決定の迅速化と正確性向上を実現。</w:t>
                  </w:r>
                </w:p>
                <w:p w14:paraId="4402779C"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 クラウド技術の積極活用:</w:t>
                  </w:r>
                </w:p>
                <w:p w14:paraId="2DB37EE1"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 xml:space="preserve"> 　　柔軟かつ拡張性の高いITインフラを導入し、企業の生産性向上を支援。</w:t>
                  </w:r>
                </w:p>
                <w:p w14:paraId="5A174418"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 AI・自動化技術の導入：</w:t>
                  </w:r>
                </w:p>
                <w:p w14:paraId="499C3C10"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 xml:space="preserve">　 　AI・iPaaSやRPAを活用し、業務プロセスの自動化と最適化を推進。</w:t>
                  </w:r>
                </w:p>
                <w:p w14:paraId="09B90882" w14:textId="77777777" w:rsidR="006A3DCA" w:rsidRPr="006A3DCA" w:rsidRDefault="006A3DCA" w:rsidP="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 サイバーセキュリティ対策の強化：</w:t>
                  </w:r>
                </w:p>
                <w:p w14:paraId="5B4518B9" w14:textId="72C49E96" w:rsidR="00971AB3" w:rsidRPr="00BB0E49" w:rsidRDefault="006A3D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DCA">
                    <w:rPr>
                      <w:rFonts w:ascii="ＭＳ 明朝" w:eastAsia="ＭＳ 明朝" w:hAnsi="ＭＳ 明朝" w:cs="ＭＳ 明朝" w:hint="eastAsia"/>
                      <w:spacing w:val="6"/>
                      <w:kern w:val="0"/>
                      <w:szCs w:val="21"/>
                    </w:rPr>
                    <w:t xml:space="preserve">　 　安全なデジタル環境を提供し、企業活動の信頼性を確保。</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740676F" w:rsidR="00971AB3" w:rsidRPr="00BB0E49" w:rsidRDefault="00400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2</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w:t>
                  </w:r>
                  <w:r w:rsidR="00B31C91" w:rsidRPr="00B31C91">
                    <w:rPr>
                      <w:rFonts w:ascii="ＭＳ 明朝" w:eastAsia="ＭＳ 明朝" w:hAnsi="ＭＳ 明朝" w:cs="ＭＳ 明朝"/>
                      <w:spacing w:val="6"/>
                      <w:kern w:val="0"/>
                      <w:szCs w:val="21"/>
                    </w:rPr>
                    <w:t>継続実施中</w:t>
                  </w:r>
                </w:p>
              </w:tc>
            </w:tr>
            <w:tr w:rsidR="00971AB3"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BD02435" w:rsidR="00971AB3" w:rsidRPr="00BB0E49" w:rsidRDefault="00400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101">
                    <w:rPr>
                      <w:rFonts w:ascii="ＭＳ 明朝" w:eastAsia="ＭＳ 明朝" w:hAnsi="ＭＳ 明朝" w:cs="ＭＳ 明朝" w:hint="eastAsia"/>
                      <w:spacing w:val="6"/>
                      <w:kern w:val="0"/>
                      <w:szCs w:val="21"/>
                    </w:rPr>
                    <w:t>DX推進指標による自己分析を行い、課題の把握を</w:t>
                  </w:r>
                  <w:r>
                    <w:rPr>
                      <w:rFonts w:ascii="ＭＳ 明朝" w:eastAsia="ＭＳ 明朝" w:hAnsi="ＭＳ 明朝" w:cs="ＭＳ 明朝" w:hint="eastAsia"/>
                      <w:spacing w:val="6"/>
                      <w:kern w:val="0"/>
                      <w:szCs w:val="21"/>
                    </w:rPr>
                    <w:t>実施。</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847BF37" w14:textId="77777777" w:rsidR="00B31C91" w:rsidRPr="00B31C91" w:rsidRDefault="00400101" w:rsidP="00B31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1</w:t>
                  </w:r>
                  <w:r w:rsidR="00971AB3" w:rsidRPr="00BB0E49">
                    <w:rPr>
                      <w:rFonts w:ascii="ＭＳ 明朝" w:eastAsia="ＭＳ 明朝" w:hAnsi="ＭＳ 明朝" w:cs="ＭＳ 明朝" w:hint="eastAsia"/>
                      <w:spacing w:val="6"/>
                      <w:kern w:val="0"/>
                      <w:szCs w:val="21"/>
                    </w:rPr>
                    <w:t xml:space="preserve">月頃　～　</w:t>
                  </w:r>
                  <w:r w:rsidR="00B31C91" w:rsidRPr="00B31C91">
                    <w:rPr>
                      <w:rFonts w:ascii="ＭＳ 明朝" w:eastAsia="ＭＳ 明朝" w:hAnsi="ＭＳ 明朝" w:cs="ＭＳ 明朝"/>
                      <w:spacing w:val="6"/>
                      <w:kern w:val="0"/>
                      <w:szCs w:val="21"/>
                    </w:rPr>
                    <w:t>継続実施中</w:t>
                  </w:r>
                </w:p>
                <w:p w14:paraId="275E6DC2" w14:textId="437F514F" w:rsidR="00971AB3" w:rsidRPr="00B31C9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20CE99C8" w:rsidR="00971AB3" w:rsidRPr="00BB0E49" w:rsidRDefault="00400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101">
                    <w:rPr>
                      <w:rFonts w:ascii="ＭＳ 明朝" w:eastAsia="ＭＳ 明朝" w:hAnsi="ＭＳ 明朝" w:cs="ＭＳ 明朝" w:hint="eastAsia"/>
                      <w:spacing w:val="6"/>
                      <w:kern w:val="0"/>
                      <w:szCs w:val="21"/>
                    </w:rPr>
                    <w:t>SECURITY ACTION制度に基づき二つ星の自己宣言を実施。</w:t>
                  </w:r>
                </w:p>
                <w:p w14:paraId="0A976824" w14:textId="6CEDFD37" w:rsidR="00400101" w:rsidRPr="00400101" w:rsidRDefault="0040010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https://postkinema-lab.com/security</w:t>
                    </w:r>
                  </w:hyperlink>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A10F8" w14:textId="77777777" w:rsidR="00162876" w:rsidRDefault="00162876">
      <w:r>
        <w:separator/>
      </w:r>
    </w:p>
  </w:endnote>
  <w:endnote w:type="continuationSeparator" w:id="0">
    <w:p w14:paraId="66520549" w14:textId="77777777" w:rsidR="00162876" w:rsidRDefault="00162876">
      <w:r>
        <w:continuationSeparator/>
      </w:r>
    </w:p>
  </w:endnote>
  <w:endnote w:type="continuationNotice" w:id="1">
    <w:p w14:paraId="1C69EC39" w14:textId="77777777" w:rsidR="00162876" w:rsidRDefault="001628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32FE8" w14:textId="77777777" w:rsidR="00162876" w:rsidRDefault="00162876">
      <w:r>
        <w:separator/>
      </w:r>
    </w:p>
  </w:footnote>
  <w:footnote w:type="continuationSeparator" w:id="0">
    <w:p w14:paraId="6A48B344" w14:textId="77777777" w:rsidR="00162876" w:rsidRDefault="00162876">
      <w:r>
        <w:continuationSeparator/>
      </w:r>
    </w:p>
  </w:footnote>
  <w:footnote w:type="continuationNotice" w:id="1">
    <w:p w14:paraId="0DB00B36" w14:textId="77777777" w:rsidR="00162876" w:rsidRDefault="0016287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1C89"/>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07473"/>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76"/>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755"/>
    <w:rsid w:val="001C19DC"/>
    <w:rsid w:val="001C72B8"/>
    <w:rsid w:val="001C7576"/>
    <w:rsid w:val="001D0887"/>
    <w:rsid w:val="001E16A2"/>
    <w:rsid w:val="001E2F92"/>
    <w:rsid w:val="001F0106"/>
    <w:rsid w:val="001F3128"/>
    <w:rsid w:val="001F3275"/>
    <w:rsid w:val="001F4293"/>
    <w:rsid w:val="002026A5"/>
    <w:rsid w:val="00203C71"/>
    <w:rsid w:val="00205E89"/>
    <w:rsid w:val="00206DC9"/>
    <w:rsid w:val="00206E13"/>
    <w:rsid w:val="00207705"/>
    <w:rsid w:val="002125DA"/>
    <w:rsid w:val="00212908"/>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87C73"/>
    <w:rsid w:val="00291E04"/>
    <w:rsid w:val="00292AB0"/>
    <w:rsid w:val="00292DE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2E0C"/>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1C2E"/>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101"/>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5AF8"/>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2ECB"/>
    <w:rsid w:val="00594AF7"/>
    <w:rsid w:val="00595572"/>
    <w:rsid w:val="00596324"/>
    <w:rsid w:val="005A3D49"/>
    <w:rsid w:val="005B0EB3"/>
    <w:rsid w:val="005B1AC9"/>
    <w:rsid w:val="005B62ED"/>
    <w:rsid w:val="005B762B"/>
    <w:rsid w:val="005B7641"/>
    <w:rsid w:val="005C2000"/>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3DCA"/>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3E91"/>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07F9A"/>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24CB"/>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4717"/>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4CF7"/>
    <w:rsid w:val="00AE64DB"/>
    <w:rsid w:val="00AE678D"/>
    <w:rsid w:val="00AE6A68"/>
    <w:rsid w:val="00AF1474"/>
    <w:rsid w:val="00B02404"/>
    <w:rsid w:val="00B149CE"/>
    <w:rsid w:val="00B16579"/>
    <w:rsid w:val="00B24893"/>
    <w:rsid w:val="00B300D5"/>
    <w:rsid w:val="00B31C91"/>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04C5"/>
    <w:rsid w:val="00C11209"/>
    <w:rsid w:val="00C13157"/>
    <w:rsid w:val="00C163E8"/>
    <w:rsid w:val="00C2317D"/>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732A"/>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SopF2eJGD1wSeBMGFSnkkaCovW+mye7IS60U2OyblEI7FgoHjllezDZGYOZNo+ANxJ97I2zEBbLX3uI/BJ90g==" w:salt="T7cPVVRZJkmBSDzCw6GV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92DE0"/>
    <w:rPr>
      <w:color w:val="0563C1"/>
      <w:u w:val="single"/>
    </w:rPr>
  </w:style>
  <w:style w:type="character" w:styleId="af7">
    <w:name w:val="Unresolved Mention"/>
    <w:uiPriority w:val="99"/>
    <w:semiHidden/>
    <w:unhideWhenUsed/>
    <w:rsid w:val="00292DE0"/>
    <w:rPr>
      <w:color w:val="605E5C"/>
      <w:shd w:val="clear" w:color="auto" w:fill="E1DFDD"/>
    </w:rPr>
  </w:style>
  <w:style w:type="paragraph" w:styleId="Web">
    <w:name w:val="Normal (Web)"/>
    <w:basedOn w:val="a"/>
    <w:uiPriority w:val="99"/>
    <w:semiHidden/>
    <w:unhideWhenUsed/>
    <w:rsid w:val="00B31C9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29229">
      <w:bodyDiv w:val="1"/>
      <w:marLeft w:val="0"/>
      <w:marRight w:val="0"/>
      <w:marTop w:val="0"/>
      <w:marBottom w:val="0"/>
      <w:divBdr>
        <w:top w:val="none" w:sz="0" w:space="0" w:color="auto"/>
        <w:left w:val="none" w:sz="0" w:space="0" w:color="auto"/>
        <w:bottom w:val="none" w:sz="0" w:space="0" w:color="auto"/>
        <w:right w:val="none" w:sz="0" w:space="0" w:color="auto"/>
      </w:divBdr>
    </w:div>
    <w:div w:id="85150157">
      <w:bodyDiv w:val="1"/>
      <w:marLeft w:val="0"/>
      <w:marRight w:val="0"/>
      <w:marTop w:val="0"/>
      <w:marBottom w:val="0"/>
      <w:divBdr>
        <w:top w:val="none" w:sz="0" w:space="0" w:color="auto"/>
        <w:left w:val="none" w:sz="0" w:space="0" w:color="auto"/>
        <w:bottom w:val="none" w:sz="0" w:space="0" w:color="auto"/>
        <w:right w:val="none" w:sz="0" w:space="0" w:color="auto"/>
      </w:divBdr>
    </w:div>
    <w:div w:id="265039678">
      <w:bodyDiv w:val="1"/>
      <w:marLeft w:val="0"/>
      <w:marRight w:val="0"/>
      <w:marTop w:val="0"/>
      <w:marBottom w:val="0"/>
      <w:divBdr>
        <w:top w:val="none" w:sz="0" w:space="0" w:color="auto"/>
        <w:left w:val="none" w:sz="0" w:space="0" w:color="auto"/>
        <w:bottom w:val="none" w:sz="0" w:space="0" w:color="auto"/>
        <w:right w:val="none" w:sz="0" w:space="0" w:color="auto"/>
      </w:divBdr>
    </w:div>
    <w:div w:id="272253149">
      <w:bodyDiv w:val="1"/>
      <w:marLeft w:val="0"/>
      <w:marRight w:val="0"/>
      <w:marTop w:val="0"/>
      <w:marBottom w:val="0"/>
      <w:divBdr>
        <w:top w:val="none" w:sz="0" w:space="0" w:color="auto"/>
        <w:left w:val="none" w:sz="0" w:space="0" w:color="auto"/>
        <w:bottom w:val="none" w:sz="0" w:space="0" w:color="auto"/>
        <w:right w:val="none" w:sz="0" w:space="0" w:color="auto"/>
      </w:divBdr>
    </w:div>
    <w:div w:id="376130083">
      <w:bodyDiv w:val="1"/>
      <w:marLeft w:val="0"/>
      <w:marRight w:val="0"/>
      <w:marTop w:val="0"/>
      <w:marBottom w:val="0"/>
      <w:divBdr>
        <w:top w:val="none" w:sz="0" w:space="0" w:color="auto"/>
        <w:left w:val="none" w:sz="0" w:space="0" w:color="auto"/>
        <w:bottom w:val="none" w:sz="0" w:space="0" w:color="auto"/>
        <w:right w:val="none" w:sz="0" w:space="0" w:color="auto"/>
      </w:divBdr>
    </w:div>
    <w:div w:id="411509328">
      <w:bodyDiv w:val="1"/>
      <w:marLeft w:val="0"/>
      <w:marRight w:val="0"/>
      <w:marTop w:val="0"/>
      <w:marBottom w:val="0"/>
      <w:divBdr>
        <w:top w:val="none" w:sz="0" w:space="0" w:color="auto"/>
        <w:left w:val="none" w:sz="0" w:space="0" w:color="auto"/>
        <w:bottom w:val="none" w:sz="0" w:space="0" w:color="auto"/>
        <w:right w:val="none" w:sz="0" w:space="0" w:color="auto"/>
      </w:divBdr>
    </w:div>
    <w:div w:id="594288456">
      <w:bodyDiv w:val="1"/>
      <w:marLeft w:val="0"/>
      <w:marRight w:val="0"/>
      <w:marTop w:val="0"/>
      <w:marBottom w:val="0"/>
      <w:divBdr>
        <w:top w:val="none" w:sz="0" w:space="0" w:color="auto"/>
        <w:left w:val="none" w:sz="0" w:space="0" w:color="auto"/>
        <w:bottom w:val="none" w:sz="0" w:space="0" w:color="auto"/>
        <w:right w:val="none" w:sz="0" w:space="0" w:color="auto"/>
      </w:divBdr>
    </w:div>
    <w:div w:id="839078655">
      <w:bodyDiv w:val="1"/>
      <w:marLeft w:val="0"/>
      <w:marRight w:val="0"/>
      <w:marTop w:val="0"/>
      <w:marBottom w:val="0"/>
      <w:divBdr>
        <w:top w:val="none" w:sz="0" w:space="0" w:color="auto"/>
        <w:left w:val="none" w:sz="0" w:space="0" w:color="auto"/>
        <w:bottom w:val="none" w:sz="0" w:space="0" w:color="auto"/>
        <w:right w:val="none" w:sz="0" w:space="0" w:color="auto"/>
      </w:divBdr>
    </w:div>
    <w:div w:id="946423175">
      <w:bodyDiv w:val="1"/>
      <w:marLeft w:val="0"/>
      <w:marRight w:val="0"/>
      <w:marTop w:val="0"/>
      <w:marBottom w:val="0"/>
      <w:divBdr>
        <w:top w:val="none" w:sz="0" w:space="0" w:color="auto"/>
        <w:left w:val="none" w:sz="0" w:space="0" w:color="auto"/>
        <w:bottom w:val="none" w:sz="0" w:space="0" w:color="auto"/>
        <w:right w:val="none" w:sz="0" w:space="0" w:color="auto"/>
      </w:divBdr>
    </w:div>
    <w:div w:id="992686548">
      <w:bodyDiv w:val="1"/>
      <w:marLeft w:val="0"/>
      <w:marRight w:val="0"/>
      <w:marTop w:val="0"/>
      <w:marBottom w:val="0"/>
      <w:divBdr>
        <w:top w:val="none" w:sz="0" w:space="0" w:color="auto"/>
        <w:left w:val="none" w:sz="0" w:space="0" w:color="auto"/>
        <w:bottom w:val="none" w:sz="0" w:space="0" w:color="auto"/>
        <w:right w:val="none" w:sz="0" w:space="0" w:color="auto"/>
      </w:divBdr>
    </w:div>
    <w:div w:id="1156992934">
      <w:bodyDiv w:val="1"/>
      <w:marLeft w:val="0"/>
      <w:marRight w:val="0"/>
      <w:marTop w:val="0"/>
      <w:marBottom w:val="0"/>
      <w:divBdr>
        <w:top w:val="none" w:sz="0" w:space="0" w:color="auto"/>
        <w:left w:val="none" w:sz="0" w:space="0" w:color="auto"/>
        <w:bottom w:val="none" w:sz="0" w:space="0" w:color="auto"/>
        <w:right w:val="none" w:sz="0" w:space="0" w:color="auto"/>
      </w:divBdr>
    </w:div>
    <w:div w:id="1210722897">
      <w:bodyDiv w:val="1"/>
      <w:marLeft w:val="0"/>
      <w:marRight w:val="0"/>
      <w:marTop w:val="0"/>
      <w:marBottom w:val="0"/>
      <w:divBdr>
        <w:top w:val="none" w:sz="0" w:space="0" w:color="auto"/>
        <w:left w:val="none" w:sz="0" w:space="0" w:color="auto"/>
        <w:bottom w:val="none" w:sz="0" w:space="0" w:color="auto"/>
        <w:right w:val="none" w:sz="0" w:space="0" w:color="auto"/>
      </w:divBdr>
    </w:div>
    <w:div w:id="1605844899">
      <w:bodyDiv w:val="1"/>
      <w:marLeft w:val="0"/>
      <w:marRight w:val="0"/>
      <w:marTop w:val="0"/>
      <w:marBottom w:val="0"/>
      <w:divBdr>
        <w:top w:val="none" w:sz="0" w:space="0" w:color="auto"/>
        <w:left w:val="none" w:sz="0" w:space="0" w:color="auto"/>
        <w:bottom w:val="none" w:sz="0" w:space="0" w:color="auto"/>
        <w:right w:val="none" w:sz="0" w:space="0" w:color="auto"/>
      </w:divBdr>
    </w:div>
    <w:div w:id="161246894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2274214">
      <w:bodyDiv w:val="1"/>
      <w:marLeft w:val="0"/>
      <w:marRight w:val="0"/>
      <w:marTop w:val="0"/>
      <w:marBottom w:val="0"/>
      <w:divBdr>
        <w:top w:val="none" w:sz="0" w:space="0" w:color="auto"/>
        <w:left w:val="none" w:sz="0" w:space="0" w:color="auto"/>
        <w:bottom w:val="none" w:sz="0" w:space="0" w:color="auto"/>
        <w:right w:val="none" w:sz="0" w:space="0" w:color="auto"/>
      </w:divBdr>
    </w:div>
    <w:div w:id="1908146759">
      <w:bodyDiv w:val="1"/>
      <w:marLeft w:val="0"/>
      <w:marRight w:val="0"/>
      <w:marTop w:val="0"/>
      <w:marBottom w:val="0"/>
      <w:divBdr>
        <w:top w:val="none" w:sz="0" w:space="0" w:color="auto"/>
        <w:left w:val="none" w:sz="0" w:space="0" w:color="auto"/>
        <w:bottom w:val="none" w:sz="0" w:space="0" w:color="auto"/>
        <w:right w:val="none" w:sz="0" w:space="0" w:color="auto"/>
      </w:divBdr>
    </w:div>
    <w:div w:id="1916471686">
      <w:bodyDiv w:val="1"/>
      <w:marLeft w:val="0"/>
      <w:marRight w:val="0"/>
      <w:marTop w:val="0"/>
      <w:marBottom w:val="0"/>
      <w:divBdr>
        <w:top w:val="none" w:sz="0" w:space="0" w:color="auto"/>
        <w:left w:val="none" w:sz="0" w:space="0" w:color="auto"/>
        <w:bottom w:val="none" w:sz="0" w:space="0" w:color="auto"/>
        <w:right w:val="none" w:sz="0" w:space="0" w:color="auto"/>
      </w:divBdr>
    </w:div>
    <w:div w:id="1920670070">
      <w:bodyDiv w:val="1"/>
      <w:marLeft w:val="0"/>
      <w:marRight w:val="0"/>
      <w:marTop w:val="0"/>
      <w:marBottom w:val="0"/>
      <w:divBdr>
        <w:top w:val="none" w:sz="0" w:space="0" w:color="auto"/>
        <w:left w:val="none" w:sz="0" w:space="0" w:color="auto"/>
        <w:bottom w:val="none" w:sz="0" w:space="0" w:color="auto"/>
        <w:right w:val="none" w:sz="0" w:space="0" w:color="auto"/>
      </w:divBdr>
    </w:div>
    <w:div w:id="1962805907">
      <w:bodyDiv w:val="1"/>
      <w:marLeft w:val="0"/>
      <w:marRight w:val="0"/>
      <w:marTop w:val="0"/>
      <w:marBottom w:val="0"/>
      <w:divBdr>
        <w:top w:val="none" w:sz="0" w:space="0" w:color="auto"/>
        <w:left w:val="none" w:sz="0" w:space="0" w:color="auto"/>
        <w:bottom w:val="none" w:sz="0" w:space="0" w:color="auto"/>
        <w:right w:val="none" w:sz="0" w:space="0" w:color="auto"/>
      </w:divBdr>
    </w:div>
    <w:div w:id="1967926520">
      <w:bodyDiv w:val="1"/>
      <w:marLeft w:val="0"/>
      <w:marRight w:val="0"/>
      <w:marTop w:val="0"/>
      <w:marBottom w:val="0"/>
      <w:divBdr>
        <w:top w:val="none" w:sz="0" w:space="0" w:color="auto"/>
        <w:left w:val="none" w:sz="0" w:space="0" w:color="auto"/>
        <w:bottom w:val="none" w:sz="0" w:space="0" w:color="auto"/>
        <w:right w:val="none" w:sz="0" w:space="0" w:color="auto"/>
      </w:divBdr>
    </w:div>
    <w:div w:id="1974360167">
      <w:bodyDiv w:val="1"/>
      <w:marLeft w:val="0"/>
      <w:marRight w:val="0"/>
      <w:marTop w:val="0"/>
      <w:marBottom w:val="0"/>
      <w:divBdr>
        <w:top w:val="none" w:sz="0" w:space="0" w:color="auto"/>
        <w:left w:val="none" w:sz="0" w:space="0" w:color="auto"/>
        <w:bottom w:val="none" w:sz="0" w:space="0" w:color="auto"/>
        <w:right w:val="none" w:sz="0" w:space="0" w:color="auto"/>
      </w:divBdr>
    </w:div>
    <w:div w:id="2095324141">
      <w:bodyDiv w:val="1"/>
      <w:marLeft w:val="0"/>
      <w:marRight w:val="0"/>
      <w:marTop w:val="0"/>
      <w:marBottom w:val="0"/>
      <w:divBdr>
        <w:top w:val="none" w:sz="0" w:space="0" w:color="auto"/>
        <w:left w:val="none" w:sz="0" w:space="0" w:color="auto"/>
        <w:bottom w:val="none" w:sz="0" w:space="0" w:color="auto"/>
        <w:right w:val="none" w:sz="0" w:space="0" w:color="auto"/>
      </w:divBdr>
    </w:div>
    <w:div w:id="210182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stkinema-lab.com/dx" TargetMode="External"/><Relationship Id="rId13" Type="http://schemas.openxmlformats.org/officeDocument/2006/relationships/hyperlink" Target="https://postkinema-lab.com/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stkinema-lab.com/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stkinema-lab.com/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ostkinema-lab.com/dx" TargetMode="External"/><Relationship Id="rId4" Type="http://schemas.openxmlformats.org/officeDocument/2006/relationships/settings" Target="settings.xml"/><Relationship Id="rId9" Type="http://schemas.openxmlformats.org/officeDocument/2006/relationships/hyperlink" Target="https://postkinema-lab.com/dx" TargetMode="External"/><Relationship Id="rId14" Type="http://schemas.openxmlformats.org/officeDocument/2006/relationships/hyperlink" Target="https://postkinema-lab.com/securit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1086</ap:Words>
  <ap:Characters>6195</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7267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