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bookmarkStart w:id="0" w:name="_GoBack"/>
      <w:bookmarkEnd w:id="0"/>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2500F4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740B88">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w:t>
            </w:r>
            <w:r w:rsidR="001749E9">
              <w:rPr>
                <w:rFonts w:ascii="ＭＳ 明朝" w:eastAsia="ＭＳ 明朝" w:hAnsi="ＭＳ 明朝" w:cs="ＭＳ 明朝" w:hint="eastAsia"/>
                <w:spacing w:val="6"/>
                <w:kern w:val="0"/>
                <w:szCs w:val="21"/>
              </w:rPr>
              <w:t xml:space="preserve"> 4 </w:t>
            </w:r>
            <w:r w:rsidRPr="00BB0E49">
              <w:rPr>
                <w:rFonts w:ascii="ＭＳ 明朝" w:eastAsia="ＭＳ 明朝" w:hAnsi="ＭＳ 明朝" w:cs="ＭＳ 明朝" w:hint="eastAsia"/>
                <w:spacing w:val="6"/>
                <w:kern w:val="0"/>
                <w:szCs w:val="21"/>
              </w:rPr>
              <w:t>月</w:t>
            </w:r>
            <w:r w:rsidR="001749E9">
              <w:rPr>
                <w:rFonts w:ascii="ＭＳ 明朝" w:eastAsia="ＭＳ 明朝" w:hAnsi="ＭＳ 明朝" w:cs="ＭＳ 明朝" w:hint="eastAsia"/>
                <w:spacing w:val="6"/>
                <w:kern w:val="0"/>
                <w:szCs w:val="21"/>
              </w:rPr>
              <w:t>01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9CA723B" w14:textId="77777777" w:rsidR="00740B88" w:rsidRPr="00FD0409" w:rsidRDefault="00740B88" w:rsidP="00740B88">
            <w:pPr>
              <w:spacing w:line="260" w:lineRule="exact"/>
              <w:ind w:firstLineChars="1700" w:firstLine="3604"/>
              <w:jc w:val="left"/>
              <w:rPr>
                <w:rFonts w:ascii="ＭＳ 明朝" w:eastAsia="ＭＳ 明朝" w:hAnsi="ＭＳ 明朝"/>
                <w:spacing w:val="6"/>
                <w:kern w:val="0"/>
                <w:sz w:val="16"/>
                <w:szCs w:val="21"/>
              </w:rPr>
            </w:pPr>
            <w:r w:rsidRPr="00FD0409">
              <w:rPr>
                <w:rFonts w:ascii="ＭＳ 明朝" w:eastAsia="ＭＳ 明朝" w:hAnsi="ＭＳ 明朝" w:hint="eastAsia"/>
                <w:spacing w:val="6"/>
                <w:kern w:val="0"/>
                <w:sz w:val="20"/>
              </w:rPr>
              <w:t>（ふりがな）</w:t>
            </w:r>
            <w:r w:rsidRPr="00FD0409">
              <w:rPr>
                <w:rFonts w:ascii="ＭＳ 明朝" w:eastAsia="ＭＳ 明朝" w:hAnsi="ＭＳ 明朝" w:hint="eastAsia"/>
                <w:spacing w:val="6"/>
                <w:kern w:val="0"/>
                <w:sz w:val="16"/>
                <w:szCs w:val="21"/>
              </w:rPr>
              <w:t>かぶしきがいしゃ　みらくるそりゅーしょん</w:t>
            </w:r>
          </w:p>
          <w:p w14:paraId="168D271D" w14:textId="77777777" w:rsidR="00740B88" w:rsidRPr="00FD0409" w:rsidRDefault="00740B88" w:rsidP="00740B88">
            <w:pPr>
              <w:spacing w:afterLines="50" w:after="120" w:line="260" w:lineRule="exact"/>
              <w:jc w:val="left"/>
              <w:rPr>
                <w:rFonts w:ascii="ＭＳ 明朝" w:eastAsia="ＭＳ 明朝" w:hAnsi="ＭＳ 明朝" w:cs="ＭＳ 明朝"/>
                <w:spacing w:val="6"/>
                <w:kern w:val="0"/>
                <w:sz w:val="20"/>
                <w:szCs w:val="21"/>
              </w:rPr>
            </w:pPr>
            <w:r w:rsidRPr="00FD0409">
              <w:rPr>
                <w:rFonts w:ascii="ＭＳ 明朝" w:eastAsia="ＭＳ 明朝" w:hAnsi="ＭＳ 明朝"/>
                <w:spacing w:val="6"/>
                <w:kern w:val="0"/>
                <w:szCs w:val="21"/>
              </w:rPr>
              <w:t xml:space="preserve">                     </w:t>
            </w:r>
            <w:r w:rsidRPr="00FD0409">
              <w:rPr>
                <w:rFonts w:ascii="ＭＳ 明朝" w:eastAsia="ＭＳ 明朝" w:hAnsi="ＭＳ 明朝" w:cs="ＭＳ 明朝" w:hint="eastAsia"/>
                <w:spacing w:val="6"/>
                <w:kern w:val="0"/>
                <w:szCs w:val="21"/>
              </w:rPr>
              <w:t xml:space="preserve">一般事業主の氏名又は名称 </w:t>
            </w:r>
            <w:r w:rsidRPr="00FD0409">
              <w:rPr>
                <w:rFonts w:ascii="ＭＳ 明朝" w:eastAsia="ＭＳ 明朝" w:hAnsi="ＭＳ 明朝" w:cs="ＭＳ 明朝" w:hint="eastAsia"/>
                <w:spacing w:val="6"/>
                <w:kern w:val="0"/>
                <w:sz w:val="20"/>
                <w:szCs w:val="21"/>
              </w:rPr>
              <w:t>株式会社ミラクルソリューション</w:t>
            </w:r>
          </w:p>
          <w:p w14:paraId="402249AB" w14:textId="77777777" w:rsidR="00740B88" w:rsidRPr="00FD0409" w:rsidRDefault="00740B88" w:rsidP="00740B88">
            <w:pPr>
              <w:spacing w:line="260" w:lineRule="exact"/>
              <w:ind w:firstLineChars="2400" w:firstLine="5088"/>
              <w:jc w:val="left"/>
              <w:rPr>
                <w:rFonts w:ascii="ＭＳ 明朝" w:eastAsia="ＭＳ 明朝" w:hAnsi="ＭＳ 明朝"/>
                <w:spacing w:val="6"/>
                <w:kern w:val="0"/>
                <w:sz w:val="20"/>
                <w:szCs w:val="21"/>
              </w:rPr>
            </w:pPr>
            <w:r w:rsidRPr="00FD0409">
              <w:rPr>
                <w:rFonts w:ascii="ＭＳ 明朝" w:eastAsia="ＭＳ 明朝" w:hAnsi="ＭＳ 明朝" w:hint="eastAsia"/>
                <w:spacing w:val="6"/>
                <w:kern w:val="0"/>
                <w:sz w:val="20"/>
                <w:szCs w:val="21"/>
              </w:rPr>
              <w:t>（ふりがな）</w:t>
            </w:r>
            <w:r>
              <w:rPr>
                <w:rFonts w:ascii="ＭＳ 明朝" w:eastAsia="ＭＳ 明朝" w:hAnsi="ＭＳ 明朝" w:hint="eastAsia"/>
                <w:spacing w:val="6"/>
                <w:kern w:val="0"/>
                <w:sz w:val="18"/>
                <w:szCs w:val="21"/>
              </w:rPr>
              <w:t>ながおか</w:t>
            </w:r>
            <w:r w:rsidRPr="00FD0409">
              <w:rPr>
                <w:rFonts w:ascii="ＭＳ 明朝" w:eastAsia="ＭＳ 明朝" w:hAnsi="ＭＳ 明朝" w:hint="eastAsia"/>
                <w:spacing w:val="6"/>
                <w:kern w:val="0"/>
                <w:sz w:val="18"/>
                <w:szCs w:val="21"/>
              </w:rPr>
              <w:t xml:space="preserve">　みちえ</w:t>
            </w:r>
          </w:p>
          <w:p w14:paraId="7E70FF8E" w14:textId="59D0D7E8" w:rsidR="00740B88" w:rsidRPr="00FD0409" w:rsidRDefault="00740B88" w:rsidP="00740B88">
            <w:pPr>
              <w:spacing w:afterLines="50" w:after="120" w:line="260" w:lineRule="exact"/>
              <w:jc w:val="left"/>
              <w:rPr>
                <w:rFonts w:ascii="ＭＳ 明朝" w:eastAsia="ＭＳ 明朝" w:hAnsi="ＭＳ 明朝" w:cs="ＭＳ 明朝"/>
                <w:spacing w:val="6"/>
                <w:kern w:val="0"/>
                <w:szCs w:val="21"/>
              </w:rPr>
            </w:pPr>
            <w:r w:rsidRPr="00FD0409">
              <w:rPr>
                <w:rFonts w:ascii="ＭＳ 明朝" w:eastAsia="ＭＳ 明朝" w:hAnsi="ＭＳ 明朝"/>
                <w:spacing w:val="6"/>
                <w:kern w:val="0"/>
                <w:szCs w:val="21"/>
              </w:rPr>
              <w:t xml:space="preserve">                      　　　　</w:t>
            </w:r>
            <w:r w:rsidRPr="00FD0409">
              <w:rPr>
                <w:rFonts w:ascii="ＭＳ 明朝" w:eastAsia="ＭＳ 明朝" w:hAnsi="ＭＳ 明朝" w:cs="ＭＳ 明朝" w:hint="eastAsia"/>
                <w:spacing w:val="6"/>
                <w:kern w:val="0"/>
                <w:sz w:val="20"/>
                <w:szCs w:val="21"/>
              </w:rPr>
              <w:t>（法人の場合）代表者の氏名</w:t>
            </w:r>
            <w:r w:rsidRPr="00FD0409">
              <w:rPr>
                <w:rFonts w:ascii="ＭＳ 明朝" w:eastAsia="ＭＳ 明朝" w:hAnsi="ＭＳ 明朝"/>
                <w:spacing w:val="6"/>
                <w:kern w:val="0"/>
                <w:sz w:val="20"/>
                <w:szCs w:val="21"/>
              </w:rPr>
              <w:t xml:space="preserve">  </w:t>
            </w:r>
            <w:r>
              <w:rPr>
                <w:rFonts w:ascii="ＭＳ 明朝" w:eastAsia="ＭＳ 明朝" w:hAnsi="ＭＳ 明朝" w:cs="ＭＳ 明朝" w:hint="eastAsia"/>
                <w:spacing w:val="6"/>
                <w:kern w:val="0"/>
                <w:sz w:val="20"/>
                <w:szCs w:val="21"/>
              </w:rPr>
              <w:t>長岡</w:t>
            </w:r>
            <w:r w:rsidRPr="00FD0409">
              <w:rPr>
                <w:rFonts w:ascii="ＭＳ 明朝" w:eastAsia="ＭＳ 明朝" w:hAnsi="ＭＳ 明朝" w:cs="ＭＳ 明朝" w:hint="eastAsia"/>
                <w:spacing w:val="6"/>
                <w:kern w:val="0"/>
                <w:sz w:val="20"/>
                <w:szCs w:val="21"/>
              </w:rPr>
              <w:t xml:space="preserve">　路恵</w:t>
            </w:r>
          </w:p>
          <w:p w14:paraId="5008F401" w14:textId="77777777" w:rsidR="00740B88" w:rsidRPr="00FD0409" w:rsidRDefault="00740B88" w:rsidP="00740B88">
            <w:pPr>
              <w:spacing w:afterLines="50" w:after="120" w:line="260" w:lineRule="exact"/>
              <w:ind w:firstLineChars="500" w:firstLine="3150"/>
              <w:jc w:val="left"/>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210"/>
                <w:kern w:val="0"/>
                <w:szCs w:val="21"/>
                <w:fitText w:val="840" w:id="-1586842112"/>
              </w:rPr>
              <w:t>住</w:t>
            </w:r>
            <w:r w:rsidRPr="00FD0409">
              <w:rPr>
                <w:rFonts w:ascii="ＭＳ 明朝" w:eastAsia="ＭＳ 明朝" w:hAnsi="ＭＳ 明朝" w:cs="ＭＳ 明朝" w:hint="eastAsia"/>
                <w:spacing w:val="0"/>
                <w:kern w:val="0"/>
                <w:szCs w:val="21"/>
                <w:fitText w:val="840" w:id="-1586842112"/>
              </w:rPr>
              <w:t>所</w:t>
            </w:r>
            <w:r w:rsidRPr="00FD0409">
              <w:rPr>
                <w:rFonts w:ascii="ＭＳ 明朝" w:eastAsia="ＭＳ 明朝" w:hAnsi="ＭＳ 明朝" w:cs="ＭＳ 明朝" w:hint="eastAsia"/>
                <w:spacing w:val="6"/>
                <w:kern w:val="0"/>
                <w:szCs w:val="21"/>
              </w:rPr>
              <w:t xml:space="preserve">　〒151-0053 </w:t>
            </w:r>
          </w:p>
          <w:p w14:paraId="0285A94D" w14:textId="77777777" w:rsidR="00740B88" w:rsidRPr="00FD0409" w:rsidRDefault="00740B88" w:rsidP="00740B88">
            <w:pPr>
              <w:spacing w:afterLines="50" w:after="120" w:line="260" w:lineRule="exact"/>
              <w:ind w:leftChars="1450" w:left="3103"/>
              <w:jc w:val="left"/>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東京都渋谷区代々木3-24-3</w:t>
            </w:r>
            <w:r w:rsidRPr="00FD0409">
              <w:rPr>
                <w:rFonts w:ascii="ＭＳ 明朝" w:eastAsia="ＭＳ 明朝" w:hAnsi="ＭＳ 明朝" w:cs="ＭＳ 明朝"/>
                <w:spacing w:val="6"/>
                <w:kern w:val="0"/>
                <w:szCs w:val="21"/>
              </w:rPr>
              <w:t xml:space="preserve"> </w:t>
            </w:r>
            <w:r w:rsidRPr="00FD0409">
              <w:rPr>
                <w:rFonts w:ascii="ＭＳ 明朝" w:eastAsia="ＭＳ 明朝" w:hAnsi="ＭＳ 明朝" w:cs="ＭＳ 明朝" w:hint="eastAsia"/>
                <w:spacing w:val="6"/>
                <w:kern w:val="0"/>
                <w:szCs w:val="21"/>
              </w:rPr>
              <w:t>サンテージ西新宿1F・2F</w:t>
            </w:r>
          </w:p>
          <w:p w14:paraId="63BAB80C" w14:textId="5CBCA7C4" w:rsidR="00971AB3" w:rsidRPr="00BB0E49" w:rsidRDefault="00740B88" w:rsidP="00740B88">
            <w:pPr>
              <w:spacing w:afterLines="100" w:after="240" w:line="260" w:lineRule="exact"/>
              <w:ind w:leftChars="2204" w:left="4717"/>
              <w:rPr>
                <w:rFonts w:ascii="ＭＳ 明朝" w:eastAsia="ＭＳ 明朝" w:hAnsi="ＭＳ 明朝"/>
                <w:spacing w:val="14"/>
                <w:kern w:val="0"/>
                <w:szCs w:val="21"/>
              </w:rPr>
            </w:pPr>
            <w:r w:rsidRPr="00FD0409">
              <w:rPr>
                <w:rFonts w:ascii="ＭＳ 明朝" w:eastAsia="ＭＳ 明朝" w:hAnsi="ＭＳ 明朝" w:cs="ＭＳ 明朝" w:hint="eastAsia"/>
                <w:kern w:val="0"/>
                <w:szCs w:val="21"/>
              </w:rPr>
              <w:t xml:space="preserve">法人番号　</w:t>
            </w:r>
            <w:r w:rsidRPr="00FD0409">
              <w:rPr>
                <w:rFonts w:ascii="ＭＳ 明朝" w:eastAsia="ＭＳ 明朝" w:hAnsi="ＭＳ 明朝" w:cs="ＭＳ 明朝"/>
                <w:kern w:val="0"/>
                <w:szCs w:val="21"/>
              </w:rPr>
              <w:t>3011001043199</w:t>
            </w:r>
          </w:p>
          <w:p w14:paraId="6F68B498" w14:textId="4FB44C95" w:rsidR="00971AB3" w:rsidRPr="00BB0E49" w:rsidRDefault="00B7142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2A716155" wp14:editId="65357AC9">
                      <wp:simplePos x="0" y="0"/>
                      <wp:positionH relativeFrom="column">
                        <wp:posOffset>1125855</wp:posOffset>
                      </wp:positionH>
                      <wp:positionV relativeFrom="paragraph">
                        <wp:posOffset>130175</wp:posOffset>
                      </wp:positionV>
                      <wp:extent cx="541020" cy="295275"/>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 cy="295275"/>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DA1DF4" id="Oval 2" o:spid="_x0000_s1026" style="position:absolute;left:0;text-align:left;margin-left:88.65pt;margin-top:10.25pt;width:42.6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" filled="f" strokeweight="1.25pt">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40B88" w:rsidRPr="00BB0E49" w14:paraId="12159BCB" w14:textId="77777777" w:rsidTr="00C76DE9">
              <w:trPr>
                <w:trHeight w:val="707"/>
              </w:trPr>
              <w:tc>
                <w:tcPr>
                  <w:tcW w:w="2600" w:type="dxa"/>
                  <w:shd w:val="clear" w:color="auto" w:fill="auto"/>
                </w:tcPr>
                <w:p w14:paraId="5FA2C3F2" w14:textId="77777777" w:rsidR="00740B88" w:rsidRPr="00BB0E49" w:rsidRDefault="00740B88" w:rsidP="00740B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F167727" w14:textId="569ADD89" w:rsidR="00740B88" w:rsidRPr="00FD0409" w:rsidRDefault="00740B88" w:rsidP="00740B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r w:rsidR="00A2083B">
                    <w:rPr>
                      <w:rFonts w:ascii="ＭＳ 明朝" w:eastAsia="ＭＳ 明朝" w:hAnsi="ＭＳ 明朝" w:cs="ＭＳ 明朝" w:hint="eastAsia"/>
                      <w:spacing w:val="6"/>
                      <w:kern w:val="0"/>
                      <w:szCs w:val="21"/>
                    </w:rPr>
                    <w:t>内</w:t>
                  </w:r>
                  <w:r w:rsidR="00A2083B" w:rsidRPr="00FD0409">
                    <w:rPr>
                      <w:rFonts w:ascii="ＭＳ 明朝" w:eastAsia="ＭＳ 明朝" w:hAnsi="ＭＳ 明朝" w:cs="ＭＳ 明朝" w:hint="eastAsia"/>
                      <w:spacing w:val="6"/>
                      <w:kern w:val="0"/>
                      <w:szCs w:val="21"/>
                    </w:rPr>
                    <w:t>「DXへの取り組み」</w:t>
                  </w:r>
                </w:p>
                <w:p w14:paraId="050E5669" w14:textId="77777777" w:rsidR="00740B88" w:rsidRPr="00BB0E49" w:rsidRDefault="00740B88" w:rsidP="00740B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0B88" w:rsidRPr="00BB0E49" w14:paraId="109EAE16" w14:textId="77777777" w:rsidTr="00C76DE9">
              <w:trPr>
                <w:trHeight w:val="697"/>
              </w:trPr>
              <w:tc>
                <w:tcPr>
                  <w:tcW w:w="2600" w:type="dxa"/>
                  <w:shd w:val="clear" w:color="auto" w:fill="auto"/>
                </w:tcPr>
                <w:p w14:paraId="62067434" w14:textId="77777777" w:rsidR="00740B88" w:rsidRPr="00BB0E49" w:rsidRDefault="00740B88" w:rsidP="00740B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F68EFE6" w14:textId="77777777" w:rsidR="00740B88" w:rsidRPr="00FD0409" w:rsidRDefault="00740B88" w:rsidP="00740B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2022年 8月 12日</w:t>
                  </w:r>
                </w:p>
                <w:p w14:paraId="4E00D2AA" w14:textId="77777777" w:rsidR="00740B88" w:rsidRPr="00BB0E49" w:rsidRDefault="00740B88" w:rsidP="00740B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40B88" w:rsidRPr="00BB0E49" w14:paraId="0D149CCA" w14:textId="77777777" w:rsidTr="00C76DE9">
              <w:trPr>
                <w:trHeight w:val="707"/>
              </w:trPr>
              <w:tc>
                <w:tcPr>
                  <w:tcW w:w="2600" w:type="dxa"/>
                  <w:shd w:val="clear" w:color="auto" w:fill="auto"/>
                </w:tcPr>
                <w:p w14:paraId="32892BCE" w14:textId="77777777" w:rsidR="00740B88" w:rsidRPr="00BB0E49" w:rsidRDefault="00740B88" w:rsidP="00740B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966D67" w14:textId="77777777" w:rsidR="00740B88" w:rsidRPr="00FD0409" w:rsidRDefault="00740B88" w:rsidP="00740B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3FEFE268" w14:textId="77777777" w:rsidR="00740B88" w:rsidRPr="00FD0409" w:rsidRDefault="00740B88" w:rsidP="00740B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「会社案内」＞「DXへの取り組み」</w:t>
                  </w:r>
                </w:p>
                <w:p w14:paraId="70CD8F63" w14:textId="77777777" w:rsidR="00740B88" w:rsidRPr="00FD0409" w:rsidRDefault="00740B88" w:rsidP="00740B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基本方針</w:t>
                  </w:r>
                </w:p>
                <w:p w14:paraId="7B15C432" w14:textId="199ED75F" w:rsidR="00740B88" w:rsidRPr="00BB0E49" w:rsidRDefault="001749E9" w:rsidP="00740B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740B88" w:rsidRPr="00FD0409">
                      <w:rPr>
                        <w:rStyle w:val="af6"/>
                        <w:rFonts w:ascii="ＭＳ 明朝" w:eastAsia="ＭＳ 明朝" w:hAnsi="ＭＳ 明朝" w:cs="ＭＳ 明朝"/>
                        <w:spacing w:val="6"/>
                        <w:kern w:val="0"/>
                        <w:szCs w:val="21"/>
                      </w:rPr>
                      <w:t>https://www.miracle-solution.com/company/dx.html</w:t>
                    </w:r>
                  </w:hyperlink>
                </w:p>
              </w:tc>
            </w:tr>
            <w:tr w:rsidR="00740B88" w:rsidRPr="00BB0E49" w14:paraId="7B1D851C" w14:textId="77777777" w:rsidTr="00C76DE9">
              <w:trPr>
                <w:trHeight w:val="697"/>
              </w:trPr>
              <w:tc>
                <w:tcPr>
                  <w:tcW w:w="2600" w:type="dxa"/>
                  <w:shd w:val="clear" w:color="auto" w:fill="auto"/>
                </w:tcPr>
                <w:p w14:paraId="6ACFB724" w14:textId="77777777" w:rsidR="00740B88" w:rsidRPr="00BB0E49" w:rsidRDefault="00740B88" w:rsidP="00740B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7B208C2"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・世界最高の技術で「好きなことができる社会」へ</w:t>
                  </w:r>
                </w:p>
                <w:p w14:paraId="0406E5B4"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煩雑な作業や肉体的・精神的負担の多い業務はAIが務め、クリエイティブなこと、楽しいことだけができる―。</w:t>
                  </w:r>
                </w:p>
                <w:p w14:paraId="17A6DB2C"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は、テクノロジー・イノベーションでそんな社会の実現を目指しています。過度なストレスなく、楽しみながら社会に貢献すること。心労、過労をなくし、人間らしく生活すること。こうした新たな生き方は、テクノロジーがもたらす人の進化です。</w:t>
                  </w:r>
                </w:p>
                <w:p w14:paraId="7732E3F9"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テクノロジー・イノベーションにより楽しみながら社会に貢献し、人間らしく生活できる社会の実現を目指しています。</w:t>
                  </w:r>
                </w:p>
                <w:p w14:paraId="7660C21D"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03B9B5"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・"世界最高の技術者集団"の意識と責任を持ち、ミラクルを起こしデジタルイノベーションで社会に貢献します。</w:t>
                  </w:r>
                </w:p>
                <w:p w14:paraId="1EF8599B"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社員が経済の低迷期に巻き込まれず着実に成長しながら、永続的に社会に貢献しつづけること。それが我々の望</w:t>
                  </w:r>
                  <w:r w:rsidRPr="00FD0409">
                    <w:rPr>
                      <w:rFonts w:ascii="ＭＳ 明朝" w:eastAsia="ＭＳ 明朝" w:hAnsi="ＭＳ 明朝" w:cs="ＭＳ 明朝" w:hint="eastAsia"/>
                      <w:spacing w:val="6"/>
                      <w:kern w:val="0"/>
                      <w:szCs w:val="21"/>
                    </w:rPr>
                    <w:lastRenderedPageBreak/>
                    <w:t>みです。だからこそ我々は成長至上主義であり、社員に成長機会の提供を惜しみません。</w:t>
                  </w:r>
                </w:p>
                <w:p w14:paraId="389244BC"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また技術的なノウハウを著書にまとめ、自社の枠にとらわれず社会全体に知的財産の共有をしています。エンジニア出身の経営者だからこそ、よりクリエイティブな戦略にチャレンジしていきます。技術研鑽、仕事に対する熱意とお客様とのコミュニケーションを大切にし、変化の激しいIT 業界のニーズに対応できる組織を心がけております。最先端のテクノロジと人間力を活かしてミラクルソリューションを提供し、皆様のご要望にお応えします。</w:t>
                  </w:r>
                </w:p>
                <w:p w14:paraId="3DB1BE0A" w14:textId="5E63A754" w:rsidR="00740B88"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デジタル人材の育成を強化、社内の業務プロセスのデジタル化、働き方改革を推進しています。デジタルテクノロジーを活用したこのような取り組みにより、社員にも顧客にも社会にも魅力的で存在価値のある企業となることを目指しています。</w:t>
                  </w:r>
                </w:p>
                <w:p w14:paraId="66D45714" w14:textId="77777777" w:rsidR="00740B88" w:rsidRPr="00BB0E49" w:rsidRDefault="00740B88" w:rsidP="00740B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607FF" w:rsidRPr="00BB0E49" w14:paraId="64DC5864" w14:textId="77777777" w:rsidTr="00C76DE9">
              <w:trPr>
                <w:trHeight w:val="707"/>
              </w:trPr>
              <w:tc>
                <w:tcPr>
                  <w:tcW w:w="2600" w:type="dxa"/>
                  <w:shd w:val="clear" w:color="auto" w:fill="auto"/>
                </w:tcPr>
                <w:p w14:paraId="36888420"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8D82AB"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当社意思決定を司る経営執行会議により承認。</w:t>
                  </w:r>
                </w:p>
                <w:p w14:paraId="23649607" w14:textId="77777777"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7FF" w:rsidRPr="00BB0E49" w14:paraId="6C26AD61" w14:textId="77777777" w:rsidTr="00C76DE9">
              <w:trPr>
                <w:trHeight w:val="707"/>
              </w:trPr>
              <w:tc>
                <w:tcPr>
                  <w:tcW w:w="2600" w:type="dxa"/>
                  <w:shd w:val="clear" w:color="auto" w:fill="auto"/>
                </w:tcPr>
                <w:p w14:paraId="41FBA126"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B559D06" w14:textId="77777777" w:rsidR="00A2083B" w:rsidRPr="00FD0409" w:rsidRDefault="00A2083B" w:rsidP="00A208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内</w:t>
                  </w:r>
                  <w:r w:rsidRPr="00FD0409">
                    <w:rPr>
                      <w:rFonts w:ascii="ＭＳ 明朝" w:eastAsia="ＭＳ 明朝" w:hAnsi="ＭＳ 明朝" w:cs="ＭＳ 明朝" w:hint="eastAsia"/>
                      <w:spacing w:val="6"/>
                      <w:kern w:val="0"/>
                      <w:szCs w:val="21"/>
                    </w:rPr>
                    <w:t>「DXへの取り組み」</w:t>
                  </w:r>
                </w:p>
                <w:p w14:paraId="62157497" w14:textId="77777777" w:rsidR="005607FF" w:rsidRPr="00A2083B"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607FF" w:rsidRPr="00BB0E49" w14:paraId="44A7341F" w14:textId="77777777" w:rsidTr="00C76DE9">
              <w:trPr>
                <w:trHeight w:val="697"/>
              </w:trPr>
              <w:tc>
                <w:tcPr>
                  <w:tcW w:w="2600" w:type="dxa"/>
                  <w:shd w:val="clear" w:color="auto" w:fill="auto"/>
                </w:tcPr>
                <w:p w14:paraId="22D64AFD"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44E6CB4"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2022年 8月 12日</w:t>
                  </w:r>
                </w:p>
                <w:p w14:paraId="4A128C8F" w14:textId="77777777"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607FF" w:rsidRPr="00BB0E49" w14:paraId="5F66330D" w14:textId="77777777" w:rsidTr="00C76DE9">
              <w:trPr>
                <w:trHeight w:val="707"/>
              </w:trPr>
              <w:tc>
                <w:tcPr>
                  <w:tcW w:w="2600" w:type="dxa"/>
                  <w:shd w:val="clear" w:color="auto" w:fill="auto"/>
                </w:tcPr>
                <w:p w14:paraId="5D8771DC"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0B4A78"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25349F4F"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「会社案内」＞「DXへの取り組み」</w:t>
                  </w:r>
                </w:p>
                <w:p w14:paraId="6ED058A3"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社内業務のDX推進</w:t>
                  </w:r>
                </w:p>
                <w:p w14:paraId="07E10AC1" w14:textId="49E5553B" w:rsidR="005607FF" w:rsidRPr="00BB0E49" w:rsidRDefault="001749E9"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5607FF" w:rsidRPr="00FD0409">
                      <w:rPr>
                        <w:rStyle w:val="af6"/>
                        <w:rFonts w:ascii="ＭＳ 明朝" w:eastAsia="ＭＳ 明朝" w:hAnsi="ＭＳ 明朝" w:cs="ＭＳ 明朝"/>
                        <w:spacing w:val="6"/>
                        <w:kern w:val="0"/>
                        <w:szCs w:val="21"/>
                      </w:rPr>
                      <w:t>https://www.miracle-solution.com/company/dx.html</w:t>
                    </w:r>
                  </w:hyperlink>
                </w:p>
              </w:tc>
            </w:tr>
            <w:tr w:rsidR="005607FF" w:rsidRPr="00BB0E49" w14:paraId="47B34643" w14:textId="77777777" w:rsidTr="00C76DE9">
              <w:trPr>
                <w:trHeight w:val="353"/>
              </w:trPr>
              <w:tc>
                <w:tcPr>
                  <w:tcW w:w="2600" w:type="dxa"/>
                  <w:shd w:val="clear" w:color="auto" w:fill="auto"/>
                </w:tcPr>
                <w:p w14:paraId="6EC1689D"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8D7046"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Arial" w:hAnsi="Arial" w:cs="Arial"/>
                      <w:spacing w:val="18"/>
                      <w:sz w:val="20"/>
                    </w:rPr>
                  </w:pPr>
                  <w:r w:rsidRPr="00FD0409">
                    <w:rPr>
                      <w:rFonts w:ascii="Arial" w:hAnsi="Arial" w:cs="Arial"/>
                      <w:spacing w:val="18"/>
                      <w:sz w:val="20"/>
                    </w:rPr>
                    <w:t>当社は描いたビジョンや目指すビジネスモデルの実現に向けて、</w:t>
                  </w:r>
                  <w:r w:rsidRPr="00FD0409">
                    <w:rPr>
                      <w:rFonts w:ascii="Arial" w:hAnsi="Arial" w:cs="Arial" w:hint="eastAsia"/>
                      <w:spacing w:val="18"/>
                      <w:sz w:val="20"/>
                    </w:rPr>
                    <w:t>以下の</w:t>
                  </w:r>
                  <w:r w:rsidRPr="00FD0409">
                    <w:rPr>
                      <w:rFonts w:ascii="Arial" w:hAnsi="Arial" w:cs="Arial"/>
                      <w:spacing w:val="18"/>
                      <w:sz w:val="20"/>
                    </w:rPr>
                    <w:t>具体的な戦略・戦術を中期経営計画に</w:t>
                  </w:r>
                  <w:r w:rsidRPr="00FD0409">
                    <w:rPr>
                      <w:rFonts w:ascii="Arial" w:hAnsi="Arial" w:cs="Arial" w:hint="eastAsia"/>
                      <w:spacing w:val="18"/>
                      <w:sz w:val="20"/>
                    </w:rPr>
                    <w:t>組み込んで遂行しています。</w:t>
                  </w:r>
                </w:p>
                <w:p w14:paraId="2D19156E"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・M365コミュニケーションツール活用</w:t>
                  </w:r>
                </w:p>
                <w:p w14:paraId="3657FB4C"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・オンライン会議システムによる社内外とのコミュニケーションの効率化</w:t>
                  </w:r>
                </w:p>
                <w:p w14:paraId="68506062"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・クラウドストレージを用いたペーパーレス化・情報共有の効率化</w:t>
                  </w:r>
                </w:p>
                <w:p w14:paraId="6E8E7E45"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1" w:name="_Hlk125375462"/>
                  <w:r w:rsidRPr="00FD0409">
                    <w:rPr>
                      <w:rFonts w:ascii="ＭＳ 明朝" w:eastAsia="ＭＳ 明朝" w:hAnsi="ＭＳ 明朝" w:cs="ＭＳ 明朝" w:hint="eastAsia"/>
                      <w:spacing w:val="6"/>
                      <w:kern w:val="0"/>
                      <w:szCs w:val="21"/>
                    </w:rPr>
                    <w:t>コミュニケーションツールやオンライン会議システムを活用したコミュニケーションの活性化・社員エンゲージメントの向上、クラウドストレージを活用したペーパーレス化・迅速な情報共有により、効率的な業務プロセスを推進し取り組んでいます。</w:t>
                  </w:r>
                  <w:bookmarkEnd w:id="1"/>
                </w:p>
                <w:p w14:paraId="6B8F01C5"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43C133"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・メールシステムのクラウド化</w:t>
                  </w:r>
                </w:p>
                <w:p w14:paraId="0A57AB41"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2" w:name="_Hlk125375255"/>
                  <w:r w:rsidRPr="00FD0409">
                    <w:rPr>
                      <w:rFonts w:ascii="ＭＳ 明朝" w:eastAsia="ＭＳ 明朝" w:hAnsi="ＭＳ 明朝" w:cs="ＭＳ 明朝" w:hint="eastAsia"/>
                      <w:spacing w:val="6"/>
                      <w:kern w:val="0"/>
                      <w:szCs w:val="21"/>
                    </w:rPr>
                    <w:t>メールシステムをオンプレミスからクラウドに移行することで、ハードウェアの維持費やシステム保守・運用コストの削減に取り組んでいます。また、システムをクラウド化することでBCP対策にもなり災害時やシステム障害時に早期に回復し業務を継続できるよう積極的にシステムのクラウド化を推進しています。</w:t>
                  </w:r>
                  <w:bookmarkEnd w:id="2"/>
                </w:p>
                <w:p w14:paraId="60519B67"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5C3A080"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・テレワーク環境の増強とセキュリティ強化</w:t>
                  </w:r>
                </w:p>
                <w:p w14:paraId="2CF11F6D"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3" w:name="_Hlk125375385"/>
                  <w:r w:rsidRPr="00FD0409">
                    <w:rPr>
                      <w:rFonts w:ascii="ＭＳ 明朝" w:eastAsia="ＭＳ 明朝" w:hAnsi="ＭＳ 明朝" w:cs="ＭＳ 明朝" w:hint="eastAsia"/>
                      <w:spacing w:val="6"/>
                      <w:kern w:val="0"/>
                      <w:szCs w:val="21"/>
                    </w:rPr>
                    <w:t>テレワーク環境を増強し、社内セキュリティを強化することにより、会社にとらわれず自宅等で安全に効率良く仕事ができるよう社員の働き方改革を実現し、ワークライフバランスの推進に取り組んでいます。</w:t>
                  </w:r>
                  <w:bookmarkEnd w:id="3"/>
                </w:p>
                <w:p w14:paraId="394F52AB"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233B32"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・勤怠管理/経費精算/給与/経理システムのクラウド化</w:t>
                  </w:r>
                </w:p>
                <w:p w14:paraId="69A2B52B"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・電子契約システムの導入</w:t>
                  </w:r>
                </w:p>
                <w:p w14:paraId="220D21D1"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・その他各種SaaSを用いた業務のデジタル化</w:t>
                  </w:r>
                </w:p>
                <w:p w14:paraId="6CD717AE"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4" w:name="_Hlk125375501"/>
                  <w:r w:rsidRPr="00FD0409">
                    <w:rPr>
                      <w:rFonts w:ascii="ＭＳ 明朝" w:eastAsia="ＭＳ 明朝" w:hAnsi="ＭＳ 明朝" w:cs="ＭＳ 明朝" w:hint="eastAsia"/>
                      <w:spacing w:val="6"/>
                      <w:kern w:val="0"/>
                      <w:szCs w:val="21"/>
                    </w:rPr>
                    <w:t>月末月初にかかる社員の勤怠状況の収集や給与計算など一連の業務の工数を削減するため、勤怠管理システムと給与システムをクラウド化し連携することにより、働き方改革の推進に取り組んでいます。</w:t>
                  </w:r>
                </w:p>
                <w:p w14:paraId="3A0AB44A" w14:textId="12B4565D"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また、経費精算システムと経理システムをクラウドシステムへ移行することで、社員の入力の手間を削減し、経理部門の確認作業や振込作業等、業務生産性向上を高める改革を推進し取り組んでいます。</w:t>
                  </w:r>
                  <w:bookmarkEnd w:id="4"/>
                </w:p>
              </w:tc>
            </w:tr>
            <w:tr w:rsidR="005607FF" w:rsidRPr="00BB0E49" w14:paraId="1D308A85" w14:textId="77777777" w:rsidTr="00C76DE9">
              <w:trPr>
                <w:trHeight w:val="697"/>
              </w:trPr>
              <w:tc>
                <w:tcPr>
                  <w:tcW w:w="2600" w:type="dxa"/>
                  <w:shd w:val="clear" w:color="auto" w:fill="auto"/>
                </w:tcPr>
                <w:p w14:paraId="439B47D7"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3F3956C"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当社意思決定を司る経営執行会議により承認。</w:t>
                  </w:r>
                </w:p>
                <w:p w14:paraId="5AD0F414" w14:textId="77777777"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7FF" w:rsidRPr="00BB0E49" w14:paraId="7DC44B45" w14:textId="77777777" w:rsidTr="00C76DE9">
              <w:trPr>
                <w:trHeight w:val="707"/>
              </w:trPr>
              <w:tc>
                <w:tcPr>
                  <w:tcW w:w="2600" w:type="dxa"/>
                  <w:shd w:val="clear" w:color="auto" w:fill="auto"/>
                </w:tcPr>
                <w:p w14:paraId="7979D96B"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AB4882"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04098157"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「会社案内」＞「DXへの取り組み」</w:t>
                  </w:r>
                </w:p>
                <w:p w14:paraId="7BB39F79"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DX推進体制</w:t>
                  </w:r>
                </w:p>
                <w:p w14:paraId="01FA6368" w14:textId="34F9DFFE" w:rsidR="005607FF" w:rsidRPr="00BB0E49" w:rsidRDefault="001749E9"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5607FF" w:rsidRPr="00FD0409">
                      <w:rPr>
                        <w:rStyle w:val="af6"/>
                        <w:rFonts w:ascii="ＭＳ 明朝" w:eastAsia="ＭＳ 明朝" w:hAnsi="ＭＳ 明朝" w:cs="ＭＳ 明朝"/>
                        <w:spacing w:val="6"/>
                        <w:kern w:val="0"/>
                        <w:szCs w:val="21"/>
                      </w:rPr>
                      <w:t>https://www.miracle-solution.com/company/dx.html</w:t>
                    </w:r>
                  </w:hyperlink>
                </w:p>
              </w:tc>
            </w:tr>
            <w:tr w:rsidR="005607FF" w:rsidRPr="00BB0E49" w14:paraId="2976DA21" w14:textId="77777777" w:rsidTr="00C76DE9">
              <w:trPr>
                <w:trHeight w:val="697"/>
              </w:trPr>
              <w:tc>
                <w:tcPr>
                  <w:tcW w:w="2600" w:type="dxa"/>
                  <w:shd w:val="clear" w:color="auto" w:fill="auto"/>
                </w:tcPr>
                <w:p w14:paraId="6E8882A3"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0B4D76"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当社のDX推進体制は、お客様へDXを実現するサービスを提案するSI事業部、当社SaaSサービスでお客様のDX推進を支援するCloud Staff事業部、社内業務のDX化を推進する情報システム部と併設して、社内外DX企画・推進、他部門との連携を行うDX推進部を設置しております。</w:t>
                  </w:r>
                </w:p>
                <w:p w14:paraId="13E09312" w14:textId="64A7A346"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また、デジタル技術に関する教育や研修、出版を行いDX人材育成を推進する教育・出版事業部を設置しております。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7FF" w:rsidRPr="00BB0E49" w14:paraId="1543A8AB" w14:textId="77777777" w:rsidTr="00C76DE9">
              <w:trPr>
                <w:trHeight w:val="707"/>
              </w:trPr>
              <w:tc>
                <w:tcPr>
                  <w:tcW w:w="2600" w:type="dxa"/>
                  <w:shd w:val="clear" w:color="auto" w:fill="auto"/>
                </w:tcPr>
                <w:p w14:paraId="61213029"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9A5DC4D"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7B01641D"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「会社案内」＞「DXへの取り組み」</w:t>
                  </w:r>
                </w:p>
                <w:p w14:paraId="59866E55" w14:textId="7F6AAD2F"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デジタルイノベーション実現に向けた具体的取り組み</w:t>
                  </w:r>
                  <w:hyperlink r:id="rId11" w:history="1">
                    <w:r w:rsidRPr="00FD0409">
                      <w:rPr>
                        <w:rStyle w:val="af6"/>
                        <w:rFonts w:ascii="ＭＳ 明朝" w:eastAsia="ＭＳ 明朝" w:hAnsi="ＭＳ 明朝" w:cs="ＭＳ 明朝"/>
                        <w:spacing w:val="6"/>
                        <w:kern w:val="0"/>
                        <w:szCs w:val="21"/>
                      </w:rPr>
                      <w:t>https://www.miracle-solution.com/company/dx.html</w:t>
                    </w:r>
                  </w:hyperlink>
                </w:p>
              </w:tc>
            </w:tr>
            <w:tr w:rsidR="005607FF" w:rsidRPr="00BB0E49" w14:paraId="0572058E" w14:textId="77777777" w:rsidTr="00C76DE9">
              <w:trPr>
                <w:trHeight w:val="697"/>
              </w:trPr>
              <w:tc>
                <w:tcPr>
                  <w:tcW w:w="2600" w:type="dxa"/>
                  <w:shd w:val="clear" w:color="auto" w:fill="auto"/>
                </w:tcPr>
                <w:p w14:paraId="5FAA7047"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5AE7AF27"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bookmarkStart w:id="5" w:name="_Hlk125374575"/>
                  <w:r w:rsidRPr="00FD0409">
                    <w:rPr>
                      <w:rFonts w:ascii="ＭＳ 明朝" w:eastAsia="ＭＳ 明朝" w:hAnsi="ＭＳ 明朝" w:cs="ＭＳ 明朝" w:hint="eastAsia"/>
                      <w:spacing w:val="6"/>
                      <w:kern w:val="0"/>
                      <w:szCs w:val="21"/>
                    </w:rPr>
                    <w:t>Microsoft 365やAzure、その他クラウドサービスなどの技術を用いた　を用いた業務効率化や働き方改革、クラウドテクノロジーに関する自社出版本を用いたデジタル人材の育成強化など、デジタルテクノロジーやクラウドテクノロジーを積極的に導入・活用し、DXを実現するための環境整備に取り組んでいます。</w:t>
                  </w:r>
                  <w:bookmarkEnd w:id="5"/>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7FF" w:rsidRPr="00BB0E49" w14:paraId="256C562E" w14:textId="77777777" w:rsidTr="00C76DE9">
              <w:trPr>
                <w:trHeight w:val="707"/>
              </w:trPr>
              <w:tc>
                <w:tcPr>
                  <w:tcW w:w="2600" w:type="dxa"/>
                  <w:shd w:val="clear" w:color="auto" w:fill="auto"/>
                </w:tcPr>
                <w:p w14:paraId="22BE74D2"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3E75B65D" w14:textId="77777777" w:rsidR="00A2083B" w:rsidRPr="00FD0409" w:rsidRDefault="00A2083B" w:rsidP="00A208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内</w:t>
                  </w:r>
                  <w:r w:rsidRPr="00FD0409">
                    <w:rPr>
                      <w:rFonts w:ascii="ＭＳ 明朝" w:eastAsia="ＭＳ 明朝" w:hAnsi="ＭＳ 明朝" w:cs="ＭＳ 明朝" w:hint="eastAsia"/>
                      <w:spacing w:val="6"/>
                      <w:kern w:val="0"/>
                      <w:szCs w:val="21"/>
                    </w:rPr>
                    <w:t>「DXへの取り組み」</w:t>
                  </w:r>
                </w:p>
                <w:p w14:paraId="7C42B024" w14:textId="77777777" w:rsidR="005607FF" w:rsidRPr="00A2083B"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607FF" w:rsidRPr="00BB0E49" w14:paraId="23EC4F1D" w14:textId="77777777" w:rsidTr="00C76DE9">
              <w:trPr>
                <w:trHeight w:val="697"/>
              </w:trPr>
              <w:tc>
                <w:tcPr>
                  <w:tcW w:w="2600" w:type="dxa"/>
                  <w:shd w:val="clear" w:color="auto" w:fill="auto"/>
                </w:tcPr>
                <w:p w14:paraId="4832FB5A"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A10F2A6"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2022年 8月 12日</w:t>
                  </w:r>
                </w:p>
              </w:tc>
            </w:tr>
            <w:tr w:rsidR="005607FF" w:rsidRPr="00BB0E49" w14:paraId="2C939934" w14:textId="77777777" w:rsidTr="00C76DE9">
              <w:trPr>
                <w:trHeight w:val="707"/>
              </w:trPr>
              <w:tc>
                <w:tcPr>
                  <w:tcW w:w="2600" w:type="dxa"/>
                  <w:shd w:val="clear" w:color="auto" w:fill="auto"/>
                </w:tcPr>
                <w:p w14:paraId="3BA3C2E8"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F45838"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w:t>
                  </w:r>
                </w:p>
                <w:p w14:paraId="79E920C0"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「会社案内」＞「DXへの取り組み」</w:t>
                  </w:r>
                </w:p>
                <w:p w14:paraId="7F9A5FBB"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DX推進に対する成果指標</w:t>
                  </w:r>
                </w:p>
                <w:p w14:paraId="05F53F8C" w14:textId="60577E0B" w:rsidR="005607FF" w:rsidRPr="00BB0E49" w:rsidRDefault="001749E9"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5607FF" w:rsidRPr="00FD0409">
                      <w:rPr>
                        <w:rStyle w:val="af6"/>
                        <w:rFonts w:ascii="ＭＳ 明朝" w:eastAsia="ＭＳ 明朝" w:hAnsi="ＭＳ 明朝" w:cs="ＭＳ 明朝"/>
                        <w:spacing w:val="6"/>
                        <w:kern w:val="0"/>
                        <w:szCs w:val="21"/>
                      </w:rPr>
                      <w:t>https://www.miracle-solution.com/company/dx.html</w:t>
                    </w:r>
                  </w:hyperlink>
                </w:p>
              </w:tc>
            </w:tr>
            <w:tr w:rsidR="005607FF" w:rsidRPr="00BB0E49" w14:paraId="01FFE5A8" w14:textId="77777777" w:rsidTr="00C76DE9">
              <w:trPr>
                <w:trHeight w:val="697"/>
              </w:trPr>
              <w:tc>
                <w:tcPr>
                  <w:tcW w:w="2600" w:type="dxa"/>
                  <w:shd w:val="clear" w:color="auto" w:fill="auto"/>
                </w:tcPr>
                <w:p w14:paraId="35693456"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A093F23"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●DX推進に対する成果指標</w:t>
                  </w:r>
                </w:p>
                <w:p w14:paraId="2FC80C57"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経営ビジョンを実現するための戦略・戦術の成果を測る重要な指標として、当社は目標を設定し進捗を管理しています。</w:t>
                  </w:r>
                </w:p>
                <w:p w14:paraId="288E2B4A"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（１）お客様へのDX推進に関する指標</w:t>
                  </w:r>
                </w:p>
                <w:p w14:paraId="711F8CDF"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・サーバー・クラウド・DX・Education Solution＆Service売上高：10億円</w:t>
                  </w:r>
                </w:p>
                <w:p w14:paraId="626C42CB"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（２）社内DX推進に関する指標</w:t>
                  </w:r>
                </w:p>
                <w:p w14:paraId="6E4B4248"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・業務システムクラウド化：80％</w:t>
                  </w:r>
                </w:p>
                <w:p w14:paraId="583AAA82"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・請求書のペーパーレス化：100％</w:t>
                  </w:r>
                </w:p>
                <w:p w14:paraId="5DAC1BDC"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当社は経営ビジョン実現への取り組みを着実に進めてまいります。</w:t>
                  </w:r>
                </w:p>
                <w:p w14:paraId="2EB5B092"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●関連サービス</w:t>
                  </w:r>
                </w:p>
                <w:p w14:paraId="0B43AF3A"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デジタルトランスフォーメーション INDEX</w:t>
                  </w:r>
                </w:p>
                <w:p w14:paraId="3EA603E9"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リンク先：http://www.miracle-solution.com/business/#dx</w:t>
                  </w:r>
                </w:p>
                <w:p w14:paraId="01F0D232"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Azure ソリューション＆サービス</w:t>
                  </w:r>
                </w:p>
                <w:p w14:paraId="0EBC85C2"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リンク先：</w:t>
                  </w:r>
                  <w:r w:rsidRPr="00FD0409">
                    <w:rPr>
                      <w:rFonts w:ascii="ＭＳ 明朝" w:eastAsia="ＭＳ 明朝" w:hAnsi="ＭＳ 明朝" w:cs="ＭＳ 明朝"/>
                      <w:spacing w:val="6"/>
                      <w:kern w:val="0"/>
                      <w:szCs w:val="21"/>
                    </w:rPr>
                    <w:t>https://www.miracle-solution.com/business/azure.html</w:t>
                  </w:r>
                </w:p>
                <w:p w14:paraId="716422CA"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M365 ソリューション＆サービス</w:t>
                  </w:r>
                </w:p>
                <w:p w14:paraId="2AC92792" w14:textId="2997A2E2"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リンク先：</w:t>
                  </w:r>
                  <w:r w:rsidRPr="00FD0409">
                    <w:rPr>
                      <w:rFonts w:ascii="ＭＳ 明朝" w:eastAsia="ＭＳ 明朝" w:hAnsi="ＭＳ 明朝" w:cs="ＭＳ 明朝"/>
                      <w:spacing w:val="6"/>
                      <w:kern w:val="0"/>
                      <w:szCs w:val="21"/>
                    </w:rPr>
                    <w:t>https://www.miracle-solution.com/business/microsoft365.html</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7FF" w:rsidRPr="00BB0E49" w14:paraId="05C23928" w14:textId="77777777" w:rsidTr="00C76DE9">
              <w:trPr>
                <w:trHeight w:val="697"/>
              </w:trPr>
              <w:tc>
                <w:tcPr>
                  <w:tcW w:w="2600" w:type="dxa"/>
                  <w:shd w:val="clear" w:color="auto" w:fill="auto"/>
                </w:tcPr>
                <w:p w14:paraId="4652A764"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2539DDCA"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2022年 8月 12日</w:t>
                  </w:r>
                </w:p>
              </w:tc>
            </w:tr>
            <w:tr w:rsidR="005607FF" w:rsidRPr="00BB0E49" w14:paraId="05D92A3D" w14:textId="77777777" w:rsidTr="00C76DE9">
              <w:trPr>
                <w:trHeight w:val="707"/>
              </w:trPr>
              <w:tc>
                <w:tcPr>
                  <w:tcW w:w="2600" w:type="dxa"/>
                  <w:shd w:val="clear" w:color="auto" w:fill="auto"/>
                </w:tcPr>
                <w:p w14:paraId="0717771F"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12DE0B6"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当社ホームページ　「DXへの取り組み」</w:t>
                  </w:r>
                </w:p>
                <w:p w14:paraId="38129C21"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基本方針</w:t>
                  </w:r>
                </w:p>
                <w:p w14:paraId="2FE1D5F0" w14:textId="3CFC7B0D"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spacing w:val="6"/>
                      <w:kern w:val="0"/>
                      <w:szCs w:val="21"/>
                    </w:rPr>
                    <w:t>https://www.miracle-solution.com/company/dx.html</w:t>
                  </w:r>
                </w:p>
              </w:tc>
            </w:tr>
            <w:tr w:rsidR="005607FF" w:rsidRPr="00BB0E49" w14:paraId="04D258FD" w14:textId="77777777" w:rsidTr="00C76DE9">
              <w:trPr>
                <w:trHeight w:val="697"/>
              </w:trPr>
              <w:tc>
                <w:tcPr>
                  <w:tcW w:w="2600" w:type="dxa"/>
                  <w:shd w:val="clear" w:color="auto" w:fill="auto"/>
                </w:tcPr>
                <w:p w14:paraId="773615A9"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B920FA3"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経営ビジョンを実現するためのビジネスモデル・方向性として、サーバー・クラウド・DX・Educationソリューション＆サービスを提供しています。2005年からMicrosoftパートナーとして認定され、創業以来培ってきたサーバー・クラウド技術力と実績を基に、働き方改革、デジタルトランスフォーメーション（DX）を実現していきます。自社の業務生産性を高めて実証し、顧客にDXコンサルティングサービスを提供します。サーバテクノロジに強みを持つクラウドインテグレータとして、業界のリーディングカンパニーになることを目指しています。</w:t>
                  </w:r>
                </w:p>
                <w:p w14:paraId="5B4518B9" w14:textId="4D6EA00E"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spacing w:val="6"/>
                      <w:kern w:val="0"/>
                      <w:szCs w:val="21"/>
                    </w:rPr>
                    <w:lastRenderedPageBreak/>
                    <w:t>（補足）</w:t>
                  </w:r>
                  <w:r w:rsidRPr="00FD0409">
                    <w:rPr>
                      <w:rFonts w:ascii="ＭＳ 明朝" w:eastAsia="ＭＳ 明朝" w:hAnsi="ＭＳ 明朝" w:cs="ＭＳ 明朝" w:hint="eastAsia"/>
                      <w:spacing w:val="6"/>
                      <w:kern w:val="0"/>
                      <w:szCs w:val="21"/>
                    </w:rPr>
                    <w:t>発信者は実務執行総括責任者である代表取締役社長。DX推進や経営ビジョンを実現するための戦略の推進状況を、ホームページで随時発信します。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607FF" w:rsidRPr="00BB0E49" w14:paraId="7BA5B925" w14:textId="77777777" w:rsidTr="00C76DE9">
              <w:trPr>
                <w:trHeight w:val="707"/>
              </w:trPr>
              <w:tc>
                <w:tcPr>
                  <w:tcW w:w="2600" w:type="dxa"/>
                  <w:shd w:val="clear" w:color="auto" w:fill="auto"/>
                </w:tcPr>
                <w:p w14:paraId="0940588D"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784EE0B8" w14:textId="77777777" w:rsidR="005607FF" w:rsidRPr="00FD040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2</w:t>
                  </w:r>
                  <w:r w:rsidRPr="00FD0409">
                    <w:rPr>
                      <w:rFonts w:ascii="ＭＳ 明朝" w:eastAsia="ＭＳ 明朝" w:hAnsi="ＭＳ 明朝" w:cs="ＭＳ 明朝"/>
                      <w:spacing w:val="6"/>
                      <w:kern w:val="0"/>
                      <w:szCs w:val="21"/>
                    </w:rPr>
                    <w:t>022</w:t>
                  </w:r>
                  <w:r w:rsidRPr="00FD0409">
                    <w:rPr>
                      <w:rFonts w:ascii="ＭＳ 明朝" w:eastAsia="ＭＳ 明朝" w:hAnsi="ＭＳ 明朝" w:cs="ＭＳ 明朝" w:hint="eastAsia"/>
                      <w:spacing w:val="6"/>
                      <w:kern w:val="0"/>
                      <w:szCs w:val="21"/>
                    </w:rPr>
                    <w:t>年5月頃　～　2</w:t>
                  </w:r>
                  <w:r w:rsidRPr="00FD0409">
                    <w:rPr>
                      <w:rFonts w:ascii="ＭＳ 明朝" w:eastAsia="ＭＳ 明朝" w:hAnsi="ＭＳ 明朝" w:cs="ＭＳ 明朝"/>
                      <w:spacing w:val="6"/>
                      <w:kern w:val="0"/>
                      <w:szCs w:val="21"/>
                    </w:rPr>
                    <w:t>022</w:t>
                  </w:r>
                  <w:r w:rsidRPr="00FD0409">
                    <w:rPr>
                      <w:rFonts w:ascii="ＭＳ 明朝" w:eastAsia="ＭＳ 明朝" w:hAnsi="ＭＳ 明朝" w:cs="ＭＳ 明朝" w:hint="eastAsia"/>
                      <w:spacing w:val="6"/>
                      <w:kern w:val="0"/>
                      <w:szCs w:val="21"/>
                    </w:rPr>
                    <w:t>年　7月頃</w:t>
                  </w:r>
                </w:p>
                <w:p w14:paraId="6B9CDBB6" w14:textId="77777777"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607FF" w:rsidRPr="00BB0E49" w14:paraId="0421DC00" w14:textId="77777777" w:rsidTr="00C76DE9">
              <w:trPr>
                <w:trHeight w:val="707"/>
              </w:trPr>
              <w:tc>
                <w:tcPr>
                  <w:tcW w:w="2600" w:type="dxa"/>
                  <w:shd w:val="clear" w:color="auto" w:fill="auto"/>
                </w:tcPr>
                <w:p w14:paraId="1FBCAD2A" w14:textId="77777777" w:rsidR="005607FF" w:rsidRPr="00BB0E49" w:rsidRDefault="005607FF" w:rsidP="005607F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1ECFC06" w14:textId="77777777" w:rsidR="005607FF" w:rsidRPr="00FD0409" w:rsidRDefault="005607FF" w:rsidP="005607FF">
                  <w:pPr>
                    <w:suppressAutoHyphens/>
                    <w:kinsoku w:val="0"/>
                    <w:overflowPunct w:val="0"/>
                    <w:adjustRightInd w:val="0"/>
                    <w:spacing w:afterLines="50" w:after="120" w:line="238" w:lineRule="exact"/>
                    <w:jc w:val="left"/>
                    <w:textAlignment w:val="center"/>
                    <w:rPr>
                      <w:kern w:val="0"/>
                    </w:rPr>
                  </w:pPr>
                  <w:r w:rsidRPr="00FD0409">
                    <w:rPr>
                      <w:kern w:val="0"/>
                    </w:rPr>
                    <w:t>DX</w:t>
                  </w:r>
                  <w:r w:rsidRPr="00FD0409">
                    <w:rPr>
                      <w:rFonts w:hint="eastAsia"/>
                      <w:kern w:val="0"/>
                    </w:rPr>
                    <w:t>推進指標</w:t>
                  </w:r>
                  <w:r w:rsidRPr="00FD0409">
                    <w:rPr>
                      <w:kern w:val="0"/>
                    </w:rPr>
                    <w:t xml:space="preserve"> </w:t>
                  </w:r>
                  <w:r w:rsidRPr="00FD0409">
                    <w:rPr>
                      <w:rFonts w:hint="eastAsia"/>
                      <w:kern w:val="0"/>
                    </w:rPr>
                    <w:t>自己診断結果の提出（</w:t>
                  </w:r>
                  <w:r w:rsidRPr="00FD0409">
                    <w:rPr>
                      <w:kern w:val="0"/>
                    </w:rPr>
                    <w:t>2022年7月4日）</w:t>
                  </w:r>
                </w:p>
                <w:p w14:paraId="0FDBF3BA" w14:textId="0B8D6280" w:rsidR="005607FF" w:rsidRPr="00BB0E49" w:rsidRDefault="005607FF" w:rsidP="005607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他社ベンチマークとの比較により課題を把握しております。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D2DBE" w:rsidRPr="00BB0E49" w14:paraId="6CA5774D" w14:textId="77777777" w:rsidTr="00C76DE9">
              <w:trPr>
                <w:trHeight w:val="707"/>
              </w:trPr>
              <w:tc>
                <w:tcPr>
                  <w:tcW w:w="2600" w:type="dxa"/>
                  <w:shd w:val="clear" w:color="auto" w:fill="auto"/>
                </w:tcPr>
                <w:p w14:paraId="7AD4031A" w14:textId="77777777" w:rsidR="005D2DBE" w:rsidRPr="00BB0E49" w:rsidRDefault="005D2DBE" w:rsidP="005D2D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57AB2C51" w14:textId="77777777" w:rsidR="005D2DBE" w:rsidRPr="00FD0409" w:rsidRDefault="005D2DBE" w:rsidP="005D2D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 xml:space="preserve">　　　　2</w:t>
                  </w:r>
                  <w:r w:rsidRPr="00FD0409">
                    <w:rPr>
                      <w:rFonts w:ascii="ＭＳ 明朝" w:eastAsia="ＭＳ 明朝" w:hAnsi="ＭＳ 明朝" w:cs="ＭＳ 明朝"/>
                      <w:spacing w:val="6"/>
                      <w:kern w:val="0"/>
                      <w:szCs w:val="21"/>
                    </w:rPr>
                    <w:t>022</w:t>
                  </w:r>
                  <w:r w:rsidRPr="00FD0409">
                    <w:rPr>
                      <w:rFonts w:ascii="ＭＳ 明朝" w:eastAsia="ＭＳ 明朝" w:hAnsi="ＭＳ 明朝" w:cs="ＭＳ 明朝" w:hint="eastAsia"/>
                      <w:spacing w:val="6"/>
                      <w:kern w:val="0"/>
                      <w:szCs w:val="21"/>
                    </w:rPr>
                    <w:t>年 2月頃　～　2</w:t>
                  </w:r>
                  <w:r w:rsidRPr="00FD0409">
                    <w:rPr>
                      <w:rFonts w:ascii="ＭＳ 明朝" w:eastAsia="ＭＳ 明朝" w:hAnsi="ＭＳ 明朝" w:cs="ＭＳ 明朝"/>
                      <w:spacing w:val="6"/>
                      <w:kern w:val="0"/>
                      <w:szCs w:val="21"/>
                    </w:rPr>
                    <w:t>022</w:t>
                  </w:r>
                  <w:r w:rsidRPr="00FD0409">
                    <w:rPr>
                      <w:rFonts w:ascii="ＭＳ 明朝" w:eastAsia="ＭＳ 明朝" w:hAnsi="ＭＳ 明朝" w:cs="ＭＳ 明朝" w:hint="eastAsia"/>
                      <w:spacing w:val="6"/>
                      <w:kern w:val="0"/>
                      <w:szCs w:val="21"/>
                    </w:rPr>
                    <w:t>年 7月頃</w:t>
                  </w:r>
                </w:p>
                <w:p w14:paraId="275E6DC2" w14:textId="77777777" w:rsidR="005D2DBE" w:rsidRPr="00BB0E49" w:rsidRDefault="005D2DBE" w:rsidP="005D2D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D2DBE" w:rsidRPr="00BB0E49" w14:paraId="6D82D4B6" w14:textId="77777777" w:rsidTr="00C76DE9">
              <w:trPr>
                <w:trHeight w:val="697"/>
              </w:trPr>
              <w:tc>
                <w:tcPr>
                  <w:tcW w:w="2600" w:type="dxa"/>
                  <w:shd w:val="clear" w:color="auto" w:fill="auto"/>
                </w:tcPr>
                <w:p w14:paraId="22DEBE49" w14:textId="77777777" w:rsidR="005D2DBE" w:rsidRPr="00BB0E49" w:rsidRDefault="005D2DBE" w:rsidP="005D2DB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BCDFAE6" w14:textId="77777777" w:rsidR="005D2DBE" w:rsidRPr="00FD0409" w:rsidRDefault="005D2DBE" w:rsidP="005D2D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プライバシーマーク制度に基づき作成された、MSI個人情報保護マニュアルに記載されている内部監査を実施しています。2年に一度のプライバシーマークの更新の際にはJIPDECから審査員が来社し、現地審査を実施しています。</w:t>
                  </w:r>
                </w:p>
                <w:p w14:paraId="481F06D9" w14:textId="77777777" w:rsidR="005D2DBE" w:rsidRPr="00FD0409" w:rsidRDefault="005D2DBE" w:rsidP="005D2D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2022年2月25日、社内PC1台がウイルス(</w:t>
                  </w:r>
                  <w:proofErr w:type="spellStart"/>
                  <w:r w:rsidRPr="00FD0409">
                    <w:rPr>
                      <w:rFonts w:ascii="ＭＳ 明朝" w:eastAsia="ＭＳ 明朝" w:hAnsi="ＭＳ 明朝" w:cs="ＭＳ 明朝" w:hint="eastAsia"/>
                      <w:spacing w:val="6"/>
                      <w:kern w:val="0"/>
                      <w:szCs w:val="21"/>
                    </w:rPr>
                    <w:t>Emotet</w:t>
                  </w:r>
                  <w:proofErr w:type="spellEnd"/>
                  <w:r w:rsidRPr="00FD0409">
                    <w:rPr>
                      <w:rFonts w:ascii="ＭＳ 明朝" w:eastAsia="ＭＳ 明朝" w:hAnsi="ＭＳ 明朝" w:cs="ＭＳ 明朝" w:hint="eastAsia"/>
                      <w:spacing w:val="6"/>
                      <w:kern w:val="0"/>
                      <w:szCs w:val="21"/>
                    </w:rPr>
                    <w:t>)に感染し、弊社を装った不審なメールが過去にメールをやり取りしていた顧客などに送信される事故が発生。</w:t>
                  </w:r>
                </w:p>
                <w:p w14:paraId="0A976824" w14:textId="766E75BC" w:rsidR="005D2DBE" w:rsidRPr="00BB0E49" w:rsidRDefault="005D2DBE" w:rsidP="005D2D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0409">
                    <w:rPr>
                      <w:rFonts w:ascii="ＭＳ 明朝" w:eastAsia="ＭＳ 明朝" w:hAnsi="ＭＳ 明朝" w:cs="ＭＳ 明朝" w:hint="eastAsia"/>
                      <w:spacing w:val="6"/>
                      <w:kern w:val="0"/>
                      <w:szCs w:val="21"/>
                    </w:rPr>
                    <w:t>対応として従業員や関係者に対して事故内容の共有・注意喚起を実施し、</w:t>
                  </w:r>
                  <w:proofErr w:type="spellStart"/>
                  <w:r w:rsidRPr="00FD0409">
                    <w:rPr>
                      <w:rFonts w:ascii="ＭＳ 明朝" w:eastAsia="ＭＳ 明朝" w:hAnsi="ＭＳ 明朝" w:cs="ＭＳ 明朝" w:hint="eastAsia"/>
                      <w:spacing w:val="6"/>
                      <w:kern w:val="0"/>
                      <w:szCs w:val="21"/>
                    </w:rPr>
                    <w:t>Emotet</w:t>
                  </w:r>
                  <w:proofErr w:type="spellEnd"/>
                  <w:r w:rsidRPr="00FD0409">
                    <w:rPr>
                      <w:rFonts w:ascii="ＭＳ 明朝" w:eastAsia="ＭＳ 明朝" w:hAnsi="ＭＳ 明朝" w:cs="ＭＳ 明朝" w:hint="eastAsia"/>
                      <w:spacing w:val="6"/>
                      <w:kern w:val="0"/>
                      <w:szCs w:val="21"/>
                    </w:rPr>
                    <w:t>を検知する</w:t>
                  </w:r>
                  <w:proofErr w:type="spellStart"/>
                  <w:r w:rsidRPr="00FD0409">
                    <w:rPr>
                      <w:rFonts w:ascii="ＭＳ 明朝" w:eastAsia="ＭＳ 明朝" w:hAnsi="ＭＳ 明朝" w:cs="ＭＳ 明朝" w:hint="eastAsia"/>
                      <w:spacing w:val="6"/>
                      <w:kern w:val="0"/>
                      <w:szCs w:val="21"/>
                    </w:rPr>
                    <w:t>Emocheck</w:t>
                  </w:r>
                  <w:proofErr w:type="spellEnd"/>
                  <w:r w:rsidRPr="00FD0409">
                    <w:rPr>
                      <w:rFonts w:ascii="ＭＳ 明朝" w:eastAsia="ＭＳ 明朝" w:hAnsi="ＭＳ 明朝" w:cs="ＭＳ 明朝" w:hint="eastAsia"/>
                      <w:spacing w:val="6"/>
                      <w:kern w:val="0"/>
                      <w:szCs w:val="21"/>
                    </w:rPr>
                    <w:t>を社内の全PCに対して実施しました。また、社内システムのウイルス対策の見直しも</w:t>
                  </w:r>
                  <w:r w:rsidR="00455C58">
                    <w:rPr>
                      <w:rFonts w:ascii="ＭＳ 明朝" w:eastAsia="ＭＳ 明朝" w:hAnsi="ＭＳ 明朝" w:cs="ＭＳ 明朝" w:hint="eastAsia"/>
                      <w:spacing w:val="6"/>
                      <w:kern w:val="0"/>
                      <w:szCs w:val="21"/>
                    </w:rPr>
                    <w:t>随時</w:t>
                  </w:r>
                  <w:r w:rsidRPr="00FD0409">
                    <w:rPr>
                      <w:rFonts w:ascii="ＭＳ 明朝" w:eastAsia="ＭＳ 明朝" w:hAnsi="ＭＳ 明朝" w:cs="ＭＳ 明朝" w:hint="eastAsia"/>
                      <w:spacing w:val="6"/>
                      <w:kern w:val="0"/>
                      <w:szCs w:val="21"/>
                    </w:rPr>
                    <w:t>進めております。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771597" w14:textId="4D840F8E" w:rsidR="00892C0D" w:rsidRDefault="00EC529D" w:rsidP="00892C0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w:t>
            </w:r>
          </w:p>
          <w:p w14:paraId="77C08822" w14:textId="4A510D46" w:rsidR="00EC529D" w:rsidRPr="00BB0E49" w:rsidRDefault="00087713" w:rsidP="00892C0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5E54163F"/>
    <w:multiLevelType w:val="hybridMultilevel"/>
    <w:tmpl w:val="AACCD32C"/>
    <w:lvl w:ilvl="0" w:tplc="B28AD922">
      <w:start w:val="1"/>
      <w:numFmt w:val="decimal"/>
      <w:lvlText w:val="(%1)"/>
      <w:lvlJc w:val="left"/>
      <w:pPr>
        <w:ind w:left="675" w:hanging="45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6"/>
  </w:num>
  <w:num w:numId="3">
    <w:abstractNumId w:val="5"/>
  </w:num>
  <w:num w:numId="4">
    <w:abstractNumId w:val="14"/>
  </w:num>
  <w:num w:numId="5">
    <w:abstractNumId w:val="6"/>
  </w:num>
  <w:num w:numId="6">
    <w:abstractNumId w:val="4"/>
  </w:num>
  <w:num w:numId="7">
    <w:abstractNumId w:val="3"/>
  </w:num>
  <w:num w:numId="8">
    <w:abstractNumId w:val="17"/>
  </w:num>
  <w:num w:numId="9">
    <w:abstractNumId w:val="15"/>
  </w:num>
  <w:num w:numId="10">
    <w:abstractNumId w:val="2"/>
  </w:num>
  <w:num w:numId="11">
    <w:abstractNumId w:val="13"/>
  </w:num>
  <w:num w:numId="12">
    <w:abstractNumId w:val="8"/>
  </w:num>
  <w:num w:numId="13">
    <w:abstractNumId w:val="10"/>
  </w:num>
  <w:num w:numId="14">
    <w:abstractNumId w:val="18"/>
  </w:num>
  <w:num w:numId="15">
    <w:abstractNumId w:val="7"/>
  </w:num>
  <w:num w:numId="16">
    <w:abstractNumId w:val="11"/>
  </w:num>
  <w:num w:numId="17">
    <w:abstractNumId w:val="1"/>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384"/>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49E9"/>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704F"/>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5EA"/>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5C58"/>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07FF"/>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2DBE"/>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045"/>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0B8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2C0D"/>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083B"/>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B5B63"/>
    <w:rsid w:val="00AC7424"/>
    <w:rsid w:val="00AD004D"/>
    <w:rsid w:val="00AD39FB"/>
    <w:rsid w:val="00AD4077"/>
    <w:rsid w:val="00AE056C"/>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142E"/>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2BF1"/>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8pzFgwKPuFlPmYfcPk4hhTpy7ohEMYqsm/00NZtpKYlGLOmAWPltHX7Ykpc91TzqxG67jy6T8bUdhyE/PtxFiw==" w:salt="l9/GgPFHVkCpC1sTSprI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740B88"/>
    <w:rPr>
      <w:color w:val="0563C1"/>
      <w:u w:val="single"/>
    </w:rPr>
  </w:style>
  <w:style w:type="character" w:styleId="af7">
    <w:name w:val="FollowedHyperlink"/>
    <w:basedOn w:val="a0"/>
    <w:uiPriority w:val="99"/>
    <w:semiHidden/>
    <w:unhideWhenUsed/>
    <w:rsid w:val="00892C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racle-solution.com/company/dx.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racle-solution.com/company/d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acle-solution.com/company/dx.html" TargetMode="External"/><Relationship Id="rId5" Type="http://schemas.openxmlformats.org/officeDocument/2006/relationships/webSettings" Target="webSettings.xml"/><Relationship Id="rId10" Type="http://schemas.openxmlformats.org/officeDocument/2006/relationships/hyperlink" Target="https://www.miracle-solution.com/company/dx.html" TargetMode="External"/><Relationship Id="rId4" Type="http://schemas.openxmlformats.org/officeDocument/2006/relationships/settings" Target="settings.xml"/><Relationship Id="rId9" Type="http://schemas.openxmlformats.org/officeDocument/2006/relationships/hyperlink" Target="https://www.miracle-solution.com/company/dx.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D6B59-9AAD-4CFB-85B5-DAE234E08F6B}">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5013</ap:Words>
  <ap:Characters>1467</ap:Characters>
  <ap:Application/>
  <ap:Lines>12</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6468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