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0" w:lineRule="exac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様式第１６（第４０条関係）（第一面から第三面まで）</w:t>
      </w:r>
    </w:p>
    <w:p>
      <w:pPr>
        <w:spacing w:line="260" w:lineRule="exact"/>
        <w:rPr>
          <w:rFonts w:ascii="ＭＳ 明朝" w:hAnsi="ＭＳ 明朝" w:eastAsia="ＭＳ 明朝"/>
          <w:spacing w:val="14"/>
          <w:kern w:val="0"/>
          <w:szCs w:val="21"/>
        </w:rPr>
      </w:pPr>
    </w:p>
    <w:tbl>
      <w:tblPr>
        <w:tblStyle w:val="19"/>
        <w:tblW w:w="8636" w:type="dxa"/>
        <w:tblInd w:w="140" w:type="dxa"/>
        <w:tblBorders>
          <w:top w:val="none" w:color="auto" w:sz="0" w:space="0"/>
          <w:left w:val="single" w:color="000000" w:sz="4" w:space="0"/>
          <w:bottom w:val="none" w:color="auto" w:sz="0" w:space="0"/>
          <w:right w:val="single" w:color="000000" w:sz="4" w:space="0"/>
          <w:insideH w:val="none" w:color="auto" w:sz="0" w:space="0"/>
          <w:insideV w:val="none" w:color="auto" w:sz="0" w:space="0"/>
        </w:tblBorders>
        <w:tblLayout w:type="fixed"/>
        <w:tblCellMar>
          <w:top w:w="0" w:type="dxa"/>
          <w:left w:w="52" w:type="dxa"/>
          <w:bottom w:w="0" w:type="dxa"/>
          <w:right w:w="52" w:type="dxa"/>
        </w:tblCellMar>
      </w:tblPr>
      <w:tblGrid>
        <w:gridCol w:w="8636"/>
      </w:tblGrid>
      <w:tr>
        <w:tblPrEx>
          <w:tblBorders>
            <w:top w:val="none" w:color="auto" w:sz="0" w:space="0"/>
            <w:left w:val="single" w:color="000000" w:sz="4" w:space="0"/>
            <w:bottom w:val="none" w:color="auto" w:sz="0" w:space="0"/>
            <w:right w:val="single" w:color="000000" w:sz="4" w:space="0"/>
            <w:insideH w:val="none" w:color="auto" w:sz="0" w:space="0"/>
            <w:insideV w:val="none" w:color="auto" w:sz="0" w:space="0"/>
          </w:tblBorders>
          <w:tblLayout w:type="fixed"/>
        </w:tblPrEx>
        <w:trPr>
          <w:trHeight w:val="3867" w:hRule="atLeast"/>
        </w:trPr>
        <w:tc>
          <w:tcPr>
            <w:tcW w:w="8636" w:type="dxa"/>
            <w:tcBorders>
              <w:top w:val="single" w:color="000000" w:sz="4" w:space="0"/>
              <w:bottom w:val="nil"/>
            </w:tcBorders>
          </w:tcPr>
          <w:p>
            <w:pPr>
              <w:spacing w:line="260" w:lineRule="exact"/>
              <w:jc w:val="center"/>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認定申請書</w:t>
            </w:r>
          </w:p>
          <w:p>
            <w:pPr>
              <w:spacing w:line="260" w:lineRule="exact"/>
              <w:jc w:val="right"/>
              <w:rPr>
                <w:rFonts w:ascii="ＭＳ 明朝" w:hAnsi="ＭＳ 明朝" w:eastAsia="ＭＳ 明朝" w:cs="ＭＳ 明朝"/>
                <w:spacing w:val="6"/>
                <w:kern w:val="0"/>
                <w:szCs w:val="21"/>
              </w:rPr>
            </w:pPr>
          </w:p>
          <w:p>
            <w:pPr>
              <w:spacing w:line="260" w:lineRule="exact"/>
              <w:jc w:val="righ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申請年月日　</w:t>
            </w:r>
            <w:r>
              <w:rPr>
                <w:rFonts w:hint="eastAsia" w:ascii="ＭＳ 明朝" w:hAnsi="ＭＳ 明朝" w:eastAsia="ＭＳ 明朝" w:cs="ＭＳ 明朝"/>
                <w:spacing w:val="6"/>
                <w:kern w:val="0"/>
                <w:szCs w:val="21"/>
                <w:lang w:eastAsia="ja-JP"/>
              </w:rPr>
              <w:t>２０２５</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３</w:t>
            </w:r>
            <w:r>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lang w:eastAsia="ja-JP"/>
              </w:rPr>
              <w:t>１８</w:t>
            </w:r>
            <w:r>
              <w:rPr>
                <w:rFonts w:hint="eastAsia" w:ascii="ＭＳ 明朝" w:hAnsi="ＭＳ 明朝" w:eastAsia="ＭＳ 明朝" w:cs="ＭＳ 明朝"/>
                <w:spacing w:val="6"/>
                <w:kern w:val="0"/>
                <w:szCs w:val="21"/>
              </w:rPr>
              <w:t>日</w:t>
            </w:r>
          </w:p>
          <w:p>
            <w:pPr>
              <w:spacing w:line="260" w:lineRule="exact"/>
              <w:jc w:val="right"/>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　</w:t>
            </w:r>
          </w:p>
          <w:p>
            <w:pPr>
              <w:spacing w:line="260" w:lineRule="exac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経済産業大臣　殿</w:t>
            </w:r>
          </w:p>
          <w:p>
            <w:pPr>
              <w:wordWrap w:val="0"/>
              <w:spacing w:line="260" w:lineRule="exact"/>
              <w:ind w:left="6" w:leftChars="3"/>
              <w:jc w:val="right"/>
              <w:rPr>
                <w:rFonts w:ascii="ＭＳ 明朝" w:hAnsi="ＭＳ 明朝" w:eastAsia="ＭＳ 明朝"/>
                <w:spacing w:val="6"/>
                <w:kern w:val="0"/>
                <w:szCs w:val="21"/>
              </w:rPr>
            </w:pPr>
            <w:r>
              <w:rPr>
                <w:rFonts w:hint="eastAsia" w:ascii="ＭＳ 明朝" w:hAnsi="ＭＳ 明朝" w:eastAsia="ＭＳ 明朝"/>
                <w:spacing w:val="6"/>
                <w:kern w:val="0"/>
                <w:szCs w:val="21"/>
              </w:rPr>
              <w:t>（ふりがな）</w:t>
            </w:r>
            <w:r>
              <w:rPr>
                <w:rFonts w:hint="eastAsia" w:ascii="ＭＳ 明朝" w:hAnsi="ＭＳ 明朝" w:eastAsia="ＭＳ 明朝"/>
                <w:spacing w:val="6"/>
                <w:kern w:val="0"/>
                <w:szCs w:val="21"/>
                <w:lang w:eastAsia="ja-JP"/>
              </w:rPr>
              <w:t>えんえんこんさるてぃんぐ</w:t>
            </w:r>
          </w:p>
          <w:p>
            <w:pPr>
              <w:wordWrap w:val="0"/>
              <w:spacing w:after="120" w:afterLines="50" w:line="260" w:lineRule="exact"/>
              <w:jc w:val="righ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xml:space="preserve">一般事業主の氏名又は名称 </w:t>
            </w:r>
            <w:r>
              <w:rPr>
                <w:rFonts w:hint="eastAsia" w:ascii="ＭＳ 明朝" w:hAnsi="ＭＳ 明朝" w:eastAsia="ＭＳ 明朝" w:cs="ＭＳ 明朝"/>
                <w:spacing w:val="6"/>
                <w:kern w:val="0"/>
                <w:szCs w:val="21"/>
                <w:lang w:eastAsia="ja-JP"/>
              </w:rPr>
              <w:t>縁円コンサルティング</w:t>
            </w:r>
          </w:p>
          <w:p>
            <w:pPr>
              <w:wordWrap w:val="0"/>
              <w:spacing w:line="260" w:lineRule="exact"/>
              <w:ind w:left="4" w:leftChars="2"/>
              <w:jc w:val="right"/>
              <w:rPr>
                <w:rFonts w:ascii="ＭＳ 明朝" w:hAnsi="ＭＳ 明朝" w:eastAsia="ＭＳ 明朝"/>
                <w:spacing w:val="6"/>
                <w:kern w:val="0"/>
                <w:szCs w:val="21"/>
              </w:rPr>
            </w:pPr>
            <w:bookmarkStart w:id="0" w:name="_GoBack"/>
            <w:bookmarkEnd w:id="0"/>
            <w:r>
              <w:rPr>
                <w:rFonts w:hint="eastAsia" w:ascii="ＭＳ 明朝" w:hAnsi="ＭＳ 明朝" w:eastAsia="ＭＳ 明朝"/>
                <w:spacing w:val="6"/>
                <w:kern w:val="0"/>
                <w:szCs w:val="21"/>
              </w:rPr>
              <w:t xml:space="preserve">（ふりがな）                 </w:t>
            </w:r>
          </w:p>
          <w:p>
            <w:pPr>
              <w:wordWrap w:val="0"/>
              <w:spacing w:after="120" w:afterLines="50" w:line="260" w:lineRule="exact"/>
              <w:jc w:val="righ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（法人の場合）代表者の氏名</w:t>
            </w:r>
            <w:r>
              <w:rPr>
                <w:rFonts w:ascii="ＭＳ 明朝" w:hAnsi="ＭＳ 明朝" w:eastAsia="ＭＳ 明朝"/>
                <w:spacing w:val="6"/>
                <w:kern w:val="0"/>
                <w:szCs w:val="21"/>
              </w:rPr>
              <w:t xml:space="preserve"> </w:t>
            </w:r>
            <w:r>
              <w:rPr>
                <w:rFonts w:hint="eastAsia" w:ascii="ＭＳ 明朝" w:hAnsi="ＭＳ 明朝" w:eastAsia="ＭＳ 明朝"/>
                <w:spacing w:val="6"/>
                <w:kern w:val="0"/>
                <w:szCs w:val="21"/>
                <w:lang w:eastAsia="ja-JP"/>
              </w:rPr>
              <w:t>　　　　　　　</w:t>
            </w:r>
            <w:r>
              <w:rPr>
                <w:rFonts w:ascii="ＭＳ 明朝" w:hAnsi="ＭＳ 明朝" w:eastAsia="ＭＳ 明朝"/>
                <w:spacing w:val="6"/>
                <w:kern w:val="0"/>
                <w:szCs w:val="21"/>
              </w:rPr>
              <w:t xml:space="preserve"> </w:t>
            </w:r>
            <w:r>
              <w:rPr>
                <w:rFonts w:hint="eastAsia" w:ascii="ＭＳ 明朝" w:hAnsi="ＭＳ 明朝" w:eastAsia="ＭＳ 明朝" w:cs="ＭＳ 明朝"/>
                <w:spacing w:val="6"/>
                <w:kern w:val="0"/>
                <w:szCs w:val="21"/>
              </w:rPr>
              <w:t>　</w:t>
            </w:r>
          </w:p>
          <w:p>
            <w:pPr>
              <w:spacing w:after="120" w:afterLines="50" w:line="260" w:lineRule="exact"/>
              <w:ind w:firstLine="706" w:firstLineChars="51"/>
              <w:rPr>
                <w:rFonts w:ascii="ＭＳ 明朝" w:hAnsi="ＭＳ 明朝" w:eastAsia="ＭＳ 明朝" w:cs="ＭＳ 明朝"/>
                <w:spacing w:val="6"/>
                <w:kern w:val="0"/>
                <w:szCs w:val="21"/>
              </w:rPr>
            </w:pPr>
            <w:r>
              <w:rPr>
                <w:rFonts w:hint="eastAsia" w:ascii="ＭＳ 明朝" w:hAnsi="ＭＳ 明朝" w:eastAsia="ＭＳ 明朝" w:cs="ＭＳ 明朝"/>
                <w:spacing w:val="588"/>
                <w:kern w:val="0"/>
                <w:szCs w:val="21"/>
                <w:fitText w:val="1596" w:id="0"/>
              </w:rPr>
              <w:t>住</w:t>
            </w:r>
            <w:r>
              <w:rPr>
                <w:rFonts w:hint="eastAsia" w:ascii="ＭＳ 明朝" w:hAnsi="ＭＳ 明朝" w:eastAsia="ＭＳ 明朝" w:cs="ＭＳ 明朝"/>
                <w:spacing w:val="0"/>
                <w:kern w:val="0"/>
                <w:szCs w:val="21"/>
                <w:fitText w:val="1596" w:id="0"/>
              </w:rPr>
              <w:t>所</w:t>
            </w: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485-0013</w:t>
            </w:r>
          </w:p>
          <w:p>
            <w:pPr>
              <w:spacing w:after="120" w:afterLines="50" w:line="260" w:lineRule="exact"/>
              <w:ind w:left="2698" w:leftChars="1261"/>
              <w:rPr>
                <w:rFonts w:ascii="ＭＳ 明朝" w:hAnsi="ＭＳ 明朝" w:eastAsia="ＭＳ 明朝"/>
                <w:spacing w:val="14"/>
                <w:kern w:val="0"/>
                <w:szCs w:val="21"/>
              </w:rPr>
            </w:pPr>
            <w:r>
              <w:rPr>
                <w:rFonts w:hint="eastAsia" w:ascii="ＭＳ 明朝" w:hAnsi="ＭＳ 明朝" w:eastAsia="ＭＳ 明朝"/>
                <w:spacing w:val="14"/>
                <w:kern w:val="0"/>
                <w:szCs w:val="21"/>
                <w:lang w:eastAsia="ja-JP"/>
              </w:rPr>
              <w:t>愛知県小牧市新町二丁目１１９番地　ブランドール２０１号</w:t>
            </w:r>
          </w:p>
          <w:p>
            <w:pPr>
              <w:spacing w:after="240" w:afterLines="100" w:line="260" w:lineRule="exact"/>
              <w:ind w:left="4716" w:leftChars="2204"/>
              <w:rPr>
                <w:rFonts w:ascii="ＭＳ 明朝" w:hAnsi="ＭＳ 明朝" w:eastAsia="ＭＳ 明朝"/>
                <w:spacing w:val="14"/>
                <w:kern w:val="0"/>
                <w:szCs w:val="21"/>
              </w:rPr>
            </w:pPr>
            <w:r>
              <w:rPr>
                <w:rFonts w:hint="eastAsia" w:ascii="ＭＳ 明朝" w:hAnsi="ＭＳ 明朝" w:eastAsia="ＭＳ 明朝" w:cs="ＭＳ 明朝"/>
                <w:kern w:val="0"/>
                <w:szCs w:val="21"/>
              </w:rPr>
              <w:t>法人番号</w:t>
            </w:r>
            <w:r>
              <w:rPr>
                <w:rFonts w:hint="eastAsia" w:ascii="ＭＳ 明朝" w:hAnsi="ＭＳ 明朝" w:eastAsia="ＭＳ 明朝" w:cs="ＭＳ 明朝"/>
                <w:spacing w:val="6"/>
                <w:kern w:val="0"/>
                <w:szCs w:val="21"/>
              </w:rPr>
              <w:t>　</w:t>
            </w:r>
          </w:p>
          <w:p>
            <w:pPr>
              <w:spacing w:line="260" w:lineRule="exact"/>
              <w:rPr>
                <w:rFonts w:ascii="ＭＳ 明朝" w:hAnsi="ＭＳ 明朝" w:eastAsia="ＭＳ 明朝" w:cs="ＭＳ 明朝"/>
                <w:spacing w:val="6"/>
                <w:kern w:val="0"/>
                <w:szCs w:val="21"/>
              </w:rPr>
            </w:pPr>
            <w:r>
              <w:rPr>
                <w:sz w:val="21"/>
              </w:rPr>
              <w:pict>
                <v:shape id="_x0000_s1026" o:spid="_x0000_s1026" o:spt="3" type="#_x0000_t3" style="position:absolute;left:0pt;margin-left:74.65pt;margin-top:10.95pt;height:18.65pt;width:54.65pt;z-index:251658240;mso-width-relative:page;mso-height-relative:page;" filled="f" stroked="t" coordsize="21600,21600" o:gfxdata="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h9C4jYAAAACQEAAA8AAAAAAAAAAQAgAAAAIgAAAGRycy9kb3ducmV2Lnht&#10;bFBLAQIUABQAAAAIAIdO4kCnWqqd+QEAAN0DAAAOAAAAAAAAAAEAIAAAACcBAABkcnMvZTJvRG9j&#10;LnhtbFBLBQYAAAAABgAGAFkBAACSBQAAAAA=&#10;">
                  <v:path/>
                  <v:fill on="f" focussize="0,0"/>
                  <v:stroke color="#000000" joinstyle="round"/>
                  <v:imagedata o:title=""/>
                  <o:lock v:ext="edit" aspectratio="f"/>
                  <v:textbox inset="2.06375mm,0.7pt,2.06375mm,0.7pt"/>
                </v:shape>
              </w:pict>
            </w:r>
            <w:r>
              <w:rPr>
                <w:rFonts w:hint="eastAsia" w:ascii="ＭＳ 明朝" w:hAnsi="ＭＳ 明朝" w:eastAsia="ＭＳ 明朝" w:cs="ＭＳ 明朝"/>
                <w:spacing w:val="6"/>
                <w:kern w:val="0"/>
                <w:szCs w:val="21"/>
              </w:rPr>
              <w:t>　情報処理の促進に関する法律第３１条に基づき、情報処理の促進に関する法律施行規則第４１条（①第１号、②第２号）に掲げる基準による認定を受けたいので、下記のとおり申請します。</w:t>
            </w:r>
          </w:p>
          <w:p>
            <w:pPr>
              <w:spacing w:line="260" w:lineRule="exact"/>
              <w:rPr>
                <w:rFonts w:ascii="ＭＳ 明朝" w:hAnsi="ＭＳ 明朝" w:eastAsia="ＭＳ 明朝" w:cs="ＭＳ 明朝"/>
                <w:spacing w:val="6"/>
                <w:kern w:val="0"/>
                <w:szCs w:val="21"/>
              </w:rPr>
            </w:pPr>
          </w:p>
          <w:p>
            <w:pPr>
              <w:wordWrap w:val="0"/>
              <w:spacing w:line="260" w:lineRule="exact"/>
              <w:ind w:left="360"/>
              <w:jc w:val="right"/>
              <w:rPr>
                <w:rFonts w:ascii="ＭＳ 明朝" w:hAnsi="ＭＳ 明朝" w:eastAsia="ＭＳ 明朝" w:cs="ＭＳ 明朝"/>
                <w:spacing w:val="6"/>
                <w:kern w:val="0"/>
                <w:szCs w:val="21"/>
              </w:rPr>
            </w:pPr>
          </w:p>
        </w:tc>
      </w:tr>
      <w:tr>
        <w:tblPrEx>
          <w:tblBorders>
            <w:top w:val="none" w:color="auto" w:sz="0" w:space="0"/>
            <w:left w:val="single" w:color="000000" w:sz="4" w:space="0"/>
            <w:bottom w:val="none" w:color="auto" w:sz="0" w:space="0"/>
            <w:right w:val="single" w:color="000000" w:sz="4" w:space="0"/>
            <w:insideH w:val="none" w:color="auto" w:sz="0" w:space="0"/>
            <w:insideV w:val="none" w:color="auto" w:sz="0" w:space="0"/>
          </w:tblBorders>
          <w:tblLayout w:type="fixed"/>
          <w:tblCellMar>
            <w:top w:w="0" w:type="dxa"/>
            <w:left w:w="52" w:type="dxa"/>
            <w:bottom w:w="0" w:type="dxa"/>
            <w:right w:w="52" w:type="dxa"/>
          </w:tblCellMar>
        </w:tblPrEx>
        <w:trPr>
          <w:trHeight w:val="424" w:hRule="atLeast"/>
        </w:trPr>
        <w:tc>
          <w:tcPr>
            <w:tcW w:w="8636" w:type="dxa"/>
            <w:tcBorders>
              <w:bottom w:val="single" w:color="auto" w:sz="4" w:space="0"/>
            </w:tcBorders>
          </w:tcPr>
          <w:p>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記</w:t>
            </w:r>
          </w:p>
          <w:p>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情報処理システムの運用及び管理に関する指針に関する取組の実施状況</w:t>
            </w:r>
          </w:p>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 企業経営の方向性及び情報処理技術の活用の方向性の決定</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縁円の考えるＤＸ戦略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人の縁をデジタルで繋ぎます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lang w:eastAsia="ja-JP"/>
                    </w:rPr>
                    <w:t>令和７</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２</w:t>
                  </w:r>
                  <w:r>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lang w:eastAsia="ja-JP"/>
                    </w:rPr>
                    <w:t>１</w:t>
                  </w:r>
                  <w:r>
                    <w:rPr>
                      <w:rFonts w:hint="eastAsia" w:ascii="ＭＳ 明朝" w:hAnsi="ＭＳ 明朝" w:eastAsia="ＭＳ 明朝" w:cs="ＭＳ 明朝"/>
                      <w:spacing w:val="6"/>
                      <w:kern w:val="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https://www.en-en.biz/#2</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「経営ビジョン・ビジネスモデルの策定」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私たち縁円コンサルティングは、長年にわたる数々の事業会社での就業経験で培った事業価値創造（ビジネスモデル）のポイントを踏まえ、</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１．特に中小企業の経営者の皆様に寄り添って、伴走コンサルティングしながら企業・事業を取り巻く諸問題の本質的な解決に向けてご支援を行います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２．クライアント企業の企業文化を尊重し、従業員様を置き去りにせず現場を巻き込みながら事業／業務のＤＸ化を主導し変革マネジメントを推進します</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３．問題解決の先に、クラウド環境やＤＸツールなど、昨今急速に普及し比較的安価で調達可能なデジタル技術を事業に積極的に適用・導入し、社会変革を先取りしたクライアント企業様の事業価値創造をご提案し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個人事業主のため、代表者が自ら策定して記載</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2</w:t>
            </w:r>
            <w:r>
              <w:rPr>
                <w:rFonts w:hint="eastAsia" w:ascii="ＭＳ 明朝" w:hAnsi="ＭＳ 明朝" w:eastAsia="ＭＳ 明朝" w:cs="ＭＳ 明朝"/>
                <w:spacing w:val="6"/>
                <w:kern w:val="0"/>
                <w:szCs w:val="21"/>
              </w:rPr>
              <w:t>) 企業経営及び情報処理技術の活用の具体的な方策（戦略）の決定</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縁円の考えるＤＸ戦略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人の縁をデジタルで繋ぎます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lang w:eastAsia="ja-JP"/>
                    </w:rPr>
                    <w:t>令和７</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２</w:t>
                  </w:r>
                  <w:r>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lang w:eastAsia="ja-JP"/>
                    </w:rPr>
                    <w:t>１</w:t>
                  </w:r>
                  <w:r>
                    <w:rPr>
                      <w:rFonts w:hint="eastAsia" w:ascii="ＭＳ 明朝" w:hAnsi="ＭＳ 明朝" w:eastAsia="ＭＳ 明朝" w:cs="ＭＳ 明朝"/>
                      <w:spacing w:val="6"/>
                      <w:kern w:val="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https://www.en-en.biz/#2</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「縁円コンサルティングのＤＸ戦略」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改めて、30年に亘る「ＤＸによる事業／業務改革」戦略をまとめると次項のようになると考えます。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１．「事業／業務ＤＸ化の本質」とは、人を介在させない「データの流れ」を設計・制御すること、ですので、この本質を外すことの無いようにサービスを実施してまいります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２．自事業である経営コンサルティングに使用するマーケットや顧客行動などのデータ調査・分析・予測に積極的に生成ＡＩと機械学習を活用し、プロセスの自動化を推し進め効率的な事業オペレーションを開発いたします</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３．自事業のＤＸ化の流れで習得した事業／業務効率化に有用な外部ＤＸツールなどをクライアント先に紹介するなど、事業／業務改革のご提案を通じたクライアント先の支援を継続的に行い、クライアント先の事業価値創造に貢献いたし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個人事業主のため、代表者が自ら策定して記載</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① 戦略を効果的に進めるための体制の提示</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縁円の考えるＤＸ戦略 　人の縁をデジタルで繋ぎます　https://www.en-en.biz/#2</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「組織づくり、デジタル人材の育成・確保」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１．特にSNSで頻繁に発信されている最新ＡＩの動向や自動化の応用例など、無料もしくは安価で入手可能な多量の情報の中から有益な情報を厳選、積極的に習得・活用し、自事業の効率的な推進に応用します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２．外部の展示会・見本市への積極的な参加をいたします。ネット検索は情報収集手段としては有用ですがどうしても情報が偏りますので、リアルで開催される展示会・見本市に足を運び、展示の傾向なども見ることでトレンドも把握できると考え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３．今後人口減少時代に突入し今後は人材採用が難しくなる社会において、中小企業の経営者にとって事業／業務を担う人の課題解決にはＤＸ化によるプロセス変革の処方箋が必須であることを積極的に発信、啓蒙していき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４．自事業として情報処理技術者（代表）の直下にＤＸ戦略推進チームを組成し、自事業のＤＸ戦略の効率的かつ強力な推進体制を構築いたします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５．外部の専門家（他のＤＸ認定事業者様、中小企業診断士の先生方、ＤＸコンサルの方、等）とのパートナーシップを通じて連携し、今よりも一歩でも進んだ知識ノウハウの習得と実践に努めます</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６．「システム化」という言葉に何となく忌避感をもつ事業会社様、経営者様、従業員様も未だ多い実態も鑑み、業務の進め方として、特に人が受け持つ役割の変化に寄り添ったご支援を丁寧に行います</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② 最新の情報処理技術を活用するための環境整備の具体的方策の提示</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縁円の考えるＤＸ戦略</w:t>
                  </w:r>
                  <w:r>
                    <w:rPr>
                      <w:rFonts w:hint="eastAsia" w:ascii="ＭＳ 明朝" w:hAnsi="ＭＳ 明朝" w:eastAsia="ＭＳ 明朝" w:cs="ＭＳ 明朝"/>
                      <w:spacing w:val="6"/>
                      <w:kern w:val="0"/>
                      <w:szCs w:val="21"/>
                      <w:lang w:eastAsia="ja-JP"/>
                    </w:rPr>
                    <w:t>　</w:t>
                  </w:r>
                  <w:r>
                    <w:rPr>
                      <w:rFonts w:hint="default" w:ascii="ＭＳ 明朝" w:hAnsi="ＭＳ 明朝" w:eastAsia="ＭＳ 明朝" w:cs="ＭＳ 明朝"/>
                      <w:spacing w:val="6"/>
                      <w:kern w:val="0"/>
                      <w:szCs w:val="21"/>
                    </w:rPr>
                    <w:t>人の縁をデジタルで繋ぎます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https://www.en-en.biz/#2</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「ITシステム・サイバーセキュリティ」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１．自事業においては、とかく散逸しがちだった顧客データと提供資料／作成資料、議事録などの各ドキュメントデータを、ノーコードプラットフォーム（採用システムは非公開）を中心として統合管理する仕組みを構築し、運用開始しました</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２．さらに上記ノーコードプラットフォームに、オフィススイートであるGoogle Workspaceで作成したドキュメント、Zoom、Slackといった各ツールと生成ＡＩを統合し、業務プロセスの自動化と最適化を図ってまいります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３．クライアント先への情報提供についてはPDF化やGoogle Driveによる適切なアクセスコントロールの設定を行い、一定のセキュリティを維持します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４．昨今進展が著しい生成ＡＩについては、調査や図式化、資料の作成など目的に応じて使い分けを行っています</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５．サイバーセキュリティリスクとして最優先に守るべき情報を「顧客データ」と設定し、リスク対応の計画の策定と設定を常に見直しするなどクライアント様の信頼を維持します</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pacing w:val="6"/>
                <w:kern w:val="0"/>
                <w:szCs w:val="21"/>
              </w:rPr>
              <w:t xml:space="preserve">(3) </w:t>
            </w:r>
            <w:r>
              <w:rPr>
                <w:rFonts w:hint="eastAsia" w:ascii="ＭＳ 明朝" w:hAnsi="ＭＳ 明朝" w:eastAsia="ＭＳ 明朝" w:cs="ＭＳ 明朝"/>
                <w:spacing w:val="6"/>
                <w:kern w:val="0"/>
                <w:szCs w:val="21"/>
              </w:rPr>
              <w:t>戦略の達成状況に係る指標の決定</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縁円の考えるＤＸ戦略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人の縁をデジタルで繋ぎます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lang w:eastAsia="ja-JP"/>
                    </w:rPr>
                    <w:t>令和７</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２</w:t>
                  </w:r>
                  <w:r>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lang w:eastAsia="ja-JP"/>
                    </w:rPr>
                    <w:t>１</w:t>
                  </w:r>
                  <w:r>
                    <w:rPr>
                      <w:rFonts w:hint="eastAsia" w:ascii="ＭＳ 明朝" w:hAnsi="ＭＳ 明朝" w:eastAsia="ＭＳ 明朝" w:cs="ＭＳ 明朝"/>
                      <w:spacing w:val="6"/>
                      <w:kern w:val="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https://www.en-en.biz/#2</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「成果指標の設定・ＤＸ戦略の見直し」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計測可能な下記をＤＸ戦略への取組みに対する効果測定指標（ＫＰＩ）として設定するとともに、常にプロセス改善いたします。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１．クライアント毎の契約継続月数：</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縁円コンサルティングがご提供するコンサルティングサービスの満足度を測る指標。契約継続月数が多いほど、そのクライアント様の経営課題を広く深く理解することが出来、結果的にクライアント様の企業価値向上に資するご提案が出来ることになります。また、縁円コンサルティングとしても売上という財務成果（ＫＧＩ）に結びつく指標でもあり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２．クライアントの所在地（都道府県）の拡大：</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縁円コンサルティングがご提供するコンサルティングサービスについて、当然現地で直接コミュニケーションを取ることは最重要ですが、自事業のリソース有効的活用の観点から、より多くの地域の企業様に認知していただき、オンラインでのミーティングも頻度高く実施してまいり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３．毎月のノーコードプラットフォームデータベースへの登録数の伸び率：</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パフォーマンスの指標として、管理するノーコードプラットフォーム内データベースのエントリ数の伸び率を計測します。これにより毎月の稼働の効率性を見ることが出来、改善点などの洗い出しが可能になります</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4</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lang w:eastAsia="ja-JP"/>
                    </w:rPr>
                    <w:t>令和７</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２</w:t>
                  </w:r>
                  <w:r>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lang w:eastAsia="ja-JP"/>
                    </w:rPr>
                    <w:t>１</w:t>
                  </w:r>
                  <w:r>
                    <w:rPr>
                      <w:rFonts w:hint="eastAsia" w:ascii="ＭＳ 明朝" w:hAnsi="ＭＳ 明朝" w:eastAsia="ＭＳ 明朝" w:cs="ＭＳ 明朝"/>
                      <w:spacing w:val="6"/>
                      <w:kern w:val="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発信方法</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default" w:ascii="ＭＳ 明朝" w:hAnsi="ＭＳ 明朝" w:eastAsia="ＭＳ 明朝" w:cs="ＭＳ 明朝"/>
                      <w:spacing w:val="6"/>
                      <w:kern w:val="0"/>
                      <w:szCs w:val="21"/>
                    </w:rPr>
                    <w:t>縁円の考えるＤＸ戦略</w:t>
                  </w:r>
                  <w:r>
                    <w:rPr>
                      <w:rFonts w:hint="eastAsia" w:ascii="ＭＳ 明朝" w:hAnsi="ＭＳ 明朝" w:eastAsia="ＭＳ 明朝" w:cs="ＭＳ 明朝"/>
                      <w:spacing w:val="6"/>
                      <w:kern w:val="0"/>
                      <w:szCs w:val="21"/>
                      <w:lang w:eastAsia="ja-JP"/>
                    </w:rPr>
                    <w:t>　</w:t>
                  </w:r>
                  <w:r>
                    <w:rPr>
                      <w:rFonts w:hint="default" w:ascii="ＭＳ 明朝" w:hAnsi="ＭＳ 明朝" w:eastAsia="ＭＳ 明朝" w:cs="ＭＳ 明朝"/>
                      <w:spacing w:val="6"/>
                      <w:kern w:val="0"/>
                      <w:szCs w:val="21"/>
                    </w:rPr>
                    <w:t>人の縁をデジタルで繋ぎます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https://www.en-en.biz/#2</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w:t>
                  </w:r>
                  <w:r>
                    <w:rPr>
                      <w:rFonts w:hint="eastAsia" w:ascii="ＭＳ 明朝" w:hAnsi="ＭＳ 明朝" w:eastAsia="ＭＳ 明朝" w:cs="ＭＳ 明朝"/>
                      <w:spacing w:val="6"/>
                      <w:kern w:val="0"/>
                      <w:szCs w:val="21"/>
                      <w:lang w:eastAsia="ja-JP"/>
                    </w:rPr>
                    <w:t>はじめまして！</w:t>
                  </w:r>
                  <w:r>
                    <w:rPr>
                      <w:rFonts w:hint="default" w:ascii="ＭＳ 明朝" w:hAnsi="ＭＳ 明朝" w:eastAsia="ＭＳ 明朝" w:cs="ＭＳ 明朝"/>
                      <w:spacing w:val="6"/>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私たち縁円コンサルティングは、中小企業の経営者の皆様にとって、より良いパートナーとして活用いただきたいとの思いからスタートしました。</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私たちは、長年にわたる数々の事業会社での就業経験で培った事業価値創造（ビジネスモデル）のポイントを踏まえ、</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特に中小企業の経営者の皆様に寄り添って、伴走コンサルティングしながら企業・事業を取り巻く諸問題の本質的な解決に向けてご支援を行ってまいります。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また、ＤＸ戦略をはじめとする縁円コンサルティングの取組についてはこちらのホームページに逐次記載していきます。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縁円コンサルティングは、いただいた「ご縁」を大切に、</w:t>
                  </w:r>
                  <w:r>
                    <w:rPr>
                      <w:rFonts w:hint="eastAsia" w:ascii="ＭＳ 明朝" w:hAnsi="ＭＳ 明朝" w:eastAsia="ＭＳ 明朝" w:cs="ＭＳ 明朝"/>
                      <w:spacing w:val="6"/>
                      <w:kern w:val="0"/>
                      <w:szCs w:val="21"/>
                      <w:lang w:eastAsia="ja-JP"/>
                    </w:rPr>
                    <w:t>少</w:t>
                  </w:r>
                  <w:r>
                    <w:rPr>
                      <w:rFonts w:hint="default" w:ascii="ＭＳ 明朝" w:hAnsi="ＭＳ 明朝" w:eastAsia="ＭＳ 明朝" w:cs="ＭＳ 明朝"/>
                      <w:spacing w:val="6"/>
                      <w:kern w:val="0"/>
                      <w:szCs w:val="21"/>
                    </w:rPr>
                    <w:t xml:space="preserve">しでも価値のあるご提案をしてまいります。 </w:t>
                  </w:r>
                </w:p>
                <w:p>
                  <w:pPr>
                    <w:suppressAutoHyphens/>
                    <w:kinsoku w:val="0"/>
                    <w:overflowPunct w:val="0"/>
                    <w:adjustRightInd w:val="0"/>
                    <w:spacing w:after="120" w:afterLines="50" w:line="238" w:lineRule="exact"/>
                    <w:jc w:val="righ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令和７年２月１日</w:t>
                  </w:r>
                </w:p>
                <w:p>
                  <w:pPr>
                    <w:suppressAutoHyphens/>
                    <w:kinsoku w:val="0"/>
                    <w:overflowPunct w:val="0"/>
                    <w:adjustRightInd w:val="0"/>
                    <w:spacing w:after="120" w:afterLines="50" w:line="238" w:lineRule="exact"/>
                    <w:jc w:val="righ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縁円コンサルティング</w:t>
                  </w:r>
                </w:p>
                <w:p>
                  <w:pPr>
                    <w:suppressAutoHyphens/>
                    <w:kinsoku w:val="0"/>
                    <w:overflowPunct w:val="0"/>
                    <w:adjustRightInd w:val="0"/>
                    <w:spacing w:after="120" w:afterLines="50" w:line="238" w:lineRule="exact"/>
                    <w:jc w:val="righ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代表　佐治公敏</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5</w:t>
            </w:r>
            <w:r>
              <w:rPr>
                <w:rFonts w:hint="eastAsia" w:ascii="ＭＳ 明朝" w:hAnsi="ＭＳ 明朝" w:eastAsia="ＭＳ 明朝" w:cs="ＭＳ 明朝"/>
                <w:spacing w:val="6"/>
                <w:kern w:val="0"/>
                <w:szCs w:val="21"/>
              </w:rPr>
              <w:t>) 実務執行総括責任者が主導的な役割を果たすことによる、事業者が利用する情報処理システムにおける課題の把握</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実施時期</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lang w:eastAsia="ja-JP"/>
                    </w:rPr>
                    <w:t>令和６</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１１</w:t>
                  </w:r>
                  <w:r>
                    <w:rPr>
                      <w:rFonts w:hint="eastAsia" w:ascii="ＭＳ 明朝" w:hAnsi="ＭＳ 明朝" w:eastAsia="ＭＳ 明朝" w:cs="ＭＳ 明朝"/>
                      <w:spacing w:val="6"/>
                      <w:kern w:val="0"/>
                      <w:szCs w:val="21"/>
                    </w:rPr>
                    <w:t>月頃　～　</w:t>
                  </w:r>
                  <w:r>
                    <w:rPr>
                      <w:rFonts w:hint="eastAsia" w:ascii="ＭＳ 明朝" w:hAnsi="ＭＳ 明朝" w:eastAsia="ＭＳ 明朝" w:cs="ＭＳ 明朝"/>
                      <w:spacing w:val="6"/>
                      <w:kern w:val="0"/>
                      <w:szCs w:val="21"/>
                      <w:lang w:eastAsia="ja-JP"/>
                    </w:rPr>
                    <w:t>令和７</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２</w:t>
                  </w:r>
                  <w:r>
                    <w:rPr>
                      <w:rFonts w:hint="eastAsia" w:ascii="ＭＳ 明朝" w:hAnsi="ＭＳ 明朝" w:eastAsia="ＭＳ 明朝" w:cs="ＭＳ 明朝"/>
                      <w:spacing w:val="6"/>
                      <w:kern w:val="0"/>
                      <w:szCs w:val="21"/>
                    </w:rPr>
                    <w:t>月頃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IPAのサイトよりダウンロードした『DX推進指標」自己診断 フォーマットver2.4』に入力を行い、課題の把握を行ったうえ、入力サイトから提出しました。</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受付番号：202502AH00001013</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サイバーセキュリティに関する対策の的確な策定及び実施</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実施時期</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lang w:eastAsia="ja-JP"/>
                    </w:rPr>
                    <w:t>令和６</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１１</w:t>
                  </w:r>
                  <w:r>
                    <w:rPr>
                      <w:rFonts w:hint="eastAsia" w:ascii="ＭＳ 明朝" w:hAnsi="ＭＳ 明朝" w:eastAsia="ＭＳ 明朝" w:cs="ＭＳ 明朝"/>
                      <w:spacing w:val="6"/>
                      <w:kern w:val="0"/>
                      <w:szCs w:val="21"/>
                    </w:rPr>
                    <w:t>月頃　～　</w:t>
                  </w:r>
                  <w:r>
                    <w:rPr>
                      <w:rFonts w:hint="eastAsia" w:ascii="ＭＳ 明朝" w:hAnsi="ＭＳ 明朝" w:eastAsia="ＭＳ 明朝" w:cs="ＭＳ 明朝"/>
                      <w:spacing w:val="6"/>
                      <w:kern w:val="0"/>
                      <w:szCs w:val="21"/>
                      <w:lang w:eastAsia="ja-JP"/>
                    </w:rPr>
                    <w:t>現在継続中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自事業は情報セキュリティ基本方針を策定し、</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https://www.en-en.biz/#8</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SECURITY ACTION精度に基づき自己宣言（二つ星）を実施しています。</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自己宣言ID：41035935309</w:t>
                  </w:r>
                </w:p>
              </w:tc>
            </w:tr>
          </w:tbl>
          <w:p>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p>
          <w:p>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（注）</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3</w:t>
            </w:r>
            <w:r>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pPr>
              <w:pStyle w:val="22"/>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①　</w:t>
            </w:r>
            <w:r>
              <w:rPr>
                <w:rFonts w:ascii="ＭＳ 明朝" w:hAnsi="ＭＳ 明朝" w:cs="ＭＳ 明朝"/>
                <w:spacing w:val="6"/>
                <w:kern w:val="0"/>
                <w:szCs w:val="21"/>
              </w:rPr>
              <w:t>(1)</w:t>
            </w:r>
            <w:r>
              <w:rPr>
                <w:rFonts w:hint="eastAsia" w:ascii="ＭＳ 明朝" w:hAnsi="ＭＳ 明朝" w:cs="ＭＳ 明朝"/>
                <w:spacing w:val="6"/>
                <w:kern w:val="0"/>
                <w:szCs w:val="21"/>
              </w:rPr>
              <w:t>～(</w:t>
            </w:r>
            <w:r>
              <w:rPr>
                <w:rFonts w:ascii="ＭＳ 明朝" w:hAnsi="ＭＳ 明朝" w:cs="ＭＳ 明朝"/>
                <w:spacing w:val="6"/>
                <w:kern w:val="0"/>
                <w:szCs w:val="21"/>
              </w:rPr>
              <w:t>3</w:t>
            </w:r>
            <w:r>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pPr>
              <w:pStyle w:val="22"/>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②　(</w:t>
            </w:r>
            <w:r>
              <w:rPr>
                <w:rFonts w:ascii="ＭＳ 明朝" w:hAnsi="ＭＳ 明朝" w:cs="ＭＳ 明朝"/>
                <w:spacing w:val="6"/>
                <w:kern w:val="0"/>
                <w:szCs w:val="21"/>
              </w:rPr>
              <w:t>4</w:t>
            </w:r>
            <w:r>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pPr>
              <w:pStyle w:val="22"/>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③　</w:t>
            </w:r>
            <w:r>
              <w:rPr>
                <w:rFonts w:ascii="ＭＳ 明朝" w:hAnsi="ＭＳ 明朝" w:cs="ＭＳ 明朝"/>
                <w:spacing w:val="6"/>
                <w:kern w:val="0"/>
                <w:szCs w:val="21"/>
              </w:rPr>
              <w:t>(1)</w:t>
            </w:r>
            <w:r>
              <w:rPr>
                <w:rFonts w:hint="eastAsia" w:ascii="ＭＳ 明朝" w:hAnsi="ＭＳ 明朝" w:cs="ＭＳ 明朝"/>
                <w:spacing w:val="6"/>
                <w:kern w:val="0"/>
                <w:szCs w:val="21"/>
              </w:rPr>
              <w:t>の取組における企業経営の方向性及び情報処理技術の活用の方向性、(</w:t>
            </w:r>
            <w:r>
              <w:rPr>
                <w:rFonts w:ascii="ＭＳ 明朝" w:hAnsi="ＭＳ 明朝" w:cs="ＭＳ 明朝"/>
                <w:spacing w:val="6"/>
                <w:kern w:val="0"/>
                <w:szCs w:val="21"/>
              </w:rPr>
              <w:t>2</w:t>
            </w:r>
            <w:r>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pPr>
              <w:pStyle w:val="22"/>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④　</w:t>
            </w:r>
            <w:r>
              <w:rPr>
                <w:rFonts w:ascii="ＭＳ 明朝" w:hAnsi="ＭＳ 明朝" w:cs="ＭＳ 明朝"/>
                <w:spacing w:val="6"/>
                <w:kern w:val="0"/>
                <w:szCs w:val="21"/>
              </w:rPr>
              <w:t>(5)</w:t>
            </w:r>
            <w:r>
              <w:rPr>
                <w:rFonts w:hint="eastAsia" w:ascii="ＭＳ 明朝" w:hAnsi="ＭＳ 明朝" w:cs="ＭＳ 明朝"/>
                <w:spacing w:val="6"/>
                <w:kern w:val="0"/>
                <w:szCs w:val="21"/>
              </w:rPr>
              <w:t>～(</w:t>
            </w:r>
            <w:r>
              <w:rPr>
                <w:rFonts w:ascii="ＭＳ 明朝" w:hAnsi="ＭＳ 明朝" w:cs="ＭＳ 明朝"/>
                <w:spacing w:val="6"/>
                <w:kern w:val="0"/>
                <w:szCs w:val="21"/>
              </w:rPr>
              <w:t>6</w:t>
            </w:r>
            <w:r>
              <w:rPr>
                <w:rFonts w:hint="eastAsia" w:ascii="ＭＳ 明朝" w:hAnsi="ＭＳ 明朝" w:cs="ＭＳ 明朝"/>
                <w:spacing w:val="6"/>
                <w:kern w:val="0"/>
                <w:szCs w:val="21"/>
              </w:rPr>
              <w:t>)の取組における、実施内容を補足説明するための書類</w:t>
            </w:r>
          </w:p>
          <w:p>
            <w:pPr>
              <w:pStyle w:val="22"/>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pPr>
        <w:spacing w:line="240" w:lineRule="auto"/>
        <w:rPr>
          <w:rFonts w:ascii="ＭＳ 明朝" w:hAnsi="ＭＳ 明朝" w:eastAsia="ＭＳ 明朝"/>
          <w:sz w:val="24"/>
        </w:rPr>
      </w:pPr>
      <w:r>
        <w:rPr>
          <w:rFonts w:hint="eastAsia" w:ascii="ＭＳ 明朝" w:hAnsi="ＭＳ 明朝" w:eastAsia="ＭＳ 明朝"/>
        </w:rPr>
        <w:t>備考．用紙の大きさは、日本産業規格Ａ４とすること。</w:t>
      </w:r>
    </w:p>
    <w:p>
      <w:pPr>
        <w:overflowPunct w:val="0"/>
        <w:spacing w:line="318" w:lineRule="exact"/>
        <w:textAlignment w:val="baseline"/>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zCs w:val="21"/>
        </w:rPr>
        <w:br w:type="page"/>
      </w:r>
      <w:r>
        <w:rPr>
          <w:rFonts w:hint="eastAsia" w:ascii="ＭＳ 明朝" w:hAnsi="ＭＳ 明朝" w:eastAsia="ＭＳ 明朝" w:cs="ＭＳ 明朝"/>
          <w:spacing w:val="6"/>
          <w:kern w:val="0"/>
          <w:szCs w:val="21"/>
        </w:rPr>
        <w:t>様式第１６（第４０条関係）（第四面及び第五面）</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Style w:val="19"/>
        <w:tblW w:w="8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8" w:type="dxa"/>
            <w:shd w:val="clear" w:color="auto" w:fill="auto"/>
          </w:tcPr>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情報処理の促進に関する法律施行規則第４１条第２号に掲げる基準による認定を受けようとする場合は、以下についても記載すること。</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2" w:hanging="661" w:hangingChars="298"/>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 データ連携システムの運用及び管理に関する説明</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年　　月　　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53" w:leftChars="100" w:hanging="439" w:hangingChars="198"/>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pacing w:val="6"/>
                <w:kern w:val="0"/>
                <w:szCs w:val="21"/>
              </w:rPr>
              <w:t>(2)</w:t>
            </w:r>
            <w:r>
              <w:rPr>
                <w:rFonts w:hint="eastAsia" w:ascii="ＭＳ 明朝" w:hAnsi="ＭＳ 明朝" w:eastAsia="ＭＳ 明朝" w:cs="ＭＳ 明朝"/>
                <w:spacing w:val="6"/>
                <w:kern w:val="0"/>
                <w:szCs w:val="21"/>
              </w:rPr>
              <w:t xml:space="preserve"> 利用者に対するデータの管理に関する事項の開示</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3</w:t>
            </w:r>
            <w:r>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4</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5</w:t>
            </w:r>
            <w:r>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（注）</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)の取組においては、必要に応じて実施内容を補足説明するための書類を添付するものとする。</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pacing w:line="240" w:lineRule="auto"/>
        <w:rPr>
          <w:rFonts w:ascii="ＭＳ 明朝" w:hAnsi="ＭＳ 明朝" w:eastAsia="ＭＳ 明朝"/>
          <w:sz w:val="24"/>
        </w:rPr>
      </w:pPr>
      <w:r>
        <w:rPr>
          <w:rFonts w:hint="eastAsia" w:ascii="ＭＳ 明朝" w:hAnsi="ＭＳ 明朝" w:eastAsia="ＭＳ 明朝"/>
        </w:rPr>
        <w:t>備考．用紙の大きさは、日本産業規格Ａ４とすること。</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p>
    <w:p>
      <w:pPr>
        <w:overflowPunct w:val="0"/>
        <w:spacing w:line="318" w:lineRule="exact"/>
        <w:textAlignment w:val="baseline"/>
        <w:rPr>
          <w:rFonts w:ascii="ＭＳ 明朝" w:hAnsi="ＭＳ 明朝" w:eastAsia="ＭＳ 明朝"/>
          <w:spacing w:val="14"/>
          <w:kern w:val="0"/>
          <w:szCs w:val="21"/>
        </w:rPr>
      </w:pPr>
      <w:r>
        <w:rPr>
          <w:rFonts w:ascii="ＭＳ 明朝" w:hAnsi="ＭＳ 明朝" w:eastAsia="ＭＳ 明朝" w:cs="ＭＳ 明朝"/>
          <w:spacing w:val="6"/>
          <w:kern w:val="0"/>
          <w:szCs w:val="21"/>
        </w:rPr>
        <w:br w:type="page"/>
      </w:r>
      <w:r>
        <w:rPr>
          <w:rFonts w:hint="eastAsia" w:ascii="ＭＳ 明朝" w:hAnsi="ＭＳ 明朝" w:eastAsia="ＭＳ 明朝" w:cs="ＭＳ 明朝"/>
          <w:spacing w:val="6"/>
          <w:kern w:val="0"/>
          <w:szCs w:val="21"/>
        </w:rPr>
        <w:t>様式第１６（第４０条関係）（第六面）</w:t>
      </w:r>
    </w:p>
    <w:p>
      <w:pPr>
        <w:overflowPunct w:val="0"/>
        <w:spacing w:line="260" w:lineRule="exact"/>
        <w:ind w:left="969" w:right="709" w:hanging="442"/>
        <w:textAlignment w:val="baseline"/>
        <w:rPr>
          <w:rFonts w:ascii="ＭＳ 明朝" w:hAnsi="ＭＳ 明朝" w:eastAsia="ＭＳ 明朝" w:cs="ＭＳ 明朝"/>
          <w:spacing w:val="6"/>
          <w:kern w:val="0"/>
          <w:szCs w:val="21"/>
        </w:rPr>
      </w:pPr>
    </w:p>
    <w:p>
      <w:pPr>
        <w:overflowPunct w:val="0"/>
        <w:spacing w:line="260" w:lineRule="exact"/>
        <w:ind w:left="969" w:right="709" w:hanging="969"/>
        <w:textAlignment w:val="baseline"/>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（記載要領）</w:t>
      </w: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１．「申請年月日」欄は、経済産業大臣に認定申請書を提出する年月日を記載すること。</w:t>
      </w: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２．「住所」欄は、一般事業主が法人の場合にあっては、主たる事務所の所在地を記載すること。</w:t>
      </w:r>
    </w:p>
    <w:p>
      <w:pPr>
        <w:overflowPunct w:val="0"/>
        <w:spacing w:after="120" w:afterLines="50" w:line="260" w:lineRule="exact"/>
        <w:ind w:left="410" w:leftChars="15" w:right="25" w:hanging="378" w:hangingChars="177"/>
        <w:textAlignment w:val="baseline"/>
        <w:rPr>
          <w:rFonts w:ascii="ＭＳ 明朝" w:hAnsi="ＭＳ 明朝" w:eastAsia="ＭＳ 明朝" w:cs="ＭＳ 明朝"/>
          <w:kern w:val="0"/>
          <w:szCs w:val="21"/>
        </w:rPr>
      </w:pPr>
      <w:r>
        <w:rPr>
          <w:rFonts w:hint="eastAsia" w:ascii="ＭＳ 明朝" w:hAnsi="ＭＳ 明朝" w:eastAsia="ＭＳ 明朝" w:cs="ＭＳ 明朝"/>
          <w:kern w:val="0"/>
          <w:szCs w:val="21"/>
        </w:rPr>
        <w:t>３．一般事業主が法人の場合であって法人番号が記入されている場合は、一般事業主の氏名又は名称、代表者の氏名、住所の記載を省略することができる。</w:t>
      </w:r>
    </w:p>
    <w:p>
      <w:pPr>
        <w:overflowPunct w:val="0"/>
        <w:spacing w:after="120" w:afterLines="50" w:line="260" w:lineRule="exact"/>
        <w:ind w:left="410" w:leftChars="15" w:right="25" w:hanging="378" w:hangingChars="177"/>
        <w:textAlignment w:val="baseline"/>
        <w:rPr>
          <w:rFonts w:ascii="ＭＳ 明朝" w:hAnsi="ＭＳ 明朝" w:eastAsia="ＭＳ 明朝"/>
        </w:rPr>
      </w:pPr>
      <w:r>
        <w:rPr>
          <w:rFonts w:hint="eastAsia" w:ascii="ＭＳ 明朝" w:hAnsi="ＭＳ 明朝" w:eastAsia="ＭＳ 明朝"/>
        </w:rPr>
        <w:t>４．申請を行う類型について、該当するものの番号を○で囲むこと。</w:t>
      </w: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５．申請内容は正しく記載すること。認定後、虚偽または不正の申請を行ったことが判明した場合には、認定の取消し等所要の措置を講ずることがある。</w:t>
      </w: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p>
    <w:p>
      <w:pPr>
        <w:overflowPunct w:val="0"/>
        <w:spacing w:after="120" w:afterLines="50" w:line="260" w:lineRule="exact"/>
        <w:ind w:right="25"/>
        <w:textAlignment w:val="baseline"/>
        <w:rPr>
          <w:rFonts w:ascii="ＭＳ 明朝" w:hAnsi="ＭＳ 明朝" w:eastAsia="ＭＳ 明朝"/>
          <w:sz w:val="24"/>
        </w:rPr>
      </w:pPr>
    </w:p>
    <w:sectPr>
      <w:type w:val="oddPage"/>
      <w:pgSz w:w="11905" w:h="16837"/>
      <w:pgMar w:top="855" w:right="1633" w:bottom="855" w:left="1600" w:header="140" w:footer="140" w:gutter="0"/>
      <w:pgNumType w:start="0"/>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4002EFF" w:usb1="C200247B" w:usb2="00000009" w:usb3="00000000" w:csb0="200001FF" w:csb1="00000000"/>
  </w:font>
  <w:font w:name="明朝体">
    <w:altName w:val="ＭＳ 明朝"/>
    <w:panose1 w:val="00000000000000000000"/>
    <w:charset w:val="80"/>
    <w:family w:val="roman"/>
    <w:pitch w:val="default"/>
    <w:sig w:usb0="00000000" w:usb1="0000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bordersDoNotSurroundHeader w:val="1"/>
  <w:bordersDoNotSurroundFooter w:val="1"/>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hyphenationZone w:val="0"/>
  <w:doNotHyphenateCaps/>
  <w:evenAndOddHeaders w:val="1"/>
  <w:drawingGridHorizontalSpacing w:val="107"/>
  <w:drawingGridVerticalSpacing w:val="285"/>
  <w:displayHorizontalDrawingGridEvery w:val="0"/>
  <w:doNotShadeFormData w:val="1"/>
  <w:characterSpacingControl w:val="doNotCompress"/>
  <w:strictFirstAndLastChars w:val="1"/>
  <w:endnotePr>
    <w:pos w:val="sectEnd"/>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 w:val="16FE5BDA"/>
    <w:rsid w:val="53AB5518"/>
    <w:rsid w:val="774E4B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writeProtection w:cryptProviderType="rsaAES" w:cryptAlgorithmClass="hash" w:cryptAlgorithmType="typeAny" w:cryptAlgorithmSid="14" w:cryptSpinCount="100000" w:hash="mUfDZCK94/13xQ+K5mar295iscp6IA+y7v91K7X/WQOHhoiLarm9OrQVc7smfwqpAQvoo7nAxo8COP+89i4HtA==" w:salt="W7RB+YR9/ECN4Cv3ISbyDg=="/>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qFormat="1" w:unhideWhenUsed="0" w:uiPriority="0" w:semiHidden="0"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line="481" w:lineRule="atLeast"/>
      <w:jc w:val="both"/>
    </w:pPr>
    <w:rPr>
      <w:rFonts w:ascii="明朝体" w:hAnsi="Century" w:eastAsia="明朝体" w:cs="Times New Roman"/>
      <w:spacing w:val="2"/>
      <w:kern w:val="2"/>
      <w:sz w:val="21"/>
      <w:lang w:val="en-US" w:eastAsia="ja-JP" w:bidi="ar-SA"/>
    </w:rPr>
  </w:style>
  <w:style w:type="character" w:default="1" w:styleId="16">
    <w:name w:val="Default Paragraph Font"/>
    <w:semiHidden/>
    <w:unhideWhenUsed/>
    <w:qFormat/>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2">
    <w:name w:val="Body Text 2"/>
    <w:basedOn w:val="1"/>
    <w:qFormat/>
    <w:uiPriority w:val="0"/>
    <w:pPr>
      <w:kinsoku w:val="0"/>
      <w:wordWrap w:val="0"/>
      <w:overflowPunct w:val="0"/>
      <w:spacing w:line="481" w:lineRule="exact"/>
      <w:ind w:right="-210"/>
    </w:pPr>
    <w:rPr>
      <w:rFonts w:ascii="ＭＳ 明朝" w:hAnsi="ＭＳ 明朝" w:eastAsia="ＭＳ 明朝"/>
      <w:spacing w:val="0"/>
    </w:rPr>
  </w:style>
  <w:style w:type="paragraph" w:styleId="3">
    <w:name w:val="Body Text Indent 2"/>
    <w:basedOn w:val="1"/>
    <w:qFormat/>
    <w:uiPriority w:val="0"/>
    <w:pPr>
      <w:kinsoku w:val="0"/>
      <w:wordWrap w:val="0"/>
      <w:overflowPunct w:val="0"/>
      <w:spacing w:line="481" w:lineRule="exact"/>
      <w:ind w:left="210" w:hanging="210"/>
    </w:pPr>
    <w:rPr>
      <w:rFonts w:ascii="ＭＳ 明朝" w:hAnsi="ＭＳ 明朝" w:eastAsia="ＭＳ 明朝"/>
      <w:color w:val="0000FF"/>
      <w:spacing w:val="0"/>
      <w:sz w:val="20"/>
    </w:rPr>
  </w:style>
  <w:style w:type="paragraph" w:styleId="4">
    <w:name w:val="Note Heading"/>
    <w:basedOn w:val="1"/>
    <w:next w:val="1"/>
    <w:qFormat/>
    <w:uiPriority w:val="0"/>
    <w:pPr>
      <w:jc w:val="center"/>
    </w:pPr>
    <w:rPr>
      <w:rFonts w:ascii="ＭＳ 明朝" w:hAnsi="ＭＳ 明朝" w:eastAsia="ＭＳ 明朝"/>
      <w:spacing w:val="0"/>
      <w:sz w:val="18"/>
    </w:rPr>
  </w:style>
  <w:style w:type="paragraph" w:styleId="5">
    <w:name w:val="Block Text"/>
    <w:basedOn w:val="1"/>
    <w:qFormat/>
    <w:uiPriority w:val="0"/>
    <w:pPr>
      <w:kinsoku w:val="0"/>
      <w:wordWrap w:val="0"/>
      <w:overflowPunct w:val="0"/>
      <w:spacing w:line="481" w:lineRule="exact"/>
      <w:ind w:left="210" w:right="-210" w:hanging="210"/>
    </w:pPr>
    <w:rPr>
      <w:rFonts w:ascii="ＭＳ 明朝" w:hAnsi="ＭＳ 明朝" w:eastAsia="ＭＳ 明朝"/>
      <w:spacing w:val="0"/>
    </w:rPr>
  </w:style>
  <w:style w:type="paragraph" w:styleId="6">
    <w:name w:val="Closing"/>
    <w:basedOn w:val="1"/>
    <w:qFormat/>
    <w:uiPriority w:val="0"/>
    <w:pPr>
      <w:jc w:val="right"/>
    </w:pPr>
    <w:rPr>
      <w:rFonts w:ascii="ＭＳ 明朝" w:hAnsi="ＭＳ 明朝" w:eastAsia="ＭＳ 明朝"/>
      <w:spacing w:val="0"/>
    </w:rPr>
  </w:style>
  <w:style w:type="paragraph" w:styleId="7">
    <w:name w:val="Body Text"/>
    <w:basedOn w:val="1"/>
    <w:qFormat/>
    <w:uiPriority w:val="0"/>
    <w:pPr>
      <w:kinsoku w:val="0"/>
      <w:wordWrap w:val="0"/>
      <w:overflowPunct w:val="0"/>
      <w:spacing w:line="440" w:lineRule="exact"/>
    </w:pPr>
    <w:rPr>
      <w:rFonts w:ascii="ＭＳ 明朝" w:hAnsi="ＭＳ 明朝" w:eastAsia="ＭＳ 明朝"/>
      <w:snapToGrid w:val="0"/>
      <w:color w:val="0000FF"/>
      <w:spacing w:val="0"/>
      <w:kern w:val="0"/>
    </w:rPr>
  </w:style>
  <w:style w:type="paragraph" w:styleId="8">
    <w:name w:val="Date"/>
    <w:basedOn w:val="1"/>
    <w:next w:val="1"/>
    <w:qFormat/>
    <w:uiPriority w:val="0"/>
  </w:style>
  <w:style w:type="paragraph" w:styleId="9">
    <w:name w:val="footer"/>
    <w:basedOn w:val="1"/>
    <w:qFormat/>
    <w:uiPriority w:val="0"/>
    <w:pPr>
      <w:tabs>
        <w:tab w:val="center" w:pos="4252"/>
        <w:tab w:val="right" w:pos="8504"/>
      </w:tabs>
      <w:snapToGrid w:val="0"/>
    </w:pPr>
  </w:style>
  <w:style w:type="paragraph" w:styleId="10">
    <w:name w:val="annotation text"/>
    <w:basedOn w:val="1"/>
    <w:link w:val="24"/>
    <w:unhideWhenUsed/>
    <w:qFormat/>
    <w:uiPriority w:val="99"/>
    <w:pPr>
      <w:jc w:val="left"/>
    </w:pPr>
  </w:style>
  <w:style w:type="paragraph" w:styleId="11">
    <w:name w:val="Body Text Indent"/>
    <w:basedOn w:val="1"/>
    <w:uiPriority w:val="0"/>
    <w:pPr>
      <w:kinsoku w:val="0"/>
      <w:wordWrap w:val="0"/>
      <w:overflowPunct w:val="0"/>
      <w:spacing w:line="481" w:lineRule="exact"/>
      <w:ind w:left="210" w:hanging="210"/>
    </w:pPr>
    <w:rPr>
      <w:rFonts w:ascii="ＭＳ 明朝" w:hAnsi="ＭＳ 明朝" w:eastAsia="ＭＳ 明朝"/>
      <w:sz w:val="20"/>
    </w:rPr>
  </w:style>
  <w:style w:type="paragraph" w:styleId="12">
    <w:name w:val="annotation subject"/>
    <w:basedOn w:val="10"/>
    <w:next w:val="10"/>
    <w:link w:val="25"/>
    <w:semiHidden/>
    <w:unhideWhenUsed/>
    <w:qFormat/>
    <w:uiPriority w:val="99"/>
    <w:rPr>
      <w:b/>
      <w:bCs/>
    </w:rPr>
  </w:style>
  <w:style w:type="paragraph" w:styleId="13">
    <w:name w:val="Balloon Text"/>
    <w:basedOn w:val="1"/>
    <w:semiHidden/>
    <w:qFormat/>
    <w:uiPriority w:val="0"/>
    <w:rPr>
      <w:rFonts w:ascii="Arial" w:hAnsi="Arial" w:eastAsia="ＭＳ ゴシック"/>
      <w:sz w:val="18"/>
      <w:szCs w:val="18"/>
    </w:rPr>
  </w:style>
  <w:style w:type="paragraph" w:styleId="14">
    <w:name w:val="Body Text Indent 3"/>
    <w:basedOn w:val="1"/>
    <w:qFormat/>
    <w:uiPriority w:val="0"/>
    <w:pPr>
      <w:kinsoku w:val="0"/>
      <w:wordWrap w:val="0"/>
      <w:overflowPunct w:val="0"/>
      <w:spacing w:line="481" w:lineRule="exact"/>
      <w:ind w:firstLine="321"/>
    </w:pPr>
    <w:rPr>
      <w:rFonts w:ascii="ＭＳ 明朝" w:hAnsi="ＭＳ 明朝" w:eastAsia="ＭＳ 明朝"/>
      <w:spacing w:val="0"/>
    </w:rPr>
  </w:style>
  <w:style w:type="paragraph" w:styleId="15">
    <w:name w:val="header"/>
    <w:basedOn w:val="1"/>
    <w:qFormat/>
    <w:uiPriority w:val="0"/>
    <w:pPr>
      <w:tabs>
        <w:tab w:val="center" w:pos="4252"/>
        <w:tab w:val="right" w:pos="8504"/>
      </w:tabs>
      <w:snapToGrid w:val="0"/>
    </w:pPr>
  </w:style>
  <w:style w:type="character" w:styleId="17">
    <w:name w:val="page number"/>
    <w:basedOn w:val="16"/>
    <w:qFormat/>
    <w:uiPriority w:val="0"/>
  </w:style>
  <w:style w:type="character" w:styleId="18">
    <w:name w:val="annotation reference"/>
    <w:semiHidden/>
    <w:unhideWhenUsed/>
    <w:qFormat/>
    <w:uiPriority w:val="99"/>
    <w:rPr>
      <w:sz w:val="18"/>
      <w:szCs w:val="18"/>
    </w:r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21">
    <w:name w:val="No Spacing"/>
    <w:qFormat/>
    <w:uiPriority w:val="1"/>
    <w:pPr>
      <w:widowControl w:val="0"/>
      <w:suppressAutoHyphens/>
      <w:kinsoku w:val="0"/>
      <w:wordWrap w:val="0"/>
      <w:overflowPunct w:val="0"/>
      <w:autoSpaceDE w:val="0"/>
      <w:autoSpaceDN w:val="0"/>
      <w:adjustRightInd w:val="0"/>
      <w:textAlignment w:val="baseline"/>
    </w:pPr>
    <w:rPr>
      <w:rFonts w:ascii="ＭＳ 明朝" w:hAnsi="ＭＳ 明朝" w:eastAsia="ＭＳ 明朝" w:cs="ＭＳ 明朝"/>
      <w:color w:val="000000"/>
      <w:sz w:val="24"/>
      <w:szCs w:val="24"/>
      <w:lang w:val="en-US" w:eastAsia="ja-JP" w:bidi="ar-SA"/>
    </w:rPr>
  </w:style>
  <w:style w:type="paragraph" w:styleId="22">
    <w:name w:val="List Paragraph"/>
    <w:basedOn w:val="1"/>
    <w:qFormat/>
    <w:uiPriority w:val="34"/>
    <w:pPr>
      <w:autoSpaceDE/>
      <w:autoSpaceDN/>
      <w:spacing w:line="240" w:lineRule="auto"/>
      <w:ind w:left="840" w:leftChars="400"/>
    </w:pPr>
    <w:rPr>
      <w:rFonts w:ascii="Century" w:eastAsia="ＭＳ 明朝"/>
      <w:spacing w:val="0"/>
      <w:szCs w:val="24"/>
    </w:rPr>
  </w:style>
  <w:style w:type="paragraph" w:customStyle="1" w:styleId="23">
    <w:name w:val="Revision"/>
    <w:hidden/>
    <w:semiHidden/>
    <w:qFormat/>
    <w:uiPriority w:val="99"/>
    <w:rPr>
      <w:rFonts w:ascii="明朝体" w:hAnsi="Century" w:eastAsia="明朝体" w:cs="Times New Roman"/>
      <w:spacing w:val="2"/>
      <w:kern w:val="2"/>
      <w:sz w:val="21"/>
      <w:lang w:val="en-US" w:eastAsia="ja-JP" w:bidi="ar-SA"/>
    </w:rPr>
  </w:style>
  <w:style w:type="character" w:customStyle="1" w:styleId="24">
    <w:name w:val="コメント文字列 (文字)"/>
    <w:link w:val="10"/>
    <w:qFormat/>
    <w:uiPriority w:val="99"/>
    <w:rPr>
      <w:spacing w:val="2"/>
      <w:kern w:val="2"/>
      <w:sz w:val="21"/>
    </w:rPr>
  </w:style>
  <w:style w:type="character" w:customStyle="1" w:styleId="25">
    <w:name w:val="コメント内容 (文字)"/>
    <w:link w:val="12"/>
    <w:semiHidden/>
    <w:qFormat/>
    <w:uiPriority w:val="99"/>
    <w:rPr>
      <w:b/>
      <w:bCs/>
      <w:spacing w:val="2"/>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26B2BB-9727-4EBC-9854-E4F0A53184A5}">
  <ds:schemaRefs/>
</ds:datastoreItem>
</file>

<file path=docProps/app.xml><?xml version="1.0" encoding="utf-8"?>
<ap:Properties xmlns:vt="http://schemas.openxmlformats.org/officeDocument/2006/docPropsVTypes" xmlns:ap="http://schemas.openxmlformats.org/officeDocument/2006/extended-properties">
  <ap:Template/>
  <ap:DocSecurity>4</ap:DocSecurity>
  <ap:Pages>6</ap:Pages>
  <ap:Words>370</ap:Words>
  <ap:Characters>2114</ap:Characters>
  <ap:Lines>17</ap:Lines>
  <ap:Paragraphs>4</ap:Paragraphs>
  <ap:TotalTime>0</ap:TotalTime>
  <ap:ScaleCrop>false</ap:ScaleCrop>
  <ap:LinksUpToDate>false</ap:LinksUpToDate>
  <ap:CharactersWithSpaces>2480</ap:CharactersWithSpaces>
  <ap:Applicat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