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105813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C7E6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642E3">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　</w:t>
            </w:r>
            <w:r w:rsidR="00E04D2C">
              <w:rPr>
                <w:rFonts w:ascii="ＭＳ 明朝" w:eastAsia="ＭＳ 明朝" w:hAnsi="ＭＳ 明朝" w:cs="ＭＳ 明朝" w:hint="eastAsia"/>
                <w:spacing w:val="6"/>
                <w:kern w:val="0"/>
                <w:szCs w:val="21"/>
              </w:rPr>
              <w:t>1</w:t>
            </w:r>
            <w:r w:rsidR="008642E3">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A360DEB" w14:textId="44551A7C" w:rsidR="00E04D2C" w:rsidRPr="00E04D2C" w:rsidRDefault="00E04D2C" w:rsidP="00E04D2C">
            <w:pPr>
              <w:wordWrap w:val="0"/>
              <w:spacing w:line="260" w:lineRule="exact"/>
              <w:ind w:leftChars="3" w:left="6"/>
              <w:jc w:val="right"/>
              <w:rPr>
                <w:rFonts w:ascii="ＭＳ 明朝" w:eastAsia="ＭＳ 明朝" w:hAnsi="ＭＳ 明朝"/>
                <w:spacing w:val="6"/>
                <w:kern w:val="0"/>
                <w:szCs w:val="21"/>
              </w:rPr>
            </w:pPr>
            <w:r w:rsidRPr="00E04D2C">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ふじでんきいーあんどしーかぶしきがいしゃ</w:t>
            </w:r>
          </w:p>
          <w:p w14:paraId="2C753F44" w14:textId="77777777" w:rsidR="00E04D2C" w:rsidRDefault="00E04D2C" w:rsidP="00E04D2C">
            <w:pPr>
              <w:wordWrap w:val="0"/>
              <w:spacing w:line="260" w:lineRule="exact"/>
              <w:ind w:leftChars="3" w:left="6"/>
              <w:jc w:val="right"/>
              <w:rPr>
                <w:rFonts w:ascii="ＭＳ 明朝" w:eastAsia="ＭＳ 明朝" w:hAnsi="ＭＳ 明朝"/>
                <w:spacing w:val="6"/>
                <w:kern w:val="0"/>
                <w:szCs w:val="21"/>
              </w:rPr>
            </w:pPr>
            <w:r w:rsidRPr="00E04D2C">
              <w:rPr>
                <w:rFonts w:ascii="ＭＳ 明朝" w:eastAsia="ＭＳ 明朝" w:hAnsi="ＭＳ 明朝" w:hint="eastAsia"/>
                <w:spacing w:val="6"/>
                <w:kern w:val="0"/>
                <w:szCs w:val="21"/>
              </w:rPr>
              <w:t xml:space="preserve">一般事業主の氏名又は名称 </w:t>
            </w:r>
            <w:r>
              <w:rPr>
                <w:rFonts w:ascii="ＭＳ 明朝" w:eastAsia="ＭＳ 明朝" w:hAnsi="ＭＳ 明朝" w:hint="eastAsia"/>
                <w:spacing w:val="6"/>
                <w:kern w:val="0"/>
                <w:szCs w:val="21"/>
              </w:rPr>
              <w:t>富士電機E＆C株式会社</w:t>
            </w:r>
          </w:p>
          <w:p w14:paraId="16C0BD1A" w14:textId="42BB749B" w:rsidR="00E04D2C" w:rsidRPr="00E04D2C" w:rsidRDefault="00E04D2C" w:rsidP="00E04D2C">
            <w:pPr>
              <w:spacing w:line="260" w:lineRule="exact"/>
              <w:ind w:leftChars="3" w:left="6"/>
              <w:jc w:val="right"/>
              <w:rPr>
                <w:rFonts w:ascii="ＭＳ 明朝" w:eastAsia="ＭＳ 明朝" w:hAnsi="ＭＳ 明朝"/>
                <w:spacing w:val="6"/>
                <w:kern w:val="0"/>
                <w:szCs w:val="21"/>
              </w:rPr>
            </w:pPr>
            <w:r w:rsidRPr="00E04D2C">
              <w:rPr>
                <w:rFonts w:ascii="ＭＳ 明朝" w:eastAsia="ＭＳ 明朝" w:hAnsi="ＭＳ 明朝" w:hint="eastAsia"/>
                <w:spacing w:val="6"/>
                <w:kern w:val="0"/>
                <w:szCs w:val="21"/>
              </w:rPr>
              <w:t xml:space="preserve">                 </w:t>
            </w:r>
          </w:p>
          <w:p w14:paraId="7B2341EB" w14:textId="7CE884D0" w:rsidR="00E04D2C" w:rsidRPr="00E04D2C" w:rsidRDefault="00E04D2C" w:rsidP="00E04D2C">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E04D2C">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くさか　たかし</w:t>
            </w:r>
            <w:r w:rsidRPr="00E04D2C">
              <w:rPr>
                <w:rFonts w:ascii="ＭＳ 明朝" w:eastAsia="ＭＳ 明朝" w:hAnsi="ＭＳ 明朝" w:hint="eastAsia"/>
                <w:spacing w:val="6"/>
                <w:kern w:val="0"/>
                <w:szCs w:val="21"/>
              </w:rPr>
              <w:t xml:space="preserve">   </w:t>
            </w:r>
          </w:p>
          <w:p w14:paraId="064686B7" w14:textId="48ABC3DF" w:rsidR="00971AB3" w:rsidRPr="00BB0E49" w:rsidRDefault="00E04D2C" w:rsidP="00E04D2C">
            <w:pPr>
              <w:wordWrap w:val="0"/>
              <w:spacing w:afterLines="50" w:after="120" w:line="260" w:lineRule="exact"/>
              <w:ind w:leftChars="300" w:left="642" w:right="888" w:firstLineChars="1300" w:firstLine="2886"/>
              <w:rPr>
                <w:rFonts w:ascii="ＭＳ 明朝" w:eastAsia="ＭＳ 明朝" w:hAnsi="ＭＳ 明朝" w:cs="ＭＳ 明朝"/>
                <w:spacing w:val="6"/>
                <w:kern w:val="0"/>
                <w:szCs w:val="21"/>
              </w:rPr>
            </w:pPr>
            <w:r w:rsidRPr="00E04D2C">
              <w:rPr>
                <w:rFonts w:ascii="ＭＳ 明朝" w:eastAsia="ＭＳ 明朝" w:hAnsi="ＭＳ 明朝" w:hint="eastAsia"/>
                <w:spacing w:val="6"/>
                <w:kern w:val="0"/>
                <w:szCs w:val="21"/>
              </w:rPr>
              <w:t>（法人の場合）代表者の氏名</w:t>
            </w:r>
            <w:r>
              <w:rPr>
                <w:rFonts w:ascii="ＭＳ 明朝" w:eastAsia="ＭＳ 明朝" w:hAnsi="ＭＳ 明朝" w:hint="eastAsia"/>
                <w:spacing w:val="6"/>
                <w:kern w:val="0"/>
                <w:szCs w:val="21"/>
              </w:rPr>
              <w:t xml:space="preserve">　日下　高</w:t>
            </w:r>
            <w:r w:rsidR="00971AB3" w:rsidRPr="00E04D2C">
              <w:rPr>
                <w:rFonts w:ascii="ＭＳ 明朝" w:eastAsia="ＭＳ 明朝" w:hAnsi="ＭＳ 明朝" w:cs="ＭＳ 明朝" w:hint="eastAsia"/>
                <w:spacing w:val="588"/>
                <w:kern w:val="0"/>
                <w:szCs w:val="21"/>
                <w:fitText w:val="1596" w:id="-1130515968"/>
              </w:rPr>
              <w:t>住</w:t>
            </w:r>
            <w:r w:rsidR="00971AB3" w:rsidRPr="00E04D2C">
              <w:rPr>
                <w:rFonts w:ascii="ＭＳ 明朝" w:eastAsia="ＭＳ 明朝" w:hAnsi="ＭＳ 明朝" w:cs="ＭＳ 明朝" w:hint="eastAsia"/>
                <w:spacing w:val="0"/>
                <w:kern w:val="0"/>
                <w:szCs w:val="21"/>
                <w:fitText w:val="1596" w:id="-1130515968"/>
              </w:rPr>
              <w:t>所</w:t>
            </w:r>
            <w:r w:rsidR="00971AB3" w:rsidRPr="00BB0E49">
              <w:rPr>
                <w:rFonts w:ascii="ＭＳ 明朝" w:eastAsia="ＭＳ 明朝" w:hAnsi="ＭＳ 明朝" w:cs="ＭＳ 明朝" w:hint="eastAsia"/>
                <w:spacing w:val="6"/>
                <w:kern w:val="0"/>
                <w:szCs w:val="21"/>
              </w:rPr>
              <w:t xml:space="preserve">　〒</w:t>
            </w:r>
            <w:r w:rsidR="006C7E66" w:rsidRPr="006C7E66">
              <w:rPr>
                <w:rFonts w:ascii="ＭＳ 明朝" w:eastAsia="ＭＳ 明朝" w:hAnsi="ＭＳ 明朝" w:cs="ＭＳ 明朝" w:hint="eastAsia"/>
                <w:spacing w:val="6"/>
                <w:kern w:val="0"/>
                <w:szCs w:val="21"/>
              </w:rPr>
              <w:t>212-0013</w:t>
            </w:r>
          </w:p>
          <w:p w14:paraId="5AAAC0FE" w14:textId="60B8DD21" w:rsidR="00971AB3" w:rsidRPr="00BB0E49" w:rsidRDefault="006C7E66" w:rsidP="006C7E66">
            <w:pPr>
              <w:spacing w:afterLines="50" w:after="120" w:line="260" w:lineRule="exact"/>
              <w:ind w:firstLineChars="1000" w:firstLine="2380"/>
              <w:rPr>
                <w:rFonts w:ascii="ＭＳ 明朝" w:eastAsia="ＭＳ 明朝" w:hAnsi="ＭＳ 明朝"/>
                <w:spacing w:val="14"/>
                <w:kern w:val="0"/>
                <w:szCs w:val="21"/>
              </w:rPr>
            </w:pPr>
            <w:r>
              <w:rPr>
                <w:rFonts w:ascii="ＭＳ 明朝" w:eastAsia="ＭＳ 明朝" w:hAnsi="ＭＳ 明朝" w:hint="eastAsia"/>
                <w:spacing w:val="14"/>
                <w:kern w:val="0"/>
                <w:szCs w:val="21"/>
              </w:rPr>
              <w:t>神奈川県川崎市幸区堀川町580番地ソリッドスクエア西館</w:t>
            </w:r>
          </w:p>
          <w:p w14:paraId="63BAB80C" w14:textId="7F1E964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C7E66" w:rsidRPr="006E4206">
              <w:rPr>
                <w:rFonts w:ascii="ＭＳ 明朝" w:eastAsia="ＭＳ 明朝" w:hAnsi="ＭＳ 明朝" w:cs="ＭＳ 明朝"/>
                <w:spacing w:val="6"/>
                <w:kern w:val="0"/>
                <w:szCs w:val="21"/>
              </w:rPr>
              <w:t>6020001077096</w:t>
            </w:r>
          </w:p>
          <w:p w14:paraId="6F68B498" w14:textId="3674C03D" w:rsidR="00971AB3" w:rsidRPr="00BB0E49" w:rsidRDefault="008642E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4CAA71C7">
                <v:oval id="_x0000_s2050" style="position:absolute;left:0;text-align:left;margin-left:1in;margin-top:10.75pt;width:54.5pt;height:18.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4AB7DD6" w14:textId="6C649F24" w:rsidR="00B13E65" w:rsidRDefault="001A27C2" w:rsidP="00B13E65">
                  <w:pPr>
                    <w:numPr>
                      <w:ilvl w:val="0"/>
                      <w:numId w:val="20"/>
                    </w:numPr>
                    <w:suppressAutoHyphens/>
                    <w:kinsoku w:val="0"/>
                    <w:overflowPunct w:val="0"/>
                    <w:adjustRightInd w:val="0"/>
                    <w:spacing w:afterLines="50" w:after="120" w:line="238" w:lineRule="exact"/>
                    <w:ind w:left="290" w:hanging="283"/>
                    <w:jc w:val="left"/>
                    <w:textAlignment w:val="center"/>
                    <w:rPr>
                      <w:rFonts w:ascii="ＭＳ 明朝" w:eastAsia="ＭＳ 明朝" w:hAnsi="ＭＳ 明朝" w:cs="ＭＳ 明朝"/>
                      <w:spacing w:val="6"/>
                      <w:kern w:val="0"/>
                      <w:szCs w:val="21"/>
                    </w:rPr>
                  </w:pPr>
                  <w:r w:rsidRPr="005A1F9E">
                    <w:rPr>
                      <w:rFonts w:ascii="ＭＳ 明朝" w:eastAsia="ＭＳ 明朝" w:hAnsi="ＭＳ 明朝" w:cs="ＭＳ 明朝" w:hint="eastAsia"/>
                      <w:spacing w:val="6"/>
                      <w:kern w:val="0"/>
                      <w:szCs w:val="21"/>
                    </w:rPr>
                    <w:t>【2024年度～2026年度】中期経営計画</w:t>
                  </w:r>
                </w:p>
                <w:p w14:paraId="45A124A1" w14:textId="77777777" w:rsidR="00971AB3" w:rsidRPr="00F624B7" w:rsidRDefault="001A27C2" w:rsidP="00B13E65">
                  <w:pPr>
                    <w:numPr>
                      <w:ilvl w:val="0"/>
                      <w:numId w:val="20"/>
                    </w:numPr>
                    <w:suppressAutoHyphens/>
                    <w:kinsoku w:val="0"/>
                    <w:overflowPunct w:val="0"/>
                    <w:adjustRightInd w:val="0"/>
                    <w:spacing w:afterLines="50" w:after="120" w:line="238" w:lineRule="exact"/>
                    <w:ind w:left="290" w:hanging="283"/>
                    <w:jc w:val="left"/>
                    <w:textAlignment w:val="center"/>
                    <w:rPr>
                      <w:rFonts w:ascii="ＭＳ 明朝" w:eastAsia="ＭＳ 明朝" w:hAnsi="ＭＳ 明朝" w:cs="ＭＳ 明朝"/>
                      <w:spacing w:val="6"/>
                      <w:kern w:val="0"/>
                      <w:szCs w:val="21"/>
                    </w:rPr>
                  </w:pPr>
                  <w:r w:rsidRPr="00F624B7">
                    <w:rPr>
                      <w:rFonts w:ascii="ＭＳ 明朝" w:eastAsia="ＭＳ 明朝" w:hAnsi="ＭＳ 明朝" w:cs="ＭＳ 明朝" w:hint="eastAsia"/>
                      <w:spacing w:val="6"/>
                      <w:kern w:val="0"/>
                      <w:szCs w:val="21"/>
                    </w:rPr>
                    <w:t>富士古河E＆Ｃグループ統合報告書2024</w:t>
                  </w:r>
                </w:p>
                <w:p w14:paraId="050E5669" w14:textId="2EE07EDB" w:rsidR="00F624B7" w:rsidRPr="00BB0E49" w:rsidRDefault="00F624B7" w:rsidP="00F624B7">
                  <w:pPr>
                    <w:suppressAutoHyphens/>
                    <w:kinsoku w:val="0"/>
                    <w:overflowPunct w:val="0"/>
                    <w:adjustRightInd w:val="0"/>
                    <w:spacing w:afterLines="50" w:after="120" w:line="238" w:lineRule="exact"/>
                    <w:ind w:left="290"/>
                    <w:jc w:val="left"/>
                    <w:textAlignment w:val="center"/>
                    <w:rPr>
                      <w:rFonts w:ascii="ＭＳ 明朝" w:eastAsia="ＭＳ 明朝" w:hAnsi="ＭＳ 明朝" w:cs="ＭＳ 明朝"/>
                      <w:spacing w:val="6"/>
                      <w:kern w:val="0"/>
                      <w:szCs w:val="21"/>
                    </w:rPr>
                  </w:pPr>
                  <w:r w:rsidRPr="00F624B7">
                    <w:rPr>
                      <w:rFonts w:ascii="ＭＳ 明朝" w:eastAsia="ＭＳ 明朝" w:hAnsi="ＭＳ 明朝" w:cs="ＭＳ 明朝" w:hint="eastAsia"/>
                      <w:spacing w:val="6"/>
                      <w:kern w:val="0"/>
                      <w:szCs w:val="21"/>
                    </w:rPr>
                    <w:t>※旧社名で掲載（2025/2/3付で富士電機E&amp;Cへ社名変更）</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61309BA" w14:textId="77777777" w:rsidR="00AC3B23" w:rsidRDefault="00AC3B23" w:rsidP="00AC3B23">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5月29日</w:t>
                  </w:r>
                </w:p>
                <w:p w14:paraId="4E00D2AA" w14:textId="01E0546A" w:rsidR="00971AB3" w:rsidRPr="00BB0E49" w:rsidRDefault="00AC3B23" w:rsidP="00AC3B23">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40A">
                    <w:rPr>
                      <w:rFonts w:ascii="ＭＳ 明朝" w:eastAsia="ＭＳ 明朝" w:hAnsi="ＭＳ 明朝" w:cs="ＭＳ 明朝" w:hint="eastAsia"/>
                      <w:spacing w:val="6"/>
                      <w:kern w:val="0"/>
                      <w:szCs w:val="21"/>
                    </w:rPr>
                    <w:t>2024年10月29日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44711C" w14:textId="52C75B78" w:rsidR="00AC3B23" w:rsidRDefault="00377F05" w:rsidP="00AC3B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AC3B23">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に掲載</w:t>
                  </w:r>
                </w:p>
                <w:p w14:paraId="19E97068" w14:textId="558DB72E" w:rsidR="00377F05" w:rsidRDefault="00377F05" w:rsidP="00AC3B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65B3F5B8" w14:textId="2D2BE123" w:rsidR="00AC3B23" w:rsidRDefault="00DE4BED" w:rsidP="00B13E65">
                  <w:pPr>
                    <w:numPr>
                      <w:ilvl w:val="0"/>
                      <w:numId w:val="22"/>
                    </w:numPr>
                    <w:suppressAutoHyphens/>
                    <w:kinsoku w:val="0"/>
                    <w:overflowPunct w:val="0"/>
                    <w:adjustRightInd w:val="0"/>
                    <w:spacing w:afterLines="50" w:after="120" w:line="238" w:lineRule="exact"/>
                    <w:ind w:left="290" w:hanging="290"/>
                    <w:jc w:val="left"/>
                    <w:textAlignment w:val="center"/>
                    <w:rPr>
                      <w:rFonts w:ascii="ＭＳ 明朝" w:eastAsia="ＭＳ 明朝" w:hAnsi="ＭＳ 明朝" w:cs="ＭＳ 明朝"/>
                      <w:spacing w:val="6"/>
                      <w:kern w:val="0"/>
                      <w:szCs w:val="21"/>
                    </w:rPr>
                  </w:pPr>
                  <w:r w:rsidRPr="005A1F9E">
                    <w:rPr>
                      <w:rFonts w:ascii="ＭＳ 明朝" w:eastAsia="ＭＳ 明朝" w:hAnsi="ＭＳ 明朝" w:cs="ＭＳ 明朝" w:hint="eastAsia"/>
                      <w:spacing w:val="6"/>
                      <w:kern w:val="0"/>
                      <w:szCs w:val="21"/>
                    </w:rPr>
                    <w:t>【2024年度～2026年度】</w:t>
                  </w:r>
                  <w:r w:rsidR="00AC3B23" w:rsidRPr="005A1F9E">
                    <w:rPr>
                      <w:rFonts w:ascii="ＭＳ 明朝" w:eastAsia="ＭＳ 明朝" w:hAnsi="ＭＳ 明朝" w:cs="ＭＳ 明朝" w:hint="eastAsia"/>
                      <w:spacing w:val="6"/>
                      <w:kern w:val="0"/>
                      <w:szCs w:val="21"/>
                    </w:rPr>
                    <w:t>中期経営計画</w:t>
                  </w:r>
                </w:p>
                <w:p w14:paraId="6C541AB2" w14:textId="3AB2961D" w:rsidR="000C1FD6" w:rsidRDefault="000C1FD6" w:rsidP="00AC3B23">
                  <w:pPr>
                    <w:suppressAutoHyphens/>
                    <w:kinsoku w:val="0"/>
                    <w:overflowPunct w:val="0"/>
                    <w:adjustRightInd w:val="0"/>
                    <w:spacing w:afterLines="50" w:after="120" w:line="238" w:lineRule="exact"/>
                    <w:jc w:val="left"/>
                    <w:textAlignment w:val="center"/>
                  </w:pPr>
                  <w:hyperlink r:id="rId8" w:history="1">
                    <w:r w:rsidRPr="00783CF2">
                      <w:rPr>
                        <w:rStyle w:val="af6"/>
                      </w:rPr>
                      <w:t>https://www.fujielectric.co.jp/feec/assets/pdf/2024keikaku.pdf</w:t>
                    </w:r>
                  </w:hyperlink>
                </w:p>
                <w:p w14:paraId="7B6394B9" w14:textId="6557974C" w:rsidR="00AC3B23" w:rsidRDefault="007569B6" w:rsidP="00AC3B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AC3B23">
                    <w:rPr>
                      <w:rFonts w:ascii="ＭＳ 明朝" w:eastAsia="ＭＳ 明朝" w:hAnsi="ＭＳ 明朝" w:cs="ＭＳ 明朝" w:hint="eastAsia"/>
                      <w:spacing w:val="6"/>
                      <w:kern w:val="0"/>
                      <w:szCs w:val="21"/>
                    </w:rPr>
                    <w:t>P12、P13</w:t>
                  </w:r>
                </w:p>
                <w:p w14:paraId="364D8128" w14:textId="73B609BC" w:rsidR="00AC3B23" w:rsidRPr="00F624B7" w:rsidRDefault="00DE4BED" w:rsidP="00B13E65">
                  <w:pPr>
                    <w:numPr>
                      <w:ilvl w:val="0"/>
                      <w:numId w:val="22"/>
                    </w:numPr>
                    <w:suppressAutoHyphens/>
                    <w:kinsoku w:val="0"/>
                    <w:overflowPunct w:val="0"/>
                    <w:adjustRightInd w:val="0"/>
                    <w:spacing w:afterLines="50" w:after="120" w:line="238" w:lineRule="exact"/>
                    <w:ind w:left="290" w:hanging="283"/>
                    <w:jc w:val="left"/>
                    <w:textAlignment w:val="center"/>
                    <w:rPr>
                      <w:rFonts w:ascii="ＭＳ 明朝" w:eastAsia="ＭＳ 明朝" w:hAnsi="ＭＳ 明朝" w:cs="ＭＳ 明朝"/>
                      <w:spacing w:val="6"/>
                      <w:kern w:val="0"/>
                      <w:szCs w:val="21"/>
                    </w:rPr>
                  </w:pPr>
                  <w:r w:rsidRPr="00F624B7">
                    <w:rPr>
                      <w:rFonts w:ascii="ＭＳ 明朝" w:eastAsia="ＭＳ 明朝" w:hAnsi="ＭＳ 明朝" w:cs="ＭＳ 明朝" w:hint="eastAsia"/>
                      <w:spacing w:val="6"/>
                      <w:kern w:val="0"/>
                      <w:szCs w:val="21"/>
                    </w:rPr>
                    <w:t>富士古河E＆Ｃグループ</w:t>
                  </w:r>
                  <w:r w:rsidR="00AC3B23" w:rsidRPr="00F624B7">
                    <w:rPr>
                      <w:rFonts w:ascii="ＭＳ 明朝" w:eastAsia="ＭＳ 明朝" w:hAnsi="ＭＳ 明朝" w:cs="ＭＳ 明朝" w:hint="eastAsia"/>
                      <w:spacing w:val="6"/>
                      <w:kern w:val="0"/>
                      <w:szCs w:val="21"/>
                    </w:rPr>
                    <w:t>統合報告書</w:t>
                  </w:r>
                  <w:r w:rsidRPr="00F624B7">
                    <w:rPr>
                      <w:rFonts w:ascii="ＭＳ 明朝" w:eastAsia="ＭＳ 明朝" w:hAnsi="ＭＳ 明朝" w:cs="ＭＳ 明朝" w:hint="eastAsia"/>
                      <w:spacing w:val="6"/>
                      <w:kern w:val="0"/>
                      <w:szCs w:val="21"/>
                    </w:rPr>
                    <w:t>2024</w:t>
                  </w:r>
                </w:p>
                <w:p w14:paraId="1BC356D9" w14:textId="32338FA4" w:rsidR="000C1FD6" w:rsidRDefault="000C1FD6" w:rsidP="000C1FD6">
                  <w:pPr>
                    <w:suppressAutoHyphens/>
                    <w:kinsoku w:val="0"/>
                    <w:overflowPunct w:val="0"/>
                    <w:adjustRightInd w:val="0"/>
                    <w:spacing w:afterLines="50" w:after="120" w:line="238" w:lineRule="exact"/>
                    <w:jc w:val="left"/>
                    <w:textAlignment w:val="center"/>
                  </w:pPr>
                  <w:hyperlink r:id="rId9" w:history="1">
                    <w:r w:rsidRPr="00783CF2">
                      <w:rPr>
                        <w:rStyle w:val="af6"/>
                      </w:rPr>
                      <w:t>https://www.fujielectric.co.jp/feec/assets/pdf/integrated_report_a3.pdf</w:t>
                    </w:r>
                  </w:hyperlink>
                </w:p>
                <w:p w14:paraId="7B15C432" w14:textId="104E0285" w:rsidR="00971AB3" w:rsidRPr="00BB0E49" w:rsidRDefault="007569B6" w:rsidP="000C1F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AC3B23">
                    <w:rPr>
                      <w:rFonts w:ascii="ＭＳ 明朝" w:eastAsia="ＭＳ 明朝" w:hAnsi="ＭＳ 明朝" w:cs="ＭＳ 明朝" w:hint="eastAsia"/>
                      <w:spacing w:val="6"/>
                      <w:kern w:val="0"/>
                      <w:szCs w:val="21"/>
                    </w:rPr>
                    <w:t>P15</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F56FE4" w14:textId="74477FE7" w:rsidR="00D00525" w:rsidRDefault="008B7693" w:rsidP="008B76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＜環境変化が自社にもたらす機会＞</w:t>
                  </w:r>
                </w:p>
                <w:p w14:paraId="17EFB887" w14:textId="4721C0FC" w:rsidR="00FC55D7" w:rsidRDefault="008B7693" w:rsidP="008B76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C55D7">
                    <w:rPr>
                      <w:rFonts w:ascii="ＭＳ 明朝" w:eastAsia="ＭＳ 明朝" w:hAnsi="ＭＳ 明朝" w:cs="ＭＳ 明朝" w:hint="eastAsia"/>
                      <w:spacing w:val="6"/>
                      <w:kern w:val="0"/>
                      <w:szCs w:val="21"/>
                    </w:rPr>
                    <w:t>統合報告書 P7</w:t>
                  </w:r>
                </w:p>
                <w:p w14:paraId="0C55D194" w14:textId="308C784C" w:rsidR="00FC55D7" w:rsidRDefault="00FC55D7" w:rsidP="00FC5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69B6">
                    <w:rPr>
                      <w:rFonts w:ascii="ＭＳ 明朝" w:eastAsia="ＭＳ 明朝" w:hAnsi="ＭＳ 明朝" w:cs="ＭＳ 明朝"/>
                      <w:spacing w:val="6"/>
                      <w:kern w:val="0"/>
                      <w:szCs w:val="21"/>
                    </w:rPr>
                    <w:t>DXの導入は業務効率化や新事業開拓に重要であり、建設業界のバリューチェーン変革に不可欠です。当社は、調査・計画から維持・管理までのバリューチェーンをDX化し、顧客に付加価値を提供することを目指しています。</w:t>
                  </w:r>
                </w:p>
                <w:p w14:paraId="23BED46F" w14:textId="77777777" w:rsidR="00D00525" w:rsidRDefault="008B7693" w:rsidP="008B76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r w:rsidR="00D00525">
                    <w:rPr>
                      <w:rFonts w:ascii="ＭＳ 明朝" w:eastAsia="ＭＳ 明朝" w:hAnsi="ＭＳ 明朝" w:cs="ＭＳ 明朝" w:hint="eastAsia"/>
                      <w:spacing w:val="6"/>
                      <w:kern w:val="0"/>
                      <w:szCs w:val="21"/>
                    </w:rPr>
                    <w:t>＞</w:t>
                  </w:r>
                </w:p>
                <w:p w14:paraId="3DB1BE0A" w14:textId="6AE87E70" w:rsidR="00971AB3" w:rsidRDefault="008B7693" w:rsidP="008B76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①</w:t>
                  </w:r>
                  <w:r w:rsidR="007569B6">
                    <w:rPr>
                      <w:rFonts w:ascii="ＭＳ 明朝" w:eastAsia="ＭＳ 明朝" w:hAnsi="ＭＳ 明朝" w:cs="ＭＳ 明朝" w:hint="eastAsia"/>
                      <w:spacing w:val="6"/>
                      <w:kern w:val="0"/>
                      <w:szCs w:val="21"/>
                    </w:rPr>
                    <w:t>中期経営計画</w:t>
                  </w:r>
                  <w:r w:rsidR="00FC55D7">
                    <w:rPr>
                      <w:rFonts w:ascii="ＭＳ 明朝" w:eastAsia="ＭＳ 明朝" w:hAnsi="ＭＳ 明朝" w:cs="ＭＳ 明朝" w:hint="eastAsia"/>
                      <w:spacing w:val="6"/>
                      <w:kern w:val="0"/>
                      <w:szCs w:val="21"/>
                    </w:rPr>
                    <w:t xml:space="preserve">　P12</w:t>
                  </w:r>
                </w:p>
                <w:p w14:paraId="03D9D20B" w14:textId="48F8A312" w:rsidR="007569B6" w:rsidRDefault="00FC55D7" w:rsidP="007569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5D7">
                    <w:rPr>
                      <w:rFonts w:ascii="ＭＳ 明朝" w:eastAsia="ＭＳ 明朝" w:hAnsi="ＭＳ 明朝" w:cs="ＭＳ 明朝" w:hint="eastAsia"/>
                      <w:spacing w:val="6"/>
                      <w:kern w:val="0"/>
                      <w:szCs w:val="21"/>
                    </w:rPr>
                    <w:t>2030年に向けて環境関連事業を軸に企画・設計からメンテナンスまで幅広く提案・提供するエンジニアリング企業を目指します。</w:t>
                  </w:r>
                </w:p>
                <w:p w14:paraId="0BEB090F" w14:textId="34433522" w:rsidR="00FC55D7" w:rsidRDefault="00FC55D7" w:rsidP="00FC55D7">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　P13</w:t>
                  </w:r>
                </w:p>
                <w:p w14:paraId="78C11CA3" w14:textId="244C24D3" w:rsidR="007569B6" w:rsidRPr="00BB0E49" w:rsidRDefault="00FC55D7" w:rsidP="007569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5D7">
                    <w:rPr>
                      <w:rFonts w:ascii="ＭＳ 明朝" w:eastAsia="ＭＳ 明朝" w:hAnsi="ＭＳ 明朝" w:cs="ＭＳ 明朝"/>
                      <w:spacing w:val="6"/>
                      <w:kern w:val="0"/>
                      <w:szCs w:val="21"/>
                    </w:rPr>
                    <w:t>環境関連事業を通じてCO₂削減と企業価値向上を目指し、事業領域の変革・拡大、成長投資による経営基盤強化、技術開発とDX推進、ESG経営の加速・推進を基本方針として進め</w:t>
                  </w:r>
                  <w:r>
                    <w:rPr>
                      <w:rFonts w:ascii="ＭＳ 明朝" w:eastAsia="ＭＳ 明朝" w:hAnsi="ＭＳ 明朝" w:cs="ＭＳ 明朝" w:hint="eastAsia"/>
                      <w:spacing w:val="6"/>
                      <w:kern w:val="0"/>
                      <w:szCs w:val="21"/>
                    </w:rPr>
                    <w:t>てい</w:t>
                  </w:r>
                  <w:r w:rsidRPr="00FC55D7">
                    <w:rPr>
                      <w:rFonts w:ascii="ＭＳ 明朝" w:eastAsia="ＭＳ 明朝" w:hAnsi="ＭＳ 明朝" w:cs="ＭＳ 明朝"/>
                      <w:spacing w:val="6"/>
                      <w:kern w:val="0"/>
                      <w:szCs w:val="21"/>
                    </w:rPr>
                    <w:t>ます。</w:t>
                  </w:r>
                </w:p>
                <w:p w14:paraId="5F9E37B3" w14:textId="53CBC756" w:rsidR="00D00525" w:rsidRDefault="002046F0" w:rsidP="002046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58318206" w14:textId="4830EACE" w:rsidR="00971AB3" w:rsidRDefault="007569B6" w:rsidP="00352C68">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8B7693">
                    <w:rPr>
                      <w:rFonts w:ascii="ＭＳ 明朝" w:eastAsia="ＭＳ 明朝" w:hAnsi="ＭＳ 明朝" w:cs="ＭＳ 明朝" w:hint="eastAsia"/>
                      <w:spacing w:val="6"/>
                      <w:kern w:val="0"/>
                      <w:szCs w:val="21"/>
                    </w:rPr>
                    <w:t xml:space="preserve">　P15</w:t>
                  </w:r>
                </w:p>
                <w:p w14:paraId="66D45714" w14:textId="57EF0092" w:rsidR="00FC55D7" w:rsidRPr="00FC55D7" w:rsidRDefault="00FC55D7" w:rsidP="00FC5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5D7">
                    <w:rPr>
                      <w:rFonts w:ascii="ＭＳ 明朝" w:eastAsia="ＭＳ 明朝" w:hAnsi="ＭＳ 明朝" w:cs="ＭＳ 明朝"/>
                      <w:spacing w:val="6"/>
                      <w:kern w:val="0"/>
                      <w:szCs w:val="21"/>
                    </w:rPr>
                    <w:t>経営ビジョン実現に向け、環境事業の拡大</w:t>
                  </w:r>
                  <w:r w:rsidR="00352C68">
                    <w:rPr>
                      <w:rFonts w:ascii="ＭＳ 明朝" w:eastAsia="ＭＳ 明朝" w:hAnsi="ＭＳ 明朝" w:cs="ＭＳ 明朝" w:hint="eastAsia"/>
                      <w:spacing w:val="6"/>
                      <w:kern w:val="0"/>
                      <w:szCs w:val="21"/>
                    </w:rPr>
                    <w:t>として</w:t>
                  </w:r>
                  <w:r w:rsidR="00352C68" w:rsidRPr="00352C68">
                    <w:rPr>
                      <w:rFonts w:ascii="ＭＳ 明朝" w:eastAsia="ＭＳ 明朝" w:hAnsi="ＭＳ 明朝" w:cs="ＭＳ 明朝" w:hint="eastAsia"/>
                      <w:spacing w:val="6"/>
                      <w:kern w:val="0"/>
                      <w:szCs w:val="21"/>
                    </w:rPr>
                    <w:t>脱炭素関連事業やデータセンタ施工技術、半導体案件の拡大を図</w:t>
                  </w:r>
                  <w:r w:rsidR="00352C68">
                    <w:rPr>
                      <w:rFonts w:ascii="ＭＳ 明朝" w:eastAsia="ＭＳ 明朝" w:hAnsi="ＭＳ 明朝" w:cs="ＭＳ 明朝" w:hint="eastAsia"/>
                      <w:spacing w:val="6"/>
                      <w:kern w:val="0"/>
                      <w:szCs w:val="21"/>
                    </w:rPr>
                    <w:t>るとともに、</w:t>
                  </w:r>
                  <w:r w:rsidRPr="00FC55D7">
                    <w:rPr>
                      <w:rFonts w:ascii="ＭＳ 明朝" w:eastAsia="ＭＳ 明朝" w:hAnsi="ＭＳ 明朝" w:cs="ＭＳ 明朝"/>
                      <w:spacing w:val="6"/>
                      <w:kern w:val="0"/>
                      <w:szCs w:val="21"/>
                    </w:rPr>
                    <w:t>成長事業への資源集中</w:t>
                  </w:r>
                  <w:r w:rsidR="00352C68">
                    <w:rPr>
                      <w:rFonts w:ascii="ＭＳ 明朝" w:eastAsia="ＭＳ 明朝" w:hAnsi="ＭＳ 明朝" w:cs="ＭＳ 明朝" w:hint="eastAsia"/>
                      <w:spacing w:val="6"/>
                      <w:kern w:val="0"/>
                      <w:szCs w:val="21"/>
                    </w:rPr>
                    <w:t>し</w:t>
                  </w:r>
                  <w:r w:rsidRPr="00FC55D7">
                    <w:rPr>
                      <w:rFonts w:ascii="ＭＳ 明朝" w:eastAsia="ＭＳ 明朝" w:hAnsi="ＭＳ 明朝" w:cs="ＭＳ 明朝"/>
                      <w:spacing w:val="6"/>
                      <w:kern w:val="0"/>
                      <w:szCs w:val="21"/>
                    </w:rPr>
                    <w:t>、海外事業戦略の見直し</w:t>
                  </w:r>
                  <w:r w:rsidR="00352C68">
                    <w:rPr>
                      <w:rFonts w:ascii="ＭＳ 明朝" w:eastAsia="ＭＳ 明朝" w:hAnsi="ＭＳ 明朝" w:cs="ＭＳ 明朝" w:hint="eastAsia"/>
                      <w:spacing w:val="6"/>
                      <w:kern w:val="0"/>
                      <w:szCs w:val="21"/>
                    </w:rPr>
                    <w:t>として</w:t>
                  </w:r>
                  <w:r w:rsidRPr="00FC55D7">
                    <w:rPr>
                      <w:rFonts w:ascii="ＭＳ 明朝" w:eastAsia="ＭＳ 明朝" w:hAnsi="ＭＳ 明朝" w:cs="ＭＳ 明朝"/>
                      <w:spacing w:val="6"/>
                      <w:kern w:val="0"/>
                      <w:szCs w:val="21"/>
                    </w:rPr>
                    <w:t>、マレーシアを起点にデータセンタ向け事業</w:t>
                  </w:r>
                  <w:r w:rsidR="00352C68">
                    <w:rPr>
                      <w:rFonts w:ascii="ＭＳ 明朝" w:eastAsia="ＭＳ 明朝" w:hAnsi="ＭＳ 明朝" w:cs="ＭＳ 明朝" w:hint="eastAsia"/>
                      <w:spacing w:val="6"/>
                      <w:kern w:val="0"/>
                      <w:szCs w:val="21"/>
                    </w:rPr>
                    <w:t>の</w:t>
                  </w:r>
                  <w:r w:rsidRPr="00FC55D7">
                    <w:rPr>
                      <w:rFonts w:ascii="ＭＳ 明朝" w:eastAsia="ＭＳ 明朝" w:hAnsi="ＭＳ 明朝" w:cs="ＭＳ 明朝"/>
                      <w:spacing w:val="6"/>
                      <w:kern w:val="0"/>
                      <w:szCs w:val="21"/>
                    </w:rPr>
                    <w:t>拡大</w:t>
                  </w:r>
                  <w:r w:rsidR="00352C68">
                    <w:rPr>
                      <w:rFonts w:ascii="ＭＳ 明朝" w:eastAsia="ＭＳ 明朝" w:hAnsi="ＭＳ 明朝" w:cs="ＭＳ 明朝" w:hint="eastAsia"/>
                      <w:spacing w:val="6"/>
                      <w:kern w:val="0"/>
                      <w:szCs w:val="21"/>
                    </w:rPr>
                    <w:t>とASEAN諸国への展開を進めます</w:t>
                  </w:r>
                  <w:r w:rsidRPr="00FC55D7">
                    <w:rPr>
                      <w:rFonts w:ascii="ＭＳ 明朝" w:eastAsia="ＭＳ 明朝" w:hAnsi="ＭＳ 明朝" w:cs="ＭＳ 明朝"/>
                      <w:spacing w:val="6"/>
                      <w:kern w:val="0"/>
                      <w:szCs w:val="21"/>
                    </w:rPr>
                    <w:t>。</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78EAE8A" w:rsidR="00971AB3" w:rsidRPr="00BB0E49" w:rsidRDefault="00AC3B23" w:rsidP="00AC3B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530">
                    <w:rPr>
                      <w:rFonts w:ascii="ＭＳ 明朝" w:eastAsia="ＭＳ 明朝" w:hAnsi="ＭＳ 明朝" w:cs="ＭＳ 明朝" w:hint="eastAsia"/>
                      <w:spacing w:val="6"/>
                      <w:kern w:val="0"/>
                      <w:szCs w:val="21"/>
                    </w:rPr>
                    <w:t>①②経営会議、取締役会において承認のうえ公表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F624B7"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8C7BD49" w:rsidR="00971AB3" w:rsidRDefault="001A27C2" w:rsidP="007E1FAC">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4B7">
                    <w:rPr>
                      <w:rFonts w:ascii="ＭＳ 明朝" w:eastAsia="ＭＳ 明朝" w:hAnsi="ＭＳ 明朝" w:cs="ＭＳ 明朝" w:hint="eastAsia"/>
                      <w:spacing w:val="6"/>
                      <w:kern w:val="0"/>
                      <w:szCs w:val="21"/>
                    </w:rPr>
                    <w:t>【2024年度～2026年度】中期経営計画</w:t>
                  </w:r>
                </w:p>
                <w:p w14:paraId="40554CDC" w14:textId="2C37931A" w:rsidR="00D05300" w:rsidRPr="00F624B7" w:rsidRDefault="00D05300" w:rsidP="007E1FAC">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4B7">
                    <w:rPr>
                      <w:rFonts w:ascii="ＭＳ 明朝" w:eastAsia="ＭＳ 明朝" w:hAnsi="ＭＳ 明朝" w:cs="ＭＳ 明朝" w:hint="eastAsia"/>
                      <w:spacing w:val="6"/>
                      <w:kern w:val="0"/>
                      <w:szCs w:val="21"/>
                    </w:rPr>
                    <w:t>富士古河E＆Ｃグループ統合報告書2024</w:t>
                  </w:r>
                </w:p>
                <w:p w14:paraId="1CB607FF" w14:textId="08D33C7C" w:rsidR="005A1F9E" w:rsidRPr="00BB0E49" w:rsidRDefault="005A1F9E" w:rsidP="005A1F9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624B7">
                    <w:rPr>
                      <w:rFonts w:ascii="ＭＳ 明朝" w:eastAsia="ＭＳ 明朝" w:hAnsi="ＭＳ 明朝" w:cs="ＭＳ 明朝" w:hint="eastAsia"/>
                      <w:spacing w:val="6"/>
                      <w:kern w:val="0"/>
                      <w:szCs w:val="21"/>
                    </w:rPr>
                    <w:t>※旧社名で掲載（2025/2/3付で富士電機E&amp;Cへ社名変更）</w:t>
                  </w:r>
                </w:p>
                <w:p w14:paraId="62157497" w14:textId="546A732B" w:rsidR="00D05300" w:rsidRPr="00D05300" w:rsidRDefault="00640BE0" w:rsidP="00D05300">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4B7">
                    <w:rPr>
                      <w:rFonts w:ascii="ＭＳ 明朝" w:eastAsia="ＭＳ 明朝" w:hAnsi="ＭＳ 明朝" w:cs="ＭＳ 明朝" w:hint="eastAsia"/>
                      <w:spacing w:val="6"/>
                      <w:kern w:val="0"/>
                      <w:szCs w:val="21"/>
                    </w:rPr>
                    <w:t>DXの取り組みについて</w:t>
                  </w:r>
                  <w:r w:rsidR="00F624B7" w:rsidRPr="00F624B7">
                    <w:rPr>
                      <w:rFonts w:ascii="ＭＳ 明朝" w:eastAsia="ＭＳ 明朝" w:hAnsi="ＭＳ 明朝" w:cs="ＭＳ 明朝" w:hint="eastAsia"/>
                      <w:spacing w:val="6"/>
                      <w:kern w:val="0"/>
                      <w:szCs w:val="21"/>
                    </w:rPr>
                    <w:t>-「富士電機E＆CのDX戦略」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F8F233E" w14:textId="77777777" w:rsidR="00971AB3" w:rsidRDefault="007E1FAC" w:rsidP="007E1FAC">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1129">
                    <w:rPr>
                      <w:rFonts w:ascii="ＭＳ 明朝" w:eastAsia="ＭＳ 明朝" w:hAnsi="ＭＳ 明朝" w:cs="ＭＳ 明朝" w:hint="eastAsia"/>
                      <w:spacing w:val="6"/>
                      <w:kern w:val="0"/>
                      <w:szCs w:val="21"/>
                    </w:rPr>
                    <w:t>2024年 5月29日</w:t>
                  </w:r>
                </w:p>
                <w:p w14:paraId="77262C4E" w14:textId="69F7105B" w:rsidR="00D05300" w:rsidRDefault="00D05300" w:rsidP="007E1FAC">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2024年10月29日</w:t>
                  </w:r>
                </w:p>
                <w:p w14:paraId="4A128C8F" w14:textId="367EF1FA" w:rsidR="007E1FAC" w:rsidRPr="00BB0E49" w:rsidRDefault="007E1FAC" w:rsidP="007E1FAC">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7F39">
                    <w:rPr>
                      <w:rFonts w:ascii="ＭＳ 明朝" w:eastAsia="ＭＳ 明朝" w:hAnsi="ＭＳ 明朝" w:cs="ＭＳ 明朝" w:hint="eastAsia"/>
                      <w:spacing w:val="6"/>
                      <w:kern w:val="0"/>
                      <w:szCs w:val="21"/>
                    </w:rPr>
                    <w:t xml:space="preserve">2025年 </w:t>
                  </w:r>
                  <w:r w:rsidR="00667F39" w:rsidRPr="00667F39">
                    <w:rPr>
                      <w:rFonts w:ascii="ＭＳ 明朝" w:eastAsia="ＭＳ 明朝" w:hAnsi="ＭＳ 明朝" w:cs="ＭＳ 明朝" w:hint="eastAsia"/>
                      <w:spacing w:val="6"/>
                      <w:kern w:val="0"/>
                      <w:szCs w:val="21"/>
                    </w:rPr>
                    <w:t>2</w:t>
                  </w:r>
                  <w:r w:rsidRPr="00667F39">
                    <w:rPr>
                      <w:rFonts w:ascii="ＭＳ 明朝" w:eastAsia="ＭＳ 明朝" w:hAnsi="ＭＳ 明朝" w:cs="ＭＳ 明朝" w:hint="eastAsia"/>
                      <w:spacing w:val="6"/>
                      <w:kern w:val="0"/>
                      <w:szCs w:val="21"/>
                    </w:rPr>
                    <w:t>月</w:t>
                  </w:r>
                  <w:r w:rsidR="00667F39" w:rsidRPr="00667F39">
                    <w:rPr>
                      <w:rFonts w:ascii="ＭＳ 明朝" w:eastAsia="ＭＳ 明朝" w:hAnsi="ＭＳ 明朝" w:cs="ＭＳ 明朝" w:hint="eastAsia"/>
                      <w:spacing w:val="6"/>
                      <w:kern w:val="0"/>
                      <w:szCs w:val="21"/>
                    </w:rPr>
                    <w:t>3</w:t>
                  </w:r>
                  <w:r w:rsidRPr="00667F3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A81F58" w14:textId="7D1FCF0D" w:rsidR="007E1FAC" w:rsidRDefault="00377F05" w:rsidP="007E1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7E1FAC">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に掲載</w:t>
                  </w:r>
                </w:p>
                <w:p w14:paraId="5276657F" w14:textId="7004A69E" w:rsidR="00377F05" w:rsidRDefault="00377F05" w:rsidP="007E1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1EC760E4" w14:textId="03952EDD" w:rsidR="007E1FAC" w:rsidRPr="00F624B7" w:rsidRDefault="00DE4BED" w:rsidP="007E1FAC">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4B7">
                    <w:rPr>
                      <w:rFonts w:ascii="ＭＳ 明朝" w:eastAsia="ＭＳ 明朝" w:hAnsi="ＭＳ 明朝" w:cs="ＭＳ 明朝" w:hint="eastAsia"/>
                      <w:spacing w:val="6"/>
                      <w:kern w:val="0"/>
                      <w:szCs w:val="21"/>
                    </w:rPr>
                    <w:t>【2024年度～2026年度】中期経営計画</w:t>
                  </w:r>
                </w:p>
                <w:p w14:paraId="3EA2270C" w14:textId="1C8EF947" w:rsidR="000C1FD6" w:rsidRDefault="000C1FD6" w:rsidP="007E1FAC">
                  <w:pPr>
                    <w:suppressAutoHyphens/>
                    <w:kinsoku w:val="0"/>
                    <w:overflowPunct w:val="0"/>
                    <w:adjustRightInd w:val="0"/>
                    <w:spacing w:afterLines="50" w:after="120" w:line="238" w:lineRule="exact"/>
                    <w:jc w:val="left"/>
                    <w:textAlignment w:val="center"/>
                  </w:pPr>
                  <w:hyperlink r:id="rId10" w:history="1">
                    <w:r w:rsidRPr="00783CF2">
                      <w:rPr>
                        <w:rStyle w:val="af6"/>
                      </w:rPr>
                      <w:t>https://www.fujielectric.co.jp/feec/assets/pdf/2024keikaku.pdf</w:t>
                    </w:r>
                  </w:hyperlink>
                </w:p>
                <w:p w14:paraId="6F2F68F8" w14:textId="45112AC2" w:rsidR="007E1FAC" w:rsidRDefault="007E1FAC" w:rsidP="007E1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記載ページ：P28</w:t>
                  </w:r>
                </w:p>
                <w:p w14:paraId="5407A5DC" w14:textId="798E15BE" w:rsidR="00D05300" w:rsidRDefault="00D05300" w:rsidP="00D05300">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FCD">
                    <w:rPr>
                      <w:rFonts w:ascii="ＭＳ 明朝" w:eastAsia="ＭＳ 明朝" w:hAnsi="ＭＳ 明朝" w:cs="ＭＳ 明朝" w:hint="eastAsia"/>
                      <w:spacing w:val="6"/>
                      <w:kern w:val="0"/>
                      <w:szCs w:val="21"/>
                    </w:rPr>
                    <w:t>富士古河E＆Ｃグループ統合報告書2024</w:t>
                  </w:r>
                </w:p>
                <w:p w14:paraId="47D78D82" w14:textId="335C9F86" w:rsidR="00C24E79" w:rsidRDefault="000C1FD6" w:rsidP="000C1FD6">
                  <w:pPr>
                    <w:suppressAutoHyphens/>
                    <w:kinsoku w:val="0"/>
                    <w:overflowPunct w:val="0"/>
                    <w:adjustRightInd w:val="0"/>
                    <w:spacing w:afterLines="50" w:after="120" w:line="238" w:lineRule="exact"/>
                    <w:jc w:val="left"/>
                    <w:textAlignment w:val="center"/>
                    <w:rPr>
                      <w:rStyle w:val="af6"/>
                    </w:rPr>
                  </w:pPr>
                  <w:hyperlink r:id="rId11" w:history="1">
                    <w:r w:rsidRPr="00783CF2">
                      <w:rPr>
                        <w:rStyle w:val="af6"/>
                      </w:rPr>
                      <w:t>https://www.fujielectric.co.jp/feec/assets/pdf/integrated_report_a3.pdf</w:t>
                    </w:r>
                  </w:hyperlink>
                </w:p>
                <w:p w14:paraId="08DAD3E1" w14:textId="2990E357" w:rsidR="007E1FAC" w:rsidRPr="00EF0FCD" w:rsidRDefault="00EF0FCD" w:rsidP="000C1FD6">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FCD">
                    <w:rPr>
                      <w:rFonts w:ascii="ＭＳ 明朝" w:eastAsia="ＭＳ 明朝" w:hAnsi="ＭＳ 明朝" w:cs="ＭＳ 明朝" w:hint="eastAsia"/>
                      <w:spacing w:val="6"/>
                      <w:kern w:val="0"/>
                      <w:szCs w:val="21"/>
                    </w:rPr>
                    <w:t>富士電機E＆CのDX戦略</w:t>
                  </w:r>
                </w:p>
                <w:p w14:paraId="7778B2BF" w14:textId="6CA50308" w:rsidR="000C1FD6" w:rsidRDefault="000C1FD6" w:rsidP="000C1F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783CF2">
                      <w:rPr>
                        <w:rStyle w:val="af6"/>
                        <w:rFonts w:ascii="ＭＳ 明朝" w:eastAsia="ＭＳ 明朝" w:hAnsi="ＭＳ 明朝" w:cs="ＭＳ 明朝"/>
                        <w:spacing w:val="6"/>
                        <w:kern w:val="0"/>
                        <w:szCs w:val="21"/>
                      </w:rPr>
                      <w:t>https://www.fujielectric.co.jp/feec/assets/pdf/dx.pdf</w:t>
                    </w:r>
                  </w:hyperlink>
                </w:p>
                <w:p w14:paraId="07E10AC1" w14:textId="3918621D" w:rsidR="00971AB3" w:rsidRPr="00BB0E49" w:rsidRDefault="007E1FAC" w:rsidP="000C1F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7E1FAC">
                    <w:rPr>
                      <w:rFonts w:ascii="ＭＳ 明朝" w:eastAsia="ＭＳ 明朝" w:hAnsi="ＭＳ 明朝" w:cs="ＭＳ 明朝" w:hint="eastAsia"/>
                      <w:spacing w:val="6"/>
                      <w:kern w:val="0"/>
                      <w:szCs w:val="21"/>
                    </w:rPr>
                    <w:t>■DXの目的</w:t>
                  </w:r>
                  <w:r>
                    <w:rPr>
                      <w:rFonts w:ascii="ＭＳ 明朝" w:eastAsia="ＭＳ 明朝" w:hAnsi="ＭＳ 明朝" w:cs="ＭＳ 明朝" w:hint="eastAsia"/>
                      <w:spacing w:val="6"/>
                      <w:kern w:val="0"/>
                      <w:szCs w:val="21"/>
                    </w:rPr>
                    <w:t>、</w:t>
                  </w:r>
                  <w:r w:rsidR="009D5FE3" w:rsidRPr="009D5FE3">
                    <w:rPr>
                      <w:rFonts w:ascii="ＭＳ 明朝" w:eastAsia="ＭＳ 明朝" w:hAnsi="ＭＳ 明朝" w:cs="ＭＳ 明朝" w:hint="eastAsia"/>
                      <w:spacing w:val="6"/>
                      <w:kern w:val="0"/>
                      <w:szCs w:val="21"/>
                    </w:rPr>
                    <w:t>6.データ駆動型DX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49602491" w:rsidR="00971AB3" w:rsidRDefault="009D5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w:t>
                  </w:r>
                </w:p>
                <w:p w14:paraId="2D4949ED" w14:textId="089B1388" w:rsidR="00D05300" w:rsidRPr="00012241" w:rsidRDefault="00012241" w:rsidP="00012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012241">
                    <w:rPr>
                      <w:rFonts w:ascii="ＭＳ 明朝" w:eastAsia="ＭＳ 明朝" w:hAnsi="ＭＳ 明朝" w:cs="ＭＳ 明朝" w:hint="eastAsia"/>
                      <w:spacing w:val="6"/>
                      <w:kern w:val="0"/>
                      <w:szCs w:val="21"/>
                    </w:rPr>
                    <w:t>中期経営計画</w:t>
                  </w:r>
                  <w:r w:rsidR="00D05300" w:rsidRPr="00012241">
                    <w:rPr>
                      <w:rFonts w:ascii="ＭＳ 明朝" w:eastAsia="ＭＳ 明朝" w:hAnsi="ＭＳ 明朝" w:cs="ＭＳ 明朝" w:hint="eastAsia"/>
                      <w:spacing w:val="6"/>
                      <w:kern w:val="0"/>
                      <w:szCs w:val="21"/>
                    </w:rPr>
                    <w:t>、記載ページ：P28）</w:t>
                  </w:r>
                </w:p>
                <w:p w14:paraId="67805C85" w14:textId="6B69CA6E" w:rsidR="009D5FE3" w:rsidRDefault="009D5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FE3">
                    <w:rPr>
                      <w:rFonts w:ascii="ＭＳ 明朝" w:eastAsia="ＭＳ 明朝" w:hAnsi="ＭＳ 明朝" w:cs="ＭＳ 明朝" w:hint="eastAsia"/>
                      <w:spacing w:val="6"/>
                      <w:kern w:val="0"/>
                      <w:szCs w:val="21"/>
                    </w:rPr>
                    <w:t>技術開発とDXの融合により競争力を高めるため、DXを攻めと守りに分けて推進しています。攻めのDXでは、設計・施工、プロジェクト管理、安全管理、顧客管理などの業務分野でビジネスプロセスの変革を図ります。一方、</w:t>
                  </w:r>
                  <w:r w:rsidRPr="009D5FE3">
                    <w:rPr>
                      <w:rFonts w:ascii="ＭＳ 明朝" w:eastAsia="ＭＳ 明朝" w:hAnsi="ＭＳ 明朝" w:cs="ＭＳ 明朝" w:hint="eastAsia"/>
                      <w:spacing w:val="6"/>
                      <w:kern w:val="0"/>
                      <w:szCs w:val="21"/>
                    </w:rPr>
                    <w:lastRenderedPageBreak/>
                    <w:t>守りのDXでは、調達部門の査定力強化、バックオフィスの生産性向上、ICT基盤の最適化を進めます。これにより競争優位性、生産性向上、データ処理のスピード化を目指します。また、DX人財の育成にも注力し、</w:t>
                  </w:r>
                  <w:r>
                    <w:rPr>
                      <w:rFonts w:ascii="ＭＳ 明朝" w:eastAsia="ＭＳ 明朝" w:hAnsi="ＭＳ 明朝" w:cs="ＭＳ 明朝" w:hint="eastAsia"/>
                      <w:spacing w:val="6"/>
                      <w:kern w:val="0"/>
                      <w:szCs w:val="21"/>
                    </w:rPr>
                    <w:t>2026年度までの</w:t>
                  </w:r>
                  <w:r w:rsidRPr="009D5FE3">
                    <w:rPr>
                      <w:rFonts w:ascii="ＭＳ 明朝" w:eastAsia="ＭＳ 明朝" w:hAnsi="ＭＳ 明朝" w:cs="ＭＳ 明朝" w:hint="eastAsia"/>
                      <w:spacing w:val="6"/>
                      <w:kern w:val="0"/>
                      <w:szCs w:val="21"/>
                    </w:rPr>
                    <w:t>3年間で約3倍の100名に増やす計画です。</w:t>
                  </w:r>
                </w:p>
                <w:p w14:paraId="7FB31073" w14:textId="555CE966" w:rsidR="009D5FE3" w:rsidRPr="00BB0E49" w:rsidRDefault="009D5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「ＤＸ戦略の具体的な取組み」</w:t>
                  </w:r>
                </w:p>
                <w:p w14:paraId="496751DE" w14:textId="7B16AA02" w:rsidR="009D5FE3" w:rsidRPr="009D5FE3" w:rsidRDefault="00012241" w:rsidP="00012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EAA">
                    <w:rPr>
                      <w:rFonts w:ascii="ＭＳ 明朝" w:eastAsia="ＭＳ 明朝" w:hAnsi="ＭＳ 明朝" w:cs="ＭＳ 明朝" w:hint="eastAsia"/>
                      <w:spacing w:val="6"/>
                      <w:kern w:val="0"/>
                      <w:szCs w:val="21"/>
                    </w:rPr>
                    <w:t>（</w:t>
                  </w:r>
                  <w:r w:rsidR="008F3EAA">
                    <w:rPr>
                      <w:rFonts w:ascii="ＭＳ 明朝" w:eastAsia="ＭＳ 明朝" w:hAnsi="ＭＳ 明朝" w:cs="ＭＳ 明朝" w:hint="eastAsia"/>
                      <w:spacing w:val="6"/>
                      <w:kern w:val="0"/>
                      <w:szCs w:val="21"/>
                    </w:rPr>
                    <w:t>③</w:t>
                  </w:r>
                  <w:r w:rsidR="008F3EAA" w:rsidRPr="008F3EAA">
                    <w:rPr>
                      <w:rFonts w:ascii="ＭＳ 明朝" w:eastAsia="ＭＳ 明朝" w:hAnsi="ＭＳ 明朝" w:cs="ＭＳ 明朝" w:hint="eastAsia"/>
                      <w:spacing w:val="6"/>
                      <w:kern w:val="0"/>
                      <w:szCs w:val="21"/>
                    </w:rPr>
                    <w:t>富士電機E＆CのDX戦略</w:t>
                  </w:r>
                  <w:r>
                    <w:rPr>
                      <w:rFonts w:ascii="ＭＳ 明朝" w:eastAsia="ＭＳ 明朝" w:hAnsi="ＭＳ 明朝" w:cs="ＭＳ 明朝" w:hint="eastAsia"/>
                      <w:spacing w:val="6"/>
                      <w:kern w:val="0"/>
                      <w:szCs w:val="21"/>
                    </w:rPr>
                    <w:t>、記載箇所：</w:t>
                  </w:r>
                  <w:r w:rsidR="009D5FE3" w:rsidRPr="007E1FAC">
                    <w:rPr>
                      <w:rFonts w:ascii="ＭＳ 明朝" w:eastAsia="ＭＳ 明朝" w:hAnsi="ＭＳ 明朝" w:cs="ＭＳ 明朝" w:hint="eastAsia"/>
                      <w:spacing w:val="6"/>
                      <w:kern w:val="0"/>
                      <w:szCs w:val="21"/>
                    </w:rPr>
                    <w:t>■DXの目的</w:t>
                  </w:r>
                  <w:r w:rsidR="009D5FE3" w:rsidRPr="009D5FE3">
                    <w:rPr>
                      <w:rFonts w:ascii="ＭＳ 明朝" w:eastAsia="ＭＳ 明朝" w:hAnsi="ＭＳ 明朝" w:cs="ＭＳ 明朝" w:hint="eastAsia"/>
                      <w:spacing w:val="6"/>
                      <w:kern w:val="0"/>
                      <w:szCs w:val="21"/>
                    </w:rPr>
                    <w:t>）</w:t>
                  </w:r>
                </w:p>
                <w:p w14:paraId="1ACA35E1" w14:textId="77777777" w:rsidR="00971AB3" w:rsidRDefault="009D5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FE3">
                    <w:rPr>
                      <w:rFonts w:ascii="ＭＳ 明朝" w:eastAsia="ＭＳ 明朝" w:hAnsi="ＭＳ 明朝" w:cs="ＭＳ 明朝"/>
                      <w:spacing w:val="6"/>
                      <w:kern w:val="0"/>
                      <w:szCs w:val="21"/>
                    </w:rPr>
                    <w:t>当社はDX活動を通じてデジタル技術を活用し、ビジネスプロセスを革新して企業全体の生産性向上と競争力強化に取り組みます。業務効率向上やデータ活用、自動化、AIによる迅速な意思決定で新たな価値を創出し、お客様のニーズに応えつつ社会課題解決と企業価値向上を図ります。</w:t>
                  </w:r>
                </w:p>
                <w:p w14:paraId="5A81B069" w14:textId="671CDD05" w:rsidR="009D5FE3" w:rsidRPr="009D5FE3" w:rsidRDefault="00012241" w:rsidP="00012241">
                  <w:pPr>
                    <w:suppressAutoHyphens/>
                    <w:kinsoku w:val="0"/>
                    <w:overflowPunct w:val="0"/>
                    <w:adjustRightInd w:val="0"/>
                    <w:spacing w:afterLines="50" w:after="120" w:line="238" w:lineRule="exact"/>
                    <w:ind w:left="127"/>
                    <w:jc w:val="left"/>
                    <w:textAlignment w:val="center"/>
                    <w:rPr>
                      <w:rFonts w:ascii="ＭＳ 明朝" w:eastAsia="ＭＳ 明朝" w:hAnsi="ＭＳ 明朝" w:cs="ＭＳ 明朝"/>
                      <w:spacing w:val="6"/>
                      <w:kern w:val="0"/>
                      <w:szCs w:val="21"/>
                    </w:rPr>
                  </w:pPr>
                  <w:r w:rsidRPr="008F3EAA">
                    <w:rPr>
                      <w:rFonts w:ascii="ＭＳ 明朝" w:eastAsia="ＭＳ 明朝" w:hAnsi="ＭＳ 明朝" w:cs="ＭＳ 明朝" w:hint="eastAsia"/>
                      <w:spacing w:val="6"/>
                      <w:kern w:val="0"/>
                      <w:szCs w:val="21"/>
                    </w:rPr>
                    <w:t>（③</w:t>
                  </w:r>
                  <w:r w:rsidR="008F3EAA" w:rsidRPr="008F3EAA">
                    <w:rPr>
                      <w:rFonts w:ascii="ＭＳ 明朝" w:eastAsia="ＭＳ 明朝" w:hAnsi="ＭＳ 明朝" w:cs="ＭＳ 明朝" w:hint="eastAsia"/>
                      <w:spacing w:val="6"/>
                      <w:kern w:val="0"/>
                      <w:szCs w:val="21"/>
                    </w:rPr>
                    <w:t>富士電機E＆CのDX戦略</w:t>
                  </w:r>
                  <w:r w:rsidRPr="008F3EAA">
                    <w:rPr>
                      <w:rFonts w:ascii="ＭＳ 明朝" w:eastAsia="ＭＳ 明朝" w:hAnsi="ＭＳ 明朝" w:cs="ＭＳ 明朝" w:hint="eastAsia"/>
                      <w:spacing w:val="6"/>
                      <w:kern w:val="0"/>
                      <w:szCs w:val="21"/>
                    </w:rPr>
                    <w:t>、記載箇所：</w:t>
                  </w:r>
                  <w:r w:rsidR="009D5FE3" w:rsidRPr="009D5FE3">
                    <w:rPr>
                      <w:rFonts w:ascii="ＭＳ 明朝" w:eastAsia="ＭＳ 明朝" w:hAnsi="ＭＳ 明朝" w:cs="ＭＳ 明朝" w:hint="eastAsia"/>
                      <w:spacing w:val="6"/>
                      <w:kern w:val="0"/>
                      <w:szCs w:val="21"/>
                    </w:rPr>
                    <w:t>6.データ駆動型DX）</w:t>
                  </w:r>
                </w:p>
                <w:p w14:paraId="3A0AB44A" w14:textId="08CF7D7E" w:rsidR="009D5FE3" w:rsidRPr="009D5FE3" w:rsidRDefault="009D5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FE3">
                    <w:rPr>
                      <w:rFonts w:ascii="ＭＳ 明朝" w:eastAsia="ＭＳ 明朝" w:hAnsi="ＭＳ 明朝" w:cs="ＭＳ 明朝"/>
                      <w:spacing w:val="6"/>
                      <w:kern w:val="0"/>
                      <w:szCs w:val="21"/>
                    </w:rPr>
                    <w:t>データ駆動型DXにより、2030年までにMDMで統合的なデータ基盤を構築し、これをAIと連携させてビジネスの「予測」、「分析」、「提案」、「管理」の精度とスピードを向上させます。データに基づくインサイトで顧客ニーズに対応した戦略最適化や新たなビジネス機会の創出を図り、迅速な意思決定を支援し、競争力を強化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CD217EC" w14:textId="78ADA01C" w:rsidR="009D5FE3" w:rsidRDefault="009D5FE3" w:rsidP="009D5FE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530">
                    <w:rPr>
                      <w:rFonts w:ascii="ＭＳ 明朝" w:eastAsia="ＭＳ 明朝" w:hAnsi="ＭＳ 明朝" w:cs="ＭＳ 明朝" w:hint="eastAsia"/>
                      <w:spacing w:val="6"/>
                      <w:kern w:val="0"/>
                      <w:szCs w:val="21"/>
                    </w:rPr>
                    <w:t>経営会議、取締役会において承認のうえ公表</w:t>
                  </w:r>
                </w:p>
                <w:p w14:paraId="102DD139" w14:textId="462B1078" w:rsidR="002F79A9" w:rsidRPr="00281530" w:rsidRDefault="002F79A9" w:rsidP="009D5FE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530">
                    <w:rPr>
                      <w:rFonts w:ascii="ＭＳ 明朝" w:eastAsia="ＭＳ 明朝" w:hAnsi="ＭＳ 明朝" w:cs="ＭＳ 明朝" w:hint="eastAsia"/>
                      <w:spacing w:val="6"/>
                      <w:kern w:val="0"/>
                      <w:szCs w:val="21"/>
                    </w:rPr>
                    <w:t>経営会議、取締役会において承認のうえ公表</w:t>
                  </w:r>
                </w:p>
                <w:p w14:paraId="5AD0F414" w14:textId="564C1D94" w:rsidR="00971AB3" w:rsidRPr="002F79A9" w:rsidRDefault="008642E3" w:rsidP="008642E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2E3">
                    <w:rPr>
                      <w:rFonts w:ascii="ＭＳ 明朝" w:eastAsia="ＭＳ 明朝" w:hAnsi="ＭＳ 明朝" w:cs="ＭＳ 明朝" w:hint="eastAsia"/>
                      <w:spacing w:val="6"/>
                      <w:kern w:val="0"/>
                      <w:szCs w:val="21"/>
                    </w:rPr>
                    <w:t>取締役会より承認権限を委譲されている技術開発・DX推進委員会</w:t>
                  </w:r>
                  <w:r w:rsidR="002F79A9">
                    <w:rPr>
                      <w:rFonts w:ascii="ＭＳ 明朝" w:eastAsia="ＭＳ 明朝" w:hAnsi="ＭＳ 明朝" w:cs="ＭＳ 明朝" w:hint="eastAsia"/>
                      <w:spacing w:val="6"/>
                      <w:kern w:val="0"/>
                      <w:szCs w:val="21"/>
                    </w:rPr>
                    <w:t>（執行役員全員参加）</w:t>
                  </w:r>
                  <w:r w:rsidR="009D5FE3" w:rsidRPr="00281530">
                    <w:rPr>
                      <w:rFonts w:ascii="ＭＳ 明朝" w:eastAsia="ＭＳ 明朝" w:hAnsi="ＭＳ 明朝" w:cs="ＭＳ 明朝" w:hint="eastAsia"/>
                      <w:spacing w:val="6"/>
                      <w:kern w:val="0"/>
                      <w:szCs w:val="21"/>
                    </w:rPr>
                    <w:t>において承認のうえ公表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39AF3FFF" w:rsidR="00971AB3" w:rsidRPr="00BB0E49" w:rsidRDefault="00971AB3" w:rsidP="00923A02">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1E001BA" w:rsidR="00971AB3" w:rsidRPr="00BB0E49" w:rsidRDefault="00923A0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3C4B58" w14:textId="77777777" w:rsidR="00770A08" w:rsidRDefault="00012241" w:rsidP="00951319">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A08">
                    <w:rPr>
                      <w:rFonts w:ascii="ＭＳ 明朝" w:eastAsia="ＭＳ 明朝" w:hAnsi="ＭＳ 明朝" w:cs="ＭＳ 明朝" w:hint="eastAsia"/>
                      <w:spacing w:val="6"/>
                      <w:kern w:val="0"/>
                      <w:szCs w:val="21"/>
                    </w:rPr>
                    <w:t>【2024年度～2026年度】中期経営計画</w:t>
                  </w:r>
                  <w:r w:rsidR="00770A08" w:rsidRPr="00770A08">
                    <w:rPr>
                      <w:rFonts w:ascii="ＭＳ 明朝" w:eastAsia="ＭＳ 明朝" w:hAnsi="ＭＳ 明朝" w:cs="ＭＳ 明朝" w:hint="eastAsia"/>
                      <w:spacing w:val="6"/>
                      <w:kern w:val="0"/>
                      <w:szCs w:val="21"/>
                    </w:rPr>
                    <w:t>、</w:t>
                  </w:r>
                </w:p>
                <w:p w14:paraId="018D3284" w14:textId="443A863B" w:rsidR="00012241" w:rsidRPr="00770A08" w:rsidRDefault="00012241" w:rsidP="00770A0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70A08">
                    <w:rPr>
                      <w:rFonts w:ascii="ＭＳ 明朝" w:eastAsia="ＭＳ 明朝" w:hAnsi="ＭＳ 明朝" w:cs="ＭＳ 明朝" w:hint="eastAsia"/>
                      <w:spacing w:val="6"/>
                      <w:kern w:val="0"/>
                      <w:szCs w:val="21"/>
                    </w:rPr>
                    <w:t>記載ページ：P26</w:t>
                  </w:r>
                </w:p>
                <w:p w14:paraId="2EF49154" w14:textId="1B4357D4" w:rsidR="005D3DAF" w:rsidRPr="000C1FD6" w:rsidRDefault="00DE4BED" w:rsidP="00B13E65">
                  <w:pPr>
                    <w:numPr>
                      <w:ilvl w:val="0"/>
                      <w:numId w:val="37"/>
                    </w:numPr>
                    <w:suppressAutoHyphens/>
                    <w:kinsoku w:val="0"/>
                    <w:overflowPunct w:val="0"/>
                    <w:adjustRightInd w:val="0"/>
                    <w:spacing w:afterLines="50" w:after="120" w:line="238" w:lineRule="exact"/>
                    <w:ind w:left="290" w:hanging="290"/>
                    <w:jc w:val="left"/>
                    <w:textAlignment w:val="center"/>
                    <w:rPr>
                      <w:rFonts w:ascii="ＭＳ 明朝" w:eastAsia="ＭＳ 明朝" w:hAnsi="ＭＳ 明朝" w:cs="ＭＳ 明朝"/>
                      <w:spacing w:val="6"/>
                      <w:kern w:val="0"/>
                      <w:szCs w:val="21"/>
                    </w:rPr>
                  </w:pPr>
                  <w:r w:rsidRPr="000C1FD6">
                    <w:rPr>
                      <w:rFonts w:ascii="ＭＳ 明朝" w:eastAsia="ＭＳ 明朝" w:hAnsi="ＭＳ 明朝" w:cs="ＭＳ 明朝" w:hint="eastAsia"/>
                      <w:spacing w:val="6"/>
                      <w:kern w:val="0"/>
                      <w:szCs w:val="21"/>
                    </w:rPr>
                    <w:t>富士古河E＆Ｃグループ統合報告書2024</w:t>
                  </w:r>
                </w:p>
                <w:p w14:paraId="0F6A20ED" w14:textId="674A83A2" w:rsidR="00286C3F" w:rsidRPr="000C1FD6" w:rsidRDefault="00286C3F" w:rsidP="00770A08">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0C1FD6">
                    <w:rPr>
                      <w:rFonts w:ascii="ＭＳ 明朝" w:eastAsia="ＭＳ 明朝" w:hAnsi="ＭＳ 明朝" w:cs="ＭＳ 明朝" w:hint="eastAsia"/>
                      <w:spacing w:val="6"/>
                      <w:kern w:val="0"/>
                      <w:szCs w:val="21"/>
                    </w:rPr>
                    <w:t>記載ページ：P26</w:t>
                  </w:r>
                  <w:r w:rsidR="005D3DAF" w:rsidRPr="000C1FD6">
                    <w:rPr>
                      <w:rFonts w:ascii="ＭＳ 明朝" w:eastAsia="ＭＳ 明朝" w:hAnsi="ＭＳ 明朝" w:cs="ＭＳ 明朝" w:hint="eastAsia"/>
                      <w:spacing w:val="6"/>
                      <w:kern w:val="0"/>
                      <w:szCs w:val="21"/>
                    </w:rPr>
                    <w:t>、P33</w:t>
                  </w:r>
                </w:p>
                <w:p w14:paraId="757DE429" w14:textId="0E3EC46A" w:rsidR="00286C3F" w:rsidRPr="000C1FD6" w:rsidRDefault="000C1FD6" w:rsidP="00012241">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FD6">
                    <w:rPr>
                      <w:rFonts w:ascii="ＭＳ 明朝" w:eastAsia="ＭＳ 明朝" w:hAnsi="ＭＳ 明朝" w:cs="ＭＳ 明朝" w:hint="eastAsia"/>
                      <w:spacing w:val="6"/>
                      <w:kern w:val="0"/>
                      <w:szCs w:val="21"/>
                    </w:rPr>
                    <w:t>富士電機E＆CのDX戦略</w:t>
                  </w:r>
                </w:p>
                <w:p w14:paraId="01FA6368" w14:textId="305AE4C2" w:rsidR="00923A02" w:rsidRPr="00BB0E49" w:rsidRDefault="00286C3F" w:rsidP="00770A08">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0C1FD6">
                    <w:rPr>
                      <w:rFonts w:ascii="ＭＳ 明朝" w:eastAsia="ＭＳ 明朝" w:hAnsi="ＭＳ 明朝" w:cs="ＭＳ 明朝" w:hint="eastAsia"/>
                      <w:spacing w:val="6"/>
                      <w:kern w:val="0"/>
                      <w:szCs w:val="21"/>
                    </w:rPr>
                    <w:t>記</w:t>
                  </w:r>
                  <w:r w:rsidRPr="00286C3F">
                    <w:rPr>
                      <w:rFonts w:ascii="ＭＳ 明朝" w:eastAsia="ＭＳ 明朝" w:hAnsi="ＭＳ 明朝" w:cs="ＭＳ 明朝" w:hint="eastAsia"/>
                      <w:spacing w:val="6"/>
                      <w:kern w:val="0"/>
                      <w:szCs w:val="21"/>
                    </w:rPr>
                    <w:t>載箇所： ■DX人財育成の取り組み</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42E784" w14:textId="76742A88" w:rsidR="00286C3F" w:rsidRDefault="00286C3F"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456495AF" w14:textId="46D83DCD" w:rsidR="007250CB" w:rsidRDefault="007250CB"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50CB">
                    <w:rPr>
                      <w:rFonts w:ascii="ＭＳ 明朝" w:eastAsia="ＭＳ 明朝" w:hAnsi="ＭＳ 明朝" w:cs="ＭＳ 明朝" w:hint="eastAsia"/>
                      <w:spacing w:val="6"/>
                      <w:kern w:val="0"/>
                      <w:szCs w:val="21"/>
                    </w:rPr>
                    <w:t>（統合報告書</w:t>
                  </w:r>
                  <w:r w:rsidR="00E64A20">
                    <w:rPr>
                      <w:rFonts w:ascii="ＭＳ 明朝" w:eastAsia="ＭＳ 明朝" w:hAnsi="ＭＳ 明朝" w:cs="ＭＳ 明朝" w:hint="eastAsia"/>
                      <w:spacing w:val="6"/>
                      <w:kern w:val="0"/>
                      <w:szCs w:val="21"/>
                    </w:rPr>
                    <w:t>、</w:t>
                  </w:r>
                  <w:r w:rsidRPr="007250CB">
                    <w:rPr>
                      <w:rFonts w:ascii="ＭＳ 明朝" w:eastAsia="ＭＳ 明朝" w:hAnsi="ＭＳ 明朝" w:cs="ＭＳ 明朝" w:hint="eastAsia"/>
                      <w:spacing w:val="6"/>
                      <w:kern w:val="0"/>
                      <w:szCs w:val="21"/>
                    </w:rPr>
                    <w:t>記載ページ：P33）</w:t>
                  </w:r>
                </w:p>
                <w:p w14:paraId="7B13308F" w14:textId="04CDD8FE" w:rsidR="007250CB" w:rsidRDefault="005D3DAF"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DAF">
                    <w:rPr>
                      <w:rFonts w:ascii="ＭＳ 明朝" w:eastAsia="ＭＳ 明朝" w:hAnsi="ＭＳ 明朝" w:cs="ＭＳ 明朝"/>
                      <w:spacing w:val="6"/>
                      <w:kern w:val="0"/>
                      <w:szCs w:val="21"/>
                    </w:rPr>
                    <w:t>当社は2024年4月に技術開発部門とDX部門を統合した「技術戦略本部」を設立し、「攻めのDX」と「守りのDX」に取り組</w:t>
                  </w:r>
                  <w:r w:rsidR="00EE27D1">
                    <w:rPr>
                      <w:rFonts w:ascii="ＭＳ 明朝" w:eastAsia="ＭＳ 明朝" w:hAnsi="ＭＳ 明朝" w:cs="ＭＳ 明朝" w:hint="eastAsia"/>
                      <w:spacing w:val="6"/>
                      <w:kern w:val="0"/>
                      <w:szCs w:val="21"/>
                    </w:rPr>
                    <w:t>んでいます</w:t>
                  </w:r>
                  <w:r w:rsidRPr="005D3DAF">
                    <w:rPr>
                      <w:rFonts w:ascii="ＭＳ 明朝" w:eastAsia="ＭＳ 明朝" w:hAnsi="ＭＳ 明朝" w:cs="ＭＳ 明朝"/>
                      <w:spacing w:val="6"/>
                      <w:kern w:val="0"/>
                      <w:szCs w:val="21"/>
                    </w:rPr>
                    <w:t>。</w:t>
                  </w:r>
                </w:p>
                <w:p w14:paraId="2DC882BE" w14:textId="1BB772BA" w:rsidR="007250CB" w:rsidRDefault="007250CB"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50CB">
                    <w:rPr>
                      <w:rFonts w:ascii="ＭＳ 明朝" w:eastAsia="ＭＳ 明朝" w:hAnsi="ＭＳ 明朝" w:cs="ＭＳ 明朝" w:hint="eastAsia"/>
                      <w:spacing w:val="6"/>
                      <w:kern w:val="0"/>
                      <w:szCs w:val="21"/>
                    </w:rPr>
                    <w:t>（統合報告書</w:t>
                  </w:r>
                  <w:r w:rsidR="00E64A20">
                    <w:rPr>
                      <w:rFonts w:ascii="ＭＳ 明朝" w:eastAsia="ＭＳ 明朝" w:hAnsi="ＭＳ 明朝" w:cs="ＭＳ 明朝" w:hint="eastAsia"/>
                      <w:spacing w:val="6"/>
                      <w:kern w:val="0"/>
                      <w:szCs w:val="21"/>
                    </w:rPr>
                    <w:t>、</w:t>
                  </w:r>
                  <w:r w:rsidRPr="007250CB">
                    <w:rPr>
                      <w:rFonts w:ascii="ＭＳ 明朝" w:eastAsia="ＭＳ 明朝" w:hAnsi="ＭＳ 明朝" w:cs="ＭＳ 明朝" w:hint="eastAsia"/>
                      <w:spacing w:val="6"/>
                      <w:kern w:val="0"/>
                      <w:szCs w:val="21"/>
                    </w:rPr>
                    <w:t>記載ページ：P</w:t>
                  </w:r>
                  <w:r>
                    <w:rPr>
                      <w:rFonts w:ascii="ＭＳ 明朝" w:eastAsia="ＭＳ 明朝" w:hAnsi="ＭＳ 明朝" w:cs="ＭＳ 明朝" w:hint="eastAsia"/>
                      <w:spacing w:val="6"/>
                      <w:kern w:val="0"/>
                      <w:szCs w:val="21"/>
                    </w:rPr>
                    <w:t>26</w:t>
                  </w:r>
                  <w:r w:rsidRPr="007250CB">
                    <w:rPr>
                      <w:rFonts w:ascii="ＭＳ 明朝" w:eastAsia="ＭＳ 明朝" w:hAnsi="ＭＳ 明朝" w:cs="ＭＳ 明朝" w:hint="eastAsia"/>
                      <w:spacing w:val="6"/>
                      <w:kern w:val="0"/>
                      <w:szCs w:val="21"/>
                    </w:rPr>
                    <w:t>）</w:t>
                  </w:r>
                </w:p>
                <w:p w14:paraId="394B7105" w14:textId="765C3AA8" w:rsidR="005D3DAF" w:rsidRDefault="005D3DAF"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DAF">
                    <w:rPr>
                      <w:rFonts w:ascii="ＭＳ 明朝" w:eastAsia="ＭＳ 明朝" w:hAnsi="ＭＳ 明朝" w:cs="ＭＳ 明朝"/>
                      <w:spacing w:val="6"/>
                      <w:kern w:val="0"/>
                      <w:szCs w:val="21"/>
                    </w:rPr>
                    <w:t>取締役会と連携する「技術開発・DX推進委員会」を設置し、中長期的なビジネスメニューの企画立案やDX活動方針、施策の企画推進を強化しています。</w:t>
                  </w:r>
                </w:p>
                <w:p w14:paraId="2F4029CD" w14:textId="77777777" w:rsidR="00923A02" w:rsidRDefault="00923A02"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6FD034" w14:textId="3E6B2390" w:rsidR="00971AB3" w:rsidRDefault="00286C3F"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＜人材育成・確保＞</w:t>
                  </w:r>
                </w:p>
                <w:p w14:paraId="7C7DE13E" w14:textId="061119CB" w:rsidR="00923A02" w:rsidRDefault="00923A02"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C1FD6" w:rsidRPr="000C1FD6">
                    <w:rPr>
                      <w:rFonts w:ascii="ＭＳ 明朝" w:eastAsia="ＭＳ 明朝" w:hAnsi="ＭＳ 明朝" w:cs="ＭＳ 明朝" w:hint="eastAsia"/>
                      <w:spacing w:val="6"/>
                      <w:kern w:val="0"/>
                      <w:szCs w:val="21"/>
                    </w:rPr>
                    <w:t>富士電機E＆CのDX戦略</w:t>
                  </w:r>
                  <w:r w:rsidR="00E64A20" w:rsidRPr="00E64A20">
                    <w:rPr>
                      <w:rFonts w:ascii="ＭＳ 明朝" w:eastAsia="ＭＳ 明朝" w:hAnsi="ＭＳ 明朝" w:cs="ＭＳ 明朝" w:hint="eastAsia"/>
                      <w:spacing w:val="6"/>
                      <w:kern w:val="0"/>
                      <w:szCs w:val="21"/>
                    </w:rPr>
                    <w:t>、記載箇所</w:t>
                  </w:r>
                  <w:r w:rsidR="00E64A20">
                    <w:rPr>
                      <w:rFonts w:ascii="ＭＳ 明朝" w:eastAsia="ＭＳ 明朝" w:hAnsi="ＭＳ 明朝" w:cs="ＭＳ 明朝" w:hint="eastAsia"/>
                      <w:spacing w:val="6"/>
                      <w:kern w:val="0"/>
                      <w:szCs w:val="21"/>
                    </w:rPr>
                    <w:t>：</w:t>
                  </w:r>
                  <w:r w:rsidRPr="00286C3F">
                    <w:rPr>
                      <w:rFonts w:ascii="ＭＳ 明朝" w:eastAsia="ＭＳ 明朝" w:hAnsi="ＭＳ 明朝" w:cs="ＭＳ 明朝" w:hint="eastAsia"/>
                      <w:spacing w:val="6"/>
                      <w:kern w:val="0"/>
                      <w:szCs w:val="21"/>
                    </w:rPr>
                    <w:t>■DX人財育成の取り組み</w:t>
                  </w:r>
                  <w:r>
                    <w:rPr>
                      <w:rFonts w:ascii="ＭＳ 明朝" w:eastAsia="ＭＳ 明朝" w:hAnsi="ＭＳ 明朝" w:cs="ＭＳ 明朝" w:hint="eastAsia"/>
                      <w:spacing w:val="6"/>
                      <w:kern w:val="0"/>
                      <w:szCs w:val="21"/>
                    </w:rPr>
                    <w:t>）</w:t>
                  </w:r>
                </w:p>
                <w:p w14:paraId="1B314CEE" w14:textId="77777777" w:rsidR="00286C3F" w:rsidRDefault="005D3DAF" w:rsidP="00B810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DAF">
                    <w:rPr>
                      <w:rFonts w:ascii="ＭＳ 明朝" w:eastAsia="ＭＳ 明朝" w:hAnsi="ＭＳ 明朝" w:cs="ＭＳ 明朝"/>
                      <w:spacing w:val="6"/>
                      <w:kern w:val="0"/>
                      <w:szCs w:val="21"/>
                    </w:rPr>
                    <w:t>当社ではDXを推進するため、全従業員に「DX基礎教育」を実施し基本知識を習得</w:t>
                  </w:r>
                  <w:r>
                    <w:rPr>
                      <w:rFonts w:ascii="ＭＳ 明朝" w:eastAsia="ＭＳ 明朝" w:hAnsi="ＭＳ 明朝" w:cs="ＭＳ 明朝" w:hint="eastAsia"/>
                      <w:spacing w:val="6"/>
                      <w:kern w:val="0"/>
                      <w:szCs w:val="21"/>
                    </w:rPr>
                    <w:t>・実践できるようにしています</w:t>
                  </w:r>
                  <w:r w:rsidRPr="005D3DAF">
                    <w:rPr>
                      <w:rFonts w:ascii="ＭＳ 明朝" w:eastAsia="ＭＳ 明朝" w:hAnsi="ＭＳ 明朝" w:cs="ＭＳ 明朝"/>
                      <w:spacing w:val="6"/>
                      <w:kern w:val="0"/>
                      <w:szCs w:val="21"/>
                    </w:rPr>
                    <w:t>。選抜メンバーには「デジタル活用人財教育」でデジタ</w:t>
                  </w:r>
                  <w:r w:rsidRPr="005D3DAF">
                    <w:rPr>
                      <w:rFonts w:ascii="ＭＳ 明朝" w:eastAsia="ＭＳ 明朝" w:hAnsi="ＭＳ 明朝" w:cs="ＭＳ 明朝"/>
                      <w:spacing w:val="6"/>
                      <w:kern w:val="0"/>
                      <w:szCs w:val="21"/>
                    </w:rPr>
                    <w:lastRenderedPageBreak/>
                    <w:t>ルツールの操作をマスターさせ、部門内での利活用</w:t>
                  </w:r>
                  <w:r>
                    <w:rPr>
                      <w:rFonts w:ascii="ＭＳ 明朝" w:eastAsia="ＭＳ 明朝" w:hAnsi="ＭＳ 明朝" w:cs="ＭＳ 明朝" w:hint="eastAsia"/>
                      <w:spacing w:val="6"/>
                      <w:kern w:val="0"/>
                      <w:szCs w:val="21"/>
                    </w:rPr>
                    <w:t>リードできるように</w:t>
                  </w:r>
                  <w:r w:rsidRPr="005D3DAF">
                    <w:rPr>
                      <w:rFonts w:ascii="ＭＳ 明朝" w:eastAsia="ＭＳ 明朝" w:hAnsi="ＭＳ 明朝" w:cs="ＭＳ 明朝"/>
                      <w:spacing w:val="6"/>
                      <w:kern w:val="0"/>
                      <w:szCs w:val="21"/>
                    </w:rPr>
                    <w:t>し</w:t>
                  </w:r>
                  <w:r>
                    <w:rPr>
                      <w:rFonts w:ascii="ＭＳ 明朝" w:eastAsia="ＭＳ 明朝" w:hAnsi="ＭＳ 明朝" w:cs="ＭＳ 明朝" w:hint="eastAsia"/>
                      <w:spacing w:val="6"/>
                      <w:kern w:val="0"/>
                      <w:szCs w:val="21"/>
                    </w:rPr>
                    <w:t>てい</w:t>
                  </w:r>
                  <w:r w:rsidRPr="005D3DAF">
                    <w:rPr>
                      <w:rFonts w:ascii="ＭＳ 明朝" w:eastAsia="ＭＳ 明朝" w:hAnsi="ＭＳ 明朝" w:cs="ＭＳ 明朝"/>
                      <w:spacing w:val="6"/>
                      <w:kern w:val="0"/>
                      <w:szCs w:val="21"/>
                    </w:rPr>
                    <w:t>ます。また、「DX推進リーダー教育」でリーダーシップやプロジェクトマネジメントスキルを強化し、各部門の自律的なDX推進を目指しています。</w:t>
                  </w:r>
                </w:p>
                <w:p w14:paraId="7E38A102" w14:textId="77777777" w:rsidR="00923A02" w:rsidRDefault="00923A02"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EB4529" w14:textId="4B9069D3" w:rsidR="00923A02" w:rsidRDefault="00923A02"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＜人材育成・確保の数値目標＞</w:t>
                  </w:r>
                </w:p>
                <w:p w14:paraId="0035F6A3" w14:textId="750F3369" w:rsidR="00923A02" w:rsidRDefault="00923A02" w:rsidP="0028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t>
                  </w:r>
                  <w:r w:rsidR="00E64A2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記載ページ：P26）</w:t>
                  </w:r>
                </w:p>
                <w:p w14:paraId="13E09312" w14:textId="5A23ECC3" w:rsidR="00923A02" w:rsidRPr="00BB0E49" w:rsidRDefault="00923A02" w:rsidP="00923A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A02">
                    <w:rPr>
                      <w:rFonts w:ascii="ＭＳ 明朝" w:eastAsia="ＭＳ 明朝" w:hAnsi="ＭＳ 明朝" w:cs="ＭＳ 明朝" w:hint="eastAsia"/>
                      <w:spacing w:val="6"/>
                      <w:kern w:val="0"/>
                      <w:szCs w:val="21"/>
                    </w:rPr>
                    <w:t>DX人財育成：30人(2023年度)⇒100人(2026年度)</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72DC2C" w14:textId="7375047C" w:rsidR="00B13E65" w:rsidRPr="00A22F73" w:rsidRDefault="000C1FD6" w:rsidP="00923A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0C1FD6">
                    <w:rPr>
                      <w:rFonts w:ascii="ＭＳ 明朝" w:eastAsia="ＭＳ 明朝" w:hAnsi="ＭＳ 明朝" w:cs="ＭＳ 明朝" w:hint="eastAsia"/>
                      <w:spacing w:val="6"/>
                      <w:kern w:val="0"/>
                      <w:szCs w:val="21"/>
                    </w:rPr>
                    <w:t>富士電機E＆CのDX戦略</w:t>
                  </w:r>
                </w:p>
                <w:p w14:paraId="59866E55" w14:textId="005F8CCE" w:rsidR="00971AB3" w:rsidRPr="00923A02" w:rsidRDefault="00923A02" w:rsidP="00923A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A02">
                    <w:rPr>
                      <w:rFonts w:ascii="ＭＳ 明朝" w:eastAsia="ＭＳ 明朝" w:hAnsi="ＭＳ 明朝" w:cs="ＭＳ 明朝" w:hint="eastAsia"/>
                      <w:spacing w:val="6"/>
                      <w:kern w:val="0"/>
                      <w:szCs w:val="21"/>
                    </w:rPr>
                    <w:t>記載箇所： ■DX戦略・ビジョン 1.～6.</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CAB843" w14:textId="77777777" w:rsidR="0012403C" w:rsidRDefault="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spacing w:val="6"/>
                      <w:kern w:val="0"/>
                      <w:szCs w:val="21"/>
                    </w:rPr>
                    <w:t>2024年度から3年間、技術、営業、調達、オフィス、ビジネス基盤の各DXを通じてビジネスプロセスを変革し、生産性向上と意思決定の迅速化を目指します。2030年に向けては、社内データをリアルタイムで集積し、AIと組み合わせたデータ駆動型DXで競争力を強化し、持続的な発展に貢献します。</w:t>
                  </w:r>
                </w:p>
                <w:p w14:paraId="704796D3" w14:textId="34B3AE69" w:rsidR="00971AB3" w:rsidRPr="00BB0E49" w:rsidRDefault="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spacing w:val="6"/>
                      <w:kern w:val="0"/>
                      <w:szCs w:val="21"/>
                    </w:rPr>
                    <w:t>技術DXではBIM</w:t>
                  </w:r>
                  <w:r w:rsidR="00370DD3">
                    <w:rPr>
                      <w:rFonts w:ascii="ＭＳ 明朝" w:eastAsia="ＭＳ 明朝" w:hAnsi="ＭＳ 明朝" w:cs="ＭＳ 明朝" w:hint="eastAsia"/>
                      <w:spacing w:val="6"/>
                      <w:kern w:val="0"/>
                      <w:szCs w:val="21"/>
                    </w:rPr>
                    <w:t>を中核とした技術部門の業務プロセス基盤の導入</w:t>
                  </w:r>
                  <w:r w:rsidRPr="0012403C">
                    <w:rPr>
                      <w:rFonts w:ascii="ＭＳ 明朝" w:eastAsia="ＭＳ 明朝" w:hAnsi="ＭＳ 明朝" w:cs="ＭＳ 明朝"/>
                      <w:spacing w:val="6"/>
                      <w:kern w:val="0"/>
                      <w:szCs w:val="21"/>
                    </w:rPr>
                    <w:t>、営業DXではSFA</w:t>
                  </w:r>
                  <w:r w:rsidR="00370DD3">
                    <w:rPr>
                      <w:rFonts w:ascii="ＭＳ 明朝" w:eastAsia="ＭＳ 明朝" w:hAnsi="ＭＳ 明朝" w:cs="ＭＳ 明朝" w:hint="eastAsia"/>
                      <w:spacing w:val="6"/>
                      <w:kern w:val="0"/>
                      <w:szCs w:val="21"/>
                    </w:rPr>
                    <w:t>の</w:t>
                  </w:r>
                  <w:r w:rsidRPr="0012403C">
                    <w:rPr>
                      <w:rFonts w:ascii="ＭＳ 明朝" w:eastAsia="ＭＳ 明朝" w:hAnsi="ＭＳ 明朝" w:cs="ＭＳ 明朝"/>
                      <w:spacing w:val="6"/>
                      <w:kern w:val="0"/>
                      <w:szCs w:val="21"/>
                    </w:rPr>
                    <w:t>導入、調達DXでは見積査定システム</w:t>
                  </w:r>
                  <w:r w:rsidR="00370DD3">
                    <w:rPr>
                      <w:rFonts w:ascii="ＭＳ 明朝" w:eastAsia="ＭＳ 明朝" w:hAnsi="ＭＳ 明朝" w:cs="ＭＳ 明朝" w:hint="eastAsia"/>
                      <w:spacing w:val="6"/>
                      <w:kern w:val="0"/>
                      <w:szCs w:val="21"/>
                    </w:rPr>
                    <w:t>の</w:t>
                  </w:r>
                  <w:r w:rsidRPr="0012403C">
                    <w:rPr>
                      <w:rFonts w:ascii="ＭＳ 明朝" w:eastAsia="ＭＳ 明朝" w:hAnsi="ＭＳ 明朝" w:cs="ＭＳ 明朝"/>
                      <w:spacing w:val="6"/>
                      <w:kern w:val="0"/>
                      <w:szCs w:val="21"/>
                    </w:rPr>
                    <w:t>導入、オフィスDXでは</w:t>
                  </w:r>
                  <w:r w:rsidR="00370DD3">
                    <w:rPr>
                      <w:rFonts w:ascii="ＭＳ 明朝" w:eastAsia="ＭＳ 明朝" w:hAnsi="ＭＳ 明朝" w:cs="ＭＳ 明朝" w:hint="eastAsia"/>
                      <w:spacing w:val="6"/>
                      <w:kern w:val="0"/>
                      <w:szCs w:val="21"/>
                    </w:rPr>
                    <w:t>当社専用の</w:t>
                  </w:r>
                  <w:r w:rsidRPr="0012403C">
                    <w:rPr>
                      <w:rFonts w:ascii="ＭＳ 明朝" w:eastAsia="ＭＳ 明朝" w:hAnsi="ＭＳ 明朝" w:cs="ＭＳ 明朝"/>
                      <w:spacing w:val="6"/>
                      <w:kern w:val="0"/>
                      <w:szCs w:val="21"/>
                    </w:rPr>
                    <w:t>生成AI</w:t>
                  </w:r>
                  <w:r w:rsidR="00370DD3">
                    <w:rPr>
                      <w:rFonts w:ascii="ＭＳ 明朝" w:eastAsia="ＭＳ 明朝" w:hAnsi="ＭＳ 明朝" w:cs="ＭＳ 明朝" w:hint="eastAsia"/>
                      <w:spacing w:val="6"/>
                      <w:kern w:val="0"/>
                      <w:szCs w:val="21"/>
                    </w:rPr>
                    <w:t>の導入</w:t>
                  </w:r>
                  <w:r w:rsidRPr="0012403C">
                    <w:rPr>
                      <w:rFonts w:ascii="ＭＳ 明朝" w:eastAsia="ＭＳ 明朝" w:hAnsi="ＭＳ 明朝" w:cs="ＭＳ 明朝"/>
                      <w:spacing w:val="6"/>
                      <w:kern w:val="0"/>
                      <w:szCs w:val="21"/>
                    </w:rPr>
                    <w:t>やRPA</w:t>
                  </w:r>
                  <w:r w:rsidR="00370DD3">
                    <w:rPr>
                      <w:rFonts w:ascii="ＭＳ 明朝" w:eastAsia="ＭＳ 明朝" w:hAnsi="ＭＳ 明朝" w:cs="ＭＳ 明朝" w:hint="eastAsia"/>
                      <w:spacing w:val="6"/>
                      <w:kern w:val="0"/>
                      <w:szCs w:val="21"/>
                    </w:rPr>
                    <w:t>の導入・推進</w:t>
                  </w:r>
                  <w:r w:rsidRPr="0012403C">
                    <w:rPr>
                      <w:rFonts w:ascii="ＭＳ 明朝" w:eastAsia="ＭＳ 明朝" w:hAnsi="ＭＳ 明朝" w:cs="ＭＳ 明朝"/>
                      <w:spacing w:val="6"/>
                      <w:kern w:val="0"/>
                      <w:szCs w:val="21"/>
                    </w:rPr>
                    <w:t>、ビジネス基盤DXでは</w:t>
                  </w:r>
                  <w:r w:rsidR="00370DD3" w:rsidRPr="00370DD3">
                    <w:rPr>
                      <w:rFonts w:ascii="ＭＳ 明朝" w:eastAsia="ＭＳ 明朝" w:hAnsi="ＭＳ 明朝" w:cs="ＭＳ 明朝" w:hint="eastAsia"/>
                      <w:spacing w:val="6"/>
                      <w:kern w:val="0"/>
                      <w:szCs w:val="21"/>
                    </w:rPr>
                    <w:t>ITインフラを総合的に整備し、堅牢で効率的な基盤を構築</w:t>
                  </w:r>
                  <w:r w:rsidR="00370DD3">
                    <w:rPr>
                      <w:rFonts w:ascii="ＭＳ 明朝" w:eastAsia="ＭＳ 明朝" w:hAnsi="ＭＳ 明朝" w:cs="ＭＳ 明朝" w:hint="eastAsia"/>
                      <w:spacing w:val="6"/>
                      <w:kern w:val="0"/>
                      <w:szCs w:val="21"/>
                    </w:rPr>
                    <w:t>します</w:t>
                  </w:r>
                  <w:r w:rsidRPr="0012403C">
                    <w:rPr>
                      <w:rFonts w:ascii="ＭＳ 明朝" w:eastAsia="ＭＳ 明朝" w:hAnsi="ＭＳ 明朝" w:cs="ＭＳ 明朝"/>
                      <w:spacing w:val="6"/>
                      <w:kern w:val="0"/>
                      <w:szCs w:val="21"/>
                    </w:rPr>
                    <w:t>。データ駆動型DXでは、各種DXプロジェクトから得られるデータを統合的に管理するデータ基盤を構築し、AIと連携させることで、ビジネスの予測、分析、提案、管理の精度とスピードを向上させ、迅速で的確な意思決定を支援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A3D9536" w:rsidR="00971AB3" w:rsidRPr="00BB0E49" w:rsidRDefault="001A27C2"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FD6">
                    <w:rPr>
                      <w:rFonts w:ascii="ＭＳ 明朝" w:eastAsia="ＭＳ 明朝" w:hAnsi="ＭＳ 明朝" w:cs="ＭＳ 明朝" w:hint="eastAsia"/>
                      <w:spacing w:val="6"/>
                      <w:kern w:val="0"/>
                      <w:szCs w:val="21"/>
                    </w:rPr>
                    <w:t>【2024年度～2026年度】中期経営計画</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E7C0F69" w:rsidR="00971AB3" w:rsidRPr="00BB0E49" w:rsidRDefault="00971AB3" w:rsidP="00933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2403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12403C">
                    <w:rPr>
                      <w:rFonts w:ascii="ＭＳ 明朝" w:eastAsia="ＭＳ 明朝" w:hAnsi="ＭＳ 明朝" w:cs="ＭＳ 明朝" w:hint="eastAsia"/>
                      <w:spacing w:val="6"/>
                      <w:kern w:val="0"/>
                      <w:szCs w:val="21"/>
                    </w:rPr>
                    <w:t xml:space="preserve">5 </w:t>
                  </w:r>
                  <w:r w:rsidRPr="00BB0E49">
                    <w:rPr>
                      <w:rFonts w:ascii="ＭＳ 明朝" w:eastAsia="ＭＳ 明朝" w:hAnsi="ＭＳ 明朝" w:cs="ＭＳ 明朝" w:hint="eastAsia"/>
                      <w:spacing w:val="6"/>
                      <w:kern w:val="0"/>
                      <w:szCs w:val="21"/>
                    </w:rPr>
                    <w:t xml:space="preserve">月　</w:t>
                  </w:r>
                  <w:r w:rsidR="0012403C">
                    <w:rPr>
                      <w:rFonts w:ascii="ＭＳ 明朝" w:eastAsia="ＭＳ 明朝" w:hAnsi="ＭＳ 明朝" w:cs="ＭＳ 明朝" w:hint="eastAsia"/>
                      <w:spacing w:val="6"/>
                      <w:kern w:val="0"/>
                      <w:szCs w:val="21"/>
                    </w:rPr>
                    <w:t xml:space="preserve">29 </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CF7A7D" w14:textId="14169CEC" w:rsidR="00933F5C" w:rsidRDefault="00377F05"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933F5C">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に掲載</w:t>
                  </w:r>
                </w:p>
                <w:p w14:paraId="79007228" w14:textId="679BC930" w:rsidR="00377F05" w:rsidRDefault="00377F05"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2636E425" w14:textId="08086FC4" w:rsidR="0012403C" w:rsidRDefault="00DE4BED"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FD6">
                    <w:rPr>
                      <w:rFonts w:ascii="ＭＳ 明朝" w:eastAsia="ＭＳ 明朝" w:hAnsi="ＭＳ 明朝" w:cs="ＭＳ 明朝" w:hint="eastAsia"/>
                      <w:spacing w:val="6"/>
                      <w:kern w:val="0"/>
                      <w:szCs w:val="21"/>
                    </w:rPr>
                    <w:t>【2024年度～2026年度】中期経営計画</w:t>
                  </w:r>
                </w:p>
                <w:p w14:paraId="05D780E9" w14:textId="720E86C6" w:rsidR="000C1FD6" w:rsidRDefault="000C1FD6"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783CF2">
                      <w:rPr>
                        <w:rStyle w:val="af6"/>
                        <w:rFonts w:ascii="ＭＳ 明朝" w:eastAsia="ＭＳ 明朝" w:hAnsi="ＭＳ 明朝" w:cs="ＭＳ 明朝"/>
                        <w:spacing w:val="6"/>
                        <w:kern w:val="0"/>
                        <w:szCs w:val="21"/>
                      </w:rPr>
                      <w:t>https://www.fujielectric.co.jp/feec/assets/pdf/2024keikaku.pdf</w:t>
                    </w:r>
                  </w:hyperlink>
                </w:p>
                <w:p w14:paraId="05F53F8C" w14:textId="3031E97F" w:rsidR="00971AB3" w:rsidRPr="00BB0E49" w:rsidRDefault="0012403C"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hint="eastAsia"/>
                      <w:spacing w:val="6"/>
                      <w:kern w:val="0"/>
                      <w:szCs w:val="21"/>
                    </w:rPr>
                    <w:t>記載ページ：P28</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0ABD51" w14:textId="77777777" w:rsidR="0012403C" w:rsidRPr="0012403C" w:rsidRDefault="0012403C"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hint="eastAsia"/>
                      <w:spacing w:val="6"/>
                      <w:kern w:val="0"/>
                      <w:szCs w:val="21"/>
                    </w:rPr>
                    <w:t>技術開発／DX戦略による2024-2026年度成果目標</w:t>
                  </w:r>
                </w:p>
                <w:p w14:paraId="2F0DAF8F" w14:textId="77777777" w:rsidR="0012403C" w:rsidRPr="0012403C" w:rsidRDefault="0012403C"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hint="eastAsia"/>
                      <w:spacing w:val="6"/>
                      <w:kern w:val="0"/>
                      <w:szCs w:val="21"/>
                    </w:rPr>
                    <w:t>●全社AI活用率：70%以上</w:t>
                  </w:r>
                </w:p>
                <w:p w14:paraId="3B14C057" w14:textId="77777777" w:rsidR="0012403C" w:rsidRPr="0012403C" w:rsidRDefault="0012403C"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hint="eastAsia"/>
                      <w:spacing w:val="6"/>
                      <w:kern w:val="0"/>
                      <w:szCs w:val="21"/>
                    </w:rPr>
                    <w:t>●ビジネスプロセスの軽減：△10%</w:t>
                  </w:r>
                </w:p>
                <w:p w14:paraId="262396B5" w14:textId="076B9767" w:rsidR="0012403C" w:rsidRDefault="0012403C"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hint="eastAsia"/>
                      <w:spacing w:val="6"/>
                      <w:kern w:val="0"/>
                      <w:szCs w:val="21"/>
                    </w:rPr>
                    <w:t>●受注貢献度：</w:t>
                  </w:r>
                  <w:r w:rsidR="00166E72">
                    <w:rPr>
                      <w:rFonts w:ascii="ＭＳ 明朝" w:eastAsia="ＭＳ 明朝" w:hAnsi="ＭＳ 明朝" w:cs="ＭＳ 明朝" w:hint="eastAsia"/>
                      <w:spacing w:val="6"/>
                      <w:kern w:val="0"/>
                      <w:szCs w:val="21"/>
                    </w:rPr>
                    <w:t>60</w:t>
                  </w:r>
                  <w:r w:rsidRPr="0012403C">
                    <w:rPr>
                      <w:rFonts w:ascii="ＭＳ 明朝" w:eastAsia="ＭＳ 明朝" w:hAnsi="ＭＳ 明朝" w:cs="ＭＳ 明朝" w:hint="eastAsia"/>
                      <w:spacing w:val="6"/>
                      <w:kern w:val="0"/>
                      <w:szCs w:val="21"/>
                    </w:rPr>
                    <w:t>億円</w:t>
                  </w:r>
                </w:p>
                <w:p w14:paraId="1A196999" w14:textId="6A4404AD" w:rsidR="00D67399" w:rsidRDefault="00D67399"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＜「60億円」の補足説明＞</w:t>
                  </w:r>
                </w:p>
                <w:p w14:paraId="0E1F79FB" w14:textId="3C94D78E" w:rsidR="00D67399" w:rsidRPr="00D67399" w:rsidRDefault="00D67399"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399">
                    <w:rPr>
                      <w:rFonts w:ascii="ＭＳ 明朝" w:eastAsia="ＭＳ 明朝" w:hAnsi="ＭＳ 明朝" w:cs="ＭＳ 明朝" w:hint="eastAsia"/>
                      <w:spacing w:val="6"/>
                      <w:kern w:val="0"/>
                      <w:szCs w:val="21"/>
                    </w:rPr>
                    <w:t>公表されてい</w:t>
                  </w:r>
                  <w:r w:rsidR="008642E3">
                    <w:rPr>
                      <w:rFonts w:ascii="ＭＳ 明朝" w:eastAsia="ＭＳ 明朝" w:hAnsi="ＭＳ 明朝" w:cs="ＭＳ 明朝" w:hint="eastAsia"/>
                      <w:spacing w:val="6"/>
                      <w:kern w:val="0"/>
                      <w:szCs w:val="21"/>
                    </w:rPr>
                    <w:t>ません</w:t>
                  </w:r>
                  <w:r w:rsidRPr="00D67399">
                    <w:rPr>
                      <w:rFonts w:ascii="ＭＳ 明朝" w:eastAsia="ＭＳ 明朝" w:hAnsi="ＭＳ 明朝" w:cs="ＭＳ 明朝" w:hint="eastAsia"/>
                      <w:spacing w:val="6"/>
                      <w:kern w:val="0"/>
                      <w:szCs w:val="21"/>
                    </w:rPr>
                    <w:t>が、営業DXで</w:t>
                  </w:r>
                  <w:r w:rsidR="009C0EBB">
                    <w:rPr>
                      <w:rFonts w:ascii="ＭＳ 明朝" w:eastAsia="ＭＳ 明朝" w:hAnsi="ＭＳ 明朝" w:cs="ＭＳ 明朝" w:hint="eastAsia"/>
                      <w:spacing w:val="6"/>
                      <w:kern w:val="0"/>
                      <w:szCs w:val="21"/>
                    </w:rPr>
                    <w:t>2024年度に</w:t>
                  </w:r>
                  <w:r w:rsidRPr="00D67399">
                    <w:rPr>
                      <w:rFonts w:ascii="ＭＳ 明朝" w:eastAsia="ＭＳ 明朝" w:hAnsi="ＭＳ 明朝" w:cs="ＭＳ 明朝" w:hint="eastAsia"/>
                      <w:spacing w:val="6"/>
                      <w:kern w:val="0"/>
                      <w:szCs w:val="21"/>
                    </w:rPr>
                    <w:t>導入するSFAの利活用により、情報共有や資料作成業務の効率化が進み、年間7,200時間の創出</w:t>
                  </w:r>
                  <w:r>
                    <w:rPr>
                      <w:rFonts w:ascii="ＭＳ 明朝" w:eastAsia="ＭＳ 明朝" w:hAnsi="ＭＳ 明朝" w:cs="ＭＳ 明朝" w:hint="eastAsia"/>
                      <w:spacing w:val="6"/>
                      <w:kern w:val="0"/>
                      <w:szCs w:val="21"/>
                    </w:rPr>
                    <w:t>を</w:t>
                  </w:r>
                  <w:r w:rsidRPr="00D67399">
                    <w:rPr>
                      <w:rFonts w:ascii="ＭＳ 明朝" w:eastAsia="ＭＳ 明朝" w:hAnsi="ＭＳ 明朝" w:cs="ＭＳ 明朝" w:hint="eastAsia"/>
                      <w:spacing w:val="6"/>
                      <w:kern w:val="0"/>
                      <w:szCs w:val="21"/>
                    </w:rPr>
                    <w:t>見込</w:t>
                  </w:r>
                  <w:r>
                    <w:rPr>
                      <w:rFonts w:ascii="ＭＳ 明朝" w:eastAsia="ＭＳ 明朝" w:hAnsi="ＭＳ 明朝" w:cs="ＭＳ 明朝" w:hint="eastAsia"/>
                      <w:spacing w:val="6"/>
                      <w:kern w:val="0"/>
                      <w:szCs w:val="21"/>
                    </w:rPr>
                    <w:t>んでいます</w:t>
                  </w:r>
                  <w:r w:rsidRPr="00D67399">
                    <w:rPr>
                      <w:rFonts w:ascii="ＭＳ 明朝" w:eastAsia="ＭＳ 明朝" w:hAnsi="ＭＳ 明朝" w:cs="ＭＳ 明朝" w:hint="eastAsia"/>
                      <w:spacing w:val="6"/>
                      <w:kern w:val="0"/>
                      <w:szCs w:val="21"/>
                    </w:rPr>
                    <w:t>。この創出し</w:t>
                  </w:r>
                  <w:r w:rsidRPr="00D67399">
                    <w:rPr>
                      <w:rFonts w:ascii="ＭＳ 明朝" w:eastAsia="ＭＳ 明朝" w:hAnsi="ＭＳ 明朝" w:cs="ＭＳ 明朝" w:hint="eastAsia"/>
                      <w:spacing w:val="6"/>
                      <w:kern w:val="0"/>
                      <w:szCs w:val="21"/>
                    </w:rPr>
                    <w:lastRenderedPageBreak/>
                    <w:t>た時間を活用して商談件数を年間3,500件増加（2023年度比）させ、SFA活用による商談効率化と合わせて、</w:t>
                  </w:r>
                  <w:r w:rsidR="00166E72">
                    <w:rPr>
                      <w:rFonts w:ascii="ＭＳ 明朝" w:eastAsia="ＭＳ 明朝" w:hAnsi="ＭＳ 明朝" w:cs="ＭＳ 明朝" w:hint="eastAsia"/>
                      <w:spacing w:val="6"/>
                      <w:kern w:val="0"/>
                      <w:szCs w:val="21"/>
                    </w:rPr>
                    <w:t>2025年～2026</w:t>
                  </w:r>
                  <w:r w:rsidRPr="00D67399">
                    <w:rPr>
                      <w:rFonts w:ascii="ＭＳ 明朝" w:eastAsia="ＭＳ 明朝" w:hAnsi="ＭＳ 明朝" w:cs="ＭＳ 明朝" w:hint="eastAsia"/>
                      <w:spacing w:val="6"/>
                      <w:kern w:val="0"/>
                      <w:szCs w:val="21"/>
                    </w:rPr>
                    <w:t>年</w:t>
                  </w:r>
                  <w:r w:rsidR="00166E72">
                    <w:rPr>
                      <w:rFonts w:ascii="ＭＳ 明朝" w:eastAsia="ＭＳ 明朝" w:hAnsi="ＭＳ 明朝" w:cs="ＭＳ 明朝" w:hint="eastAsia"/>
                      <w:spacing w:val="6"/>
                      <w:kern w:val="0"/>
                      <w:szCs w:val="21"/>
                    </w:rPr>
                    <w:t>の２ヵ年で6</w:t>
                  </w:r>
                  <w:r w:rsidRPr="00D67399">
                    <w:rPr>
                      <w:rFonts w:ascii="ＭＳ 明朝" w:eastAsia="ＭＳ 明朝" w:hAnsi="ＭＳ 明朝" w:cs="ＭＳ 明朝" w:hint="eastAsia"/>
                      <w:spacing w:val="6"/>
                      <w:kern w:val="0"/>
                      <w:szCs w:val="21"/>
                    </w:rPr>
                    <w:t>0億円の受注拡大を目指します。</w:t>
                  </w:r>
                </w:p>
                <w:p w14:paraId="3E597412" w14:textId="77777777" w:rsidR="0012403C" w:rsidRDefault="0012403C"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hint="eastAsia"/>
                      <w:spacing w:val="6"/>
                      <w:kern w:val="0"/>
                      <w:szCs w:val="21"/>
                    </w:rPr>
                    <w:t>●コストダウン：15億円</w:t>
                  </w:r>
                </w:p>
                <w:p w14:paraId="10DE2F5E" w14:textId="12775465" w:rsidR="00166E72" w:rsidRDefault="00166E72"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＜「15億円」の補足説明＞</w:t>
                  </w:r>
                </w:p>
                <w:p w14:paraId="5DD95090" w14:textId="6E15A574" w:rsidR="00166E72" w:rsidRPr="00166E72" w:rsidRDefault="009C0EBB"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EBB">
                    <w:rPr>
                      <w:rFonts w:ascii="ＭＳ 明朝" w:eastAsia="ＭＳ 明朝" w:hAnsi="ＭＳ 明朝" w:cs="ＭＳ 明朝" w:hint="eastAsia"/>
                      <w:spacing w:val="6"/>
                      <w:kern w:val="0"/>
                      <w:szCs w:val="21"/>
                    </w:rPr>
                    <w:t>公表はされていませんが、調達DXで</w:t>
                  </w:r>
                  <w:r>
                    <w:rPr>
                      <w:rFonts w:ascii="ＭＳ 明朝" w:eastAsia="ＭＳ 明朝" w:hAnsi="ＭＳ 明朝" w:cs="ＭＳ 明朝" w:hint="eastAsia"/>
                      <w:spacing w:val="6"/>
                      <w:kern w:val="0"/>
                      <w:szCs w:val="21"/>
                    </w:rPr>
                    <w:t>2024年度に</w:t>
                  </w:r>
                  <w:r w:rsidRPr="009C0EBB">
                    <w:rPr>
                      <w:rFonts w:ascii="ＭＳ 明朝" w:eastAsia="ＭＳ 明朝" w:hAnsi="ＭＳ 明朝" w:cs="ＭＳ 明朝" w:hint="eastAsia"/>
                      <w:spacing w:val="6"/>
                      <w:kern w:val="0"/>
                      <w:szCs w:val="21"/>
                    </w:rPr>
                    <w:t>導入する調達見積査定システムの利活用により、見積査定精度が向上し、資材調達コストが年間7.2億円（資材調達コスト年間240億円の3%）削減されることを</w:t>
                  </w:r>
                  <w:r w:rsidR="00094DE0">
                    <w:rPr>
                      <w:rFonts w:ascii="ＭＳ 明朝" w:eastAsia="ＭＳ 明朝" w:hAnsi="ＭＳ 明朝" w:cs="ＭＳ 明朝" w:hint="eastAsia"/>
                      <w:spacing w:val="6"/>
                      <w:kern w:val="0"/>
                      <w:szCs w:val="21"/>
                    </w:rPr>
                    <w:t>見込んでいます</w:t>
                  </w:r>
                  <w:r w:rsidRPr="009C0EB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これにより、</w:t>
                  </w:r>
                  <w:r w:rsidRPr="009C0EBB">
                    <w:rPr>
                      <w:rFonts w:ascii="ＭＳ 明朝" w:eastAsia="ＭＳ 明朝" w:hAnsi="ＭＳ 明朝" w:cs="ＭＳ 明朝" w:hint="eastAsia"/>
                      <w:spacing w:val="6"/>
                      <w:kern w:val="0"/>
                      <w:szCs w:val="21"/>
                    </w:rPr>
                    <w:t>2025年から2026年の2年間で、合計15億円のコストダウンを目指します。</w:t>
                  </w:r>
                </w:p>
                <w:p w14:paraId="08C6B9F9" w14:textId="77777777" w:rsidR="0012403C" w:rsidRPr="0012403C" w:rsidRDefault="0012403C"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hint="eastAsia"/>
                      <w:spacing w:val="6"/>
                      <w:kern w:val="0"/>
                      <w:szCs w:val="21"/>
                    </w:rPr>
                    <w:t>●創出効果時間：30万時間</w:t>
                  </w:r>
                </w:p>
                <w:p w14:paraId="2AC92792" w14:textId="0AA0980B" w:rsidR="00971AB3" w:rsidRPr="00BB0E49" w:rsidRDefault="0012403C" w:rsidP="001240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3C">
                    <w:rPr>
                      <w:rFonts w:ascii="ＭＳ 明朝" w:eastAsia="ＭＳ 明朝" w:hAnsi="ＭＳ 明朝" w:cs="ＭＳ 明朝" w:hint="eastAsia"/>
                      <w:spacing w:val="6"/>
                      <w:kern w:val="0"/>
                      <w:szCs w:val="21"/>
                    </w:rPr>
                    <w:t>●</w:t>
                  </w:r>
                  <w:r w:rsidRPr="0012403C">
                    <w:rPr>
                      <w:rFonts w:ascii="ＭＳ 明朝" w:eastAsia="ＭＳ 明朝" w:hAnsi="ＭＳ 明朝" w:cs="ＭＳ 明朝"/>
                      <w:spacing w:val="6"/>
                      <w:kern w:val="0"/>
                      <w:szCs w:val="21"/>
                    </w:rPr>
                    <w:t>CO₂</w:t>
                  </w:r>
                  <w:r w:rsidRPr="0012403C">
                    <w:rPr>
                      <w:rFonts w:ascii="ＭＳ 明朝" w:eastAsia="ＭＳ 明朝" w:hAnsi="ＭＳ 明朝" w:cs="ＭＳ 明朝" w:hint="eastAsia"/>
                      <w:spacing w:val="6"/>
                      <w:kern w:val="0"/>
                      <w:szCs w:val="21"/>
                    </w:rPr>
                    <w:t>削減：△</w:t>
                  </w:r>
                  <w:r w:rsidRPr="0012403C">
                    <w:rPr>
                      <w:rFonts w:ascii="ＭＳ 明朝" w:eastAsia="ＭＳ 明朝" w:hAnsi="ＭＳ 明朝" w:cs="ＭＳ 明朝"/>
                      <w:spacing w:val="6"/>
                      <w:kern w:val="0"/>
                      <w:szCs w:val="21"/>
                    </w:rPr>
                    <w:t>200t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733FF5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64E0A">
                    <w:rPr>
                      <w:rFonts w:ascii="ＭＳ 明朝" w:eastAsia="ＭＳ 明朝" w:hAnsi="ＭＳ 明朝" w:cs="ＭＳ 明朝" w:hint="eastAsia"/>
                      <w:spacing w:val="6"/>
                      <w:kern w:val="0"/>
                      <w:szCs w:val="21"/>
                    </w:rPr>
                    <w:t>202</w:t>
                  </w:r>
                  <w:r w:rsidR="002C1B5B">
                    <w:rPr>
                      <w:rFonts w:ascii="ＭＳ 明朝" w:eastAsia="ＭＳ 明朝" w:hAnsi="ＭＳ 明朝" w:cs="ＭＳ 明朝" w:hint="eastAsia"/>
                      <w:spacing w:val="6"/>
                      <w:kern w:val="0"/>
                      <w:szCs w:val="21"/>
                    </w:rPr>
                    <w:t>4</w:t>
                  </w:r>
                  <w:r w:rsidR="00964E0A">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年　</w:t>
                  </w:r>
                  <w:r w:rsidR="00964E0A">
                    <w:rPr>
                      <w:rFonts w:ascii="ＭＳ 明朝" w:eastAsia="ＭＳ 明朝" w:hAnsi="ＭＳ 明朝" w:cs="ＭＳ 明朝" w:hint="eastAsia"/>
                      <w:spacing w:val="6"/>
                      <w:kern w:val="0"/>
                      <w:szCs w:val="21"/>
                    </w:rPr>
                    <w:t>1</w:t>
                  </w:r>
                  <w:r w:rsidR="002C1B5B">
                    <w:rPr>
                      <w:rFonts w:ascii="ＭＳ 明朝" w:eastAsia="ＭＳ 明朝" w:hAnsi="ＭＳ 明朝" w:cs="ＭＳ 明朝" w:hint="eastAsia"/>
                      <w:spacing w:val="6"/>
                      <w:kern w:val="0"/>
                      <w:szCs w:val="21"/>
                    </w:rPr>
                    <w:t>0</w:t>
                  </w:r>
                  <w:r w:rsidR="00964E0A">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月　</w:t>
                  </w:r>
                  <w:r w:rsidR="002C1B5B">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3B0E5C7" w14:textId="26FDD223" w:rsidR="002C1B5B" w:rsidRDefault="00DE4BED" w:rsidP="002C1B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FD6">
                    <w:rPr>
                      <w:rFonts w:ascii="ＭＳ 明朝" w:eastAsia="ＭＳ 明朝" w:hAnsi="ＭＳ 明朝" w:cs="ＭＳ 明朝" w:hint="eastAsia"/>
                      <w:spacing w:val="6"/>
                      <w:kern w:val="0"/>
                      <w:szCs w:val="21"/>
                    </w:rPr>
                    <w:t>富士古河E＆Ｃグループ統合報告書2024</w:t>
                  </w:r>
                </w:p>
                <w:p w14:paraId="6EA859FD" w14:textId="2CB19A57" w:rsidR="000C1FD6" w:rsidRDefault="000C1FD6" w:rsidP="002C1B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783CF2">
                      <w:rPr>
                        <w:rStyle w:val="af6"/>
                        <w:rFonts w:ascii="ＭＳ 明朝" w:eastAsia="ＭＳ 明朝" w:hAnsi="ＭＳ 明朝" w:cs="ＭＳ 明朝"/>
                        <w:spacing w:val="6"/>
                        <w:kern w:val="0"/>
                        <w:szCs w:val="21"/>
                      </w:rPr>
                      <w:t>https://www.fujielectric.co.jp/feec/assets/pdf/integrated_report_a3.pdf</w:t>
                    </w:r>
                  </w:hyperlink>
                </w:p>
                <w:p w14:paraId="2FE1D5F0" w14:textId="427DC982" w:rsidR="00971AB3" w:rsidRPr="00BB0E49" w:rsidRDefault="002C1B5B" w:rsidP="002C1B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B5B">
                    <w:rPr>
                      <w:rFonts w:ascii="ＭＳ 明朝" w:eastAsia="ＭＳ 明朝" w:hAnsi="ＭＳ 明朝" w:cs="ＭＳ 明朝" w:hint="eastAsia"/>
                      <w:spacing w:val="6"/>
                      <w:kern w:val="0"/>
                      <w:szCs w:val="21"/>
                    </w:rPr>
                    <w:t>記載ページ：</w:t>
                  </w:r>
                  <w:r>
                    <w:rPr>
                      <w:rFonts w:ascii="ＭＳ 明朝" w:eastAsia="ＭＳ 明朝" w:hAnsi="ＭＳ 明朝" w:cs="ＭＳ 明朝" w:hint="eastAsia"/>
                      <w:spacing w:val="6"/>
                      <w:kern w:val="0"/>
                      <w:szCs w:val="21"/>
                    </w:rPr>
                    <w:t>P6、</w:t>
                  </w:r>
                  <w:r w:rsidRPr="002C1B5B">
                    <w:rPr>
                      <w:rFonts w:ascii="ＭＳ 明朝" w:eastAsia="ＭＳ 明朝" w:hAnsi="ＭＳ 明朝" w:cs="ＭＳ 明朝" w:hint="eastAsia"/>
                      <w:spacing w:val="6"/>
                      <w:kern w:val="0"/>
                      <w:szCs w:val="21"/>
                    </w:rPr>
                    <w:t>P7</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387D538" w14:textId="01A4E097" w:rsidR="002C1B5B" w:rsidRDefault="002C1B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50CB">
                    <w:rPr>
                      <w:rFonts w:ascii="ＭＳ 明朝" w:eastAsia="ＭＳ 明朝" w:hAnsi="ＭＳ 明朝" w:cs="ＭＳ 明朝" w:hint="eastAsia"/>
                      <w:spacing w:val="6"/>
                      <w:kern w:val="0"/>
                      <w:szCs w:val="21"/>
                    </w:rPr>
                    <w:t>（統合報告書 記載ページ：P</w:t>
                  </w:r>
                  <w:r>
                    <w:rPr>
                      <w:rFonts w:ascii="ＭＳ 明朝" w:eastAsia="ＭＳ 明朝" w:hAnsi="ＭＳ 明朝" w:cs="ＭＳ 明朝" w:hint="eastAsia"/>
                      <w:spacing w:val="6"/>
                      <w:kern w:val="0"/>
                      <w:szCs w:val="21"/>
                    </w:rPr>
                    <w:t>6</w:t>
                  </w:r>
                  <w:r w:rsidRPr="007250CB">
                    <w:rPr>
                      <w:rFonts w:ascii="ＭＳ 明朝" w:eastAsia="ＭＳ 明朝" w:hAnsi="ＭＳ 明朝" w:cs="ＭＳ 明朝" w:hint="eastAsia"/>
                      <w:spacing w:val="6"/>
                      <w:kern w:val="0"/>
                      <w:szCs w:val="21"/>
                    </w:rPr>
                    <w:t>）</w:t>
                  </w:r>
                </w:p>
                <w:p w14:paraId="70E9FABD" w14:textId="5277A87E" w:rsidR="00971AB3" w:rsidRPr="00BB0E49" w:rsidRDefault="002C1B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B5B">
                    <w:rPr>
                      <w:rFonts w:ascii="ＭＳ 明朝" w:eastAsia="ＭＳ 明朝" w:hAnsi="ＭＳ 明朝" w:cs="ＭＳ 明朝"/>
                      <w:spacing w:val="6"/>
                      <w:kern w:val="0"/>
                      <w:szCs w:val="21"/>
                    </w:rPr>
                    <w:t>技術開発やAIを活用したDX推進で生産性向上と人財不足対応を図り、環境関連事業の比率を高めて持続可能な社会への貢献を強化し、企業の競争力を高め</w:t>
                  </w:r>
                  <w:r>
                    <w:rPr>
                      <w:rFonts w:ascii="ＭＳ 明朝" w:eastAsia="ＭＳ 明朝" w:hAnsi="ＭＳ 明朝" w:cs="ＭＳ 明朝" w:hint="eastAsia"/>
                      <w:spacing w:val="6"/>
                      <w:kern w:val="0"/>
                      <w:szCs w:val="21"/>
                    </w:rPr>
                    <w:t>ていく考えで</w:t>
                  </w:r>
                  <w:r w:rsidRPr="002C1B5B">
                    <w:rPr>
                      <w:rFonts w:ascii="ＭＳ 明朝" w:eastAsia="ＭＳ 明朝" w:hAnsi="ＭＳ 明朝" w:cs="ＭＳ 明朝"/>
                      <w:spacing w:val="6"/>
                      <w:kern w:val="0"/>
                      <w:szCs w:val="21"/>
                    </w:rPr>
                    <w:t>す。</w:t>
                  </w:r>
                </w:p>
                <w:p w14:paraId="300BB25C" w14:textId="119774A0" w:rsidR="00971AB3" w:rsidRDefault="002C1B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50CB">
                    <w:rPr>
                      <w:rFonts w:ascii="ＭＳ 明朝" w:eastAsia="ＭＳ 明朝" w:hAnsi="ＭＳ 明朝" w:cs="ＭＳ 明朝" w:hint="eastAsia"/>
                      <w:spacing w:val="6"/>
                      <w:kern w:val="0"/>
                      <w:szCs w:val="21"/>
                    </w:rPr>
                    <w:t>（統合報告書 記載ページ：P</w:t>
                  </w:r>
                  <w:r>
                    <w:rPr>
                      <w:rFonts w:ascii="ＭＳ 明朝" w:eastAsia="ＭＳ 明朝" w:hAnsi="ＭＳ 明朝" w:cs="ＭＳ 明朝" w:hint="eastAsia"/>
                      <w:spacing w:val="6"/>
                      <w:kern w:val="0"/>
                      <w:szCs w:val="21"/>
                    </w:rPr>
                    <w:t>7</w:t>
                  </w:r>
                  <w:r w:rsidRPr="007250CB">
                    <w:rPr>
                      <w:rFonts w:ascii="ＭＳ 明朝" w:eastAsia="ＭＳ 明朝" w:hAnsi="ＭＳ 明朝" w:cs="ＭＳ 明朝" w:hint="eastAsia"/>
                      <w:spacing w:val="6"/>
                      <w:kern w:val="0"/>
                      <w:szCs w:val="21"/>
                    </w:rPr>
                    <w:t>）</w:t>
                  </w:r>
                </w:p>
                <w:p w14:paraId="5B4518B9" w14:textId="42C943F0" w:rsidR="002C1B5B" w:rsidRPr="002C1B5B" w:rsidRDefault="002C1B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B5B">
                    <w:rPr>
                      <w:rFonts w:ascii="ＭＳ 明朝" w:eastAsia="ＭＳ 明朝" w:hAnsi="ＭＳ 明朝" w:cs="ＭＳ 明朝"/>
                      <w:spacing w:val="6"/>
                      <w:kern w:val="0"/>
                      <w:szCs w:val="21"/>
                    </w:rPr>
                    <w:t>「成長投資の拡大」をテーマに、DX戦略と人財戦略を強化しています。これにより、持続可能な社会の実現と社会課題の解決を目指し、経営基盤を強固にします。DX推進と人財戦略を一体的に取り組むことで、企業の対応力を強化し、次の100年に向けた成長基盤を築くことを目指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CF6F053" w:rsidR="00971AB3" w:rsidRPr="00BB0E49" w:rsidRDefault="00971AB3" w:rsidP="00733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337DC" w:rsidRPr="00DD56DC">
                    <w:rPr>
                      <w:rFonts w:ascii="ＭＳ 明朝" w:eastAsia="ＭＳ 明朝" w:hAnsi="ＭＳ 明朝" w:cs="ＭＳ 明朝" w:hint="eastAsia"/>
                      <w:spacing w:val="6"/>
                      <w:kern w:val="0"/>
                      <w:szCs w:val="21"/>
                    </w:rPr>
                    <w:t xml:space="preserve">　</w:t>
                  </w:r>
                  <w:r w:rsidR="007337DC">
                    <w:rPr>
                      <w:rFonts w:ascii="ＭＳ 明朝" w:eastAsia="ＭＳ 明朝" w:hAnsi="ＭＳ 明朝" w:cs="ＭＳ 明朝" w:hint="eastAsia"/>
                      <w:spacing w:val="6"/>
                      <w:kern w:val="0"/>
                      <w:szCs w:val="21"/>
                    </w:rPr>
                    <w:t>2024</w:t>
                  </w:r>
                  <w:r w:rsidR="007337DC" w:rsidRPr="00DD56DC">
                    <w:rPr>
                      <w:rFonts w:ascii="ＭＳ 明朝" w:eastAsia="ＭＳ 明朝" w:hAnsi="ＭＳ 明朝" w:cs="ＭＳ 明朝" w:hint="eastAsia"/>
                      <w:spacing w:val="6"/>
                      <w:kern w:val="0"/>
                      <w:szCs w:val="21"/>
                    </w:rPr>
                    <w:t xml:space="preserve">年　</w:t>
                  </w:r>
                  <w:r w:rsidR="007337DC">
                    <w:rPr>
                      <w:rFonts w:ascii="ＭＳ 明朝" w:eastAsia="ＭＳ 明朝" w:hAnsi="ＭＳ 明朝" w:cs="ＭＳ 明朝" w:hint="eastAsia"/>
                      <w:spacing w:val="6"/>
                      <w:kern w:val="0"/>
                      <w:szCs w:val="21"/>
                    </w:rPr>
                    <w:t>10</w:t>
                  </w:r>
                  <w:r w:rsidR="007337DC" w:rsidRPr="00DD56DC">
                    <w:rPr>
                      <w:rFonts w:ascii="ＭＳ 明朝" w:eastAsia="ＭＳ 明朝" w:hAnsi="ＭＳ 明朝" w:cs="ＭＳ 明朝" w:hint="eastAsia"/>
                      <w:spacing w:val="6"/>
                      <w:kern w:val="0"/>
                      <w:szCs w:val="21"/>
                    </w:rPr>
                    <w:t xml:space="preserve">月頃　～　</w:t>
                  </w:r>
                  <w:r w:rsidR="007337DC">
                    <w:rPr>
                      <w:rFonts w:ascii="ＭＳ 明朝" w:eastAsia="ＭＳ 明朝" w:hAnsi="ＭＳ 明朝" w:cs="ＭＳ 明朝" w:hint="eastAsia"/>
                      <w:spacing w:val="6"/>
                      <w:kern w:val="0"/>
                      <w:szCs w:val="21"/>
                    </w:rPr>
                    <w:t>2024</w:t>
                  </w:r>
                  <w:r w:rsidR="007337DC" w:rsidRPr="00DD56DC">
                    <w:rPr>
                      <w:rFonts w:ascii="ＭＳ 明朝" w:eastAsia="ＭＳ 明朝" w:hAnsi="ＭＳ 明朝" w:cs="ＭＳ 明朝" w:hint="eastAsia"/>
                      <w:spacing w:val="6"/>
                      <w:kern w:val="0"/>
                      <w:szCs w:val="21"/>
                    </w:rPr>
                    <w:t>年</w:t>
                  </w:r>
                  <w:r w:rsidR="007337DC">
                    <w:rPr>
                      <w:rFonts w:ascii="ＭＳ 明朝" w:eastAsia="ＭＳ 明朝" w:hAnsi="ＭＳ 明朝" w:cs="ＭＳ 明朝" w:hint="eastAsia"/>
                      <w:spacing w:val="6"/>
                      <w:kern w:val="0"/>
                      <w:szCs w:val="21"/>
                    </w:rPr>
                    <w:t xml:space="preserve"> 12</w:t>
                  </w:r>
                  <w:r w:rsidR="007337DC" w:rsidRPr="00DD56DC">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49E6D5C" w:rsidR="00971AB3" w:rsidRPr="00BB0E49" w:rsidRDefault="007337DC" w:rsidP="00733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8A5">
                    <w:rPr>
                      <w:rFonts w:ascii="ＭＳ 明朝" w:eastAsia="ＭＳ 明朝" w:hAnsi="ＭＳ 明朝" w:cs="ＭＳ 明朝" w:hint="eastAsia"/>
                      <w:spacing w:val="6"/>
                      <w:kern w:val="0"/>
                      <w:szCs w:val="21"/>
                    </w:rPr>
                    <w:t>自己診断結果入力サイトにて</w:t>
                  </w:r>
                  <w:r w:rsidR="00D565AC">
                    <w:rPr>
                      <w:rFonts w:ascii="ＭＳ 明朝" w:eastAsia="ＭＳ 明朝" w:hAnsi="ＭＳ 明朝" w:cs="ＭＳ 明朝" w:hint="eastAsia"/>
                      <w:spacing w:val="6"/>
                      <w:kern w:val="0"/>
                      <w:szCs w:val="21"/>
                    </w:rPr>
                    <w:t>自己分析を行い、</w:t>
                  </w:r>
                  <w:r w:rsidRPr="00BF58A5">
                    <w:rPr>
                      <w:rFonts w:ascii="ＭＳ 明朝" w:eastAsia="ＭＳ 明朝" w:hAnsi="ＭＳ 明朝" w:cs="ＭＳ 明朝" w:hint="eastAsia"/>
                      <w:spacing w:val="6"/>
                      <w:kern w:val="0"/>
                      <w:szCs w:val="21"/>
                    </w:rPr>
                    <w:t>当社のDX推進の現状と課題</w:t>
                  </w:r>
                  <w:r>
                    <w:rPr>
                      <w:rFonts w:ascii="ＭＳ 明朝" w:eastAsia="ＭＳ 明朝" w:hAnsi="ＭＳ 明朝" w:cs="ＭＳ 明朝" w:hint="eastAsia"/>
                      <w:spacing w:val="6"/>
                      <w:kern w:val="0"/>
                      <w:szCs w:val="21"/>
                    </w:rPr>
                    <w:t>を</w:t>
                  </w:r>
                  <w:r w:rsidRPr="00BF58A5">
                    <w:rPr>
                      <w:rFonts w:ascii="ＭＳ 明朝" w:eastAsia="ＭＳ 明朝" w:hAnsi="ＭＳ 明朝" w:cs="ＭＳ 明朝" w:hint="eastAsia"/>
                      <w:spacing w:val="6"/>
                      <w:kern w:val="0"/>
                      <w:szCs w:val="21"/>
                    </w:rPr>
                    <w:t>把握</w:t>
                  </w:r>
                  <w:r w:rsidR="00D565AC">
                    <w:rPr>
                      <w:rFonts w:ascii="ＭＳ 明朝" w:eastAsia="ＭＳ 明朝" w:hAnsi="ＭＳ 明朝" w:cs="ＭＳ 明朝" w:hint="eastAsia"/>
                      <w:spacing w:val="6"/>
                      <w:kern w:val="0"/>
                      <w:szCs w:val="21"/>
                    </w:rPr>
                    <w:t>のうえ</w:t>
                  </w:r>
                  <w:r w:rsidRPr="00BF58A5">
                    <w:rPr>
                      <w:rFonts w:ascii="ＭＳ 明朝" w:eastAsia="ＭＳ 明朝" w:hAnsi="ＭＳ 明朝" w:cs="ＭＳ 明朝" w:hint="eastAsia"/>
                      <w:spacing w:val="6"/>
                      <w:kern w:val="0"/>
                      <w:szCs w:val="21"/>
                    </w:rPr>
                    <w:t>自己診断結果を同サイトより入力・提出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5F0F798" w:rsidR="00971AB3" w:rsidRPr="00BB0E49" w:rsidRDefault="00971AB3" w:rsidP="00733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337DC" w:rsidRPr="00802D1F">
                    <w:rPr>
                      <w:rFonts w:ascii="ＭＳ 明朝" w:eastAsia="ＭＳ 明朝" w:hAnsi="ＭＳ 明朝" w:cs="ＭＳ 明朝" w:hint="eastAsia"/>
                      <w:spacing w:val="6"/>
                      <w:kern w:val="0"/>
                      <w:szCs w:val="21"/>
                    </w:rPr>
                    <w:t>2022年　5月頃</w:t>
                  </w:r>
                  <w:r w:rsidR="007337DC" w:rsidRPr="00DD56DC">
                    <w:rPr>
                      <w:rFonts w:ascii="ＭＳ 明朝" w:eastAsia="ＭＳ 明朝" w:hAnsi="ＭＳ 明朝" w:cs="ＭＳ 明朝" w:hint="eastAsia"/>
                      <w:spacing w:val="6"/>
                      <w:kern w:val="0"/>
                      <w:szCs w:val="21"/>
                    </w:rPr>
                    <w:t xml:space="preserve">　～　</w:t>
                  </w:r>
                  <w:r w:rsidR="007337DC">
                    <w:rPr>
                      <w:rFonts w:ascii="ＭＳ 明朝" w:eastAsia="ＭＳ 明朝" w:hAnsi="ＭＳ 明朝" w:cs="ＭＳ 明朝" w:hint="eastAsia"/>
                      <w:spacing w:val="6"/>
                      <w:kern w:val="0"/>
                      <w:szCs w:val="21"/>
                    </w:rPr>
                    <w:t>継続</w:t>
                  </w:r>
                  <w:r w:rsidR="00FB6104">
                    <w:rPr>
                      <w:rFonts w:ascii="ＭＳ 明朝" w:eastAsia="ＭＳ 明朝" w:hAnsi="ＭＳ 明朝" w:cs="ＭＳ 明朝" w:hint="eastAsia"/>
                      <w:spacing w:val="6"/>
                      <w:kern w:val="0"/>
                      <w:szCs w:val="21"/>
                    </w:rPr>
                    <w:t>実施</w:t>
                  </w:r>
                  <w:r w:rsidR="007337DC">
                    <w:rPr>
                      <w:rFonts w:ascii="ＭＳ 明朝" w:eastAsia="ＭＳ 明朝" w:hAnsi="ＭＳ 明朝" w:cs="ＭＳ 明朝" w:hint="eastAsia"/>
                      <w:spacing w:val="6"/>
                      <w:kern w:val="0"/>
                      <w:szCs w:val="21"/>
                    </w:rPr>
                    <w:t>中</w:t>
                  </w:r>
                </w:p>
              </w:tc>
            </w:tr>
            <w:tr w:rsidR="00971AB3" w:rsidRPr="00BB0E49" w14:paraId="6D82D4B6" w14:textId="77777777" w:rsidTr="00C76DE9">
              <w:trPr>
                <w:trHeight w:val="697"/>
              </w:trPr>
              <w:tc>
                <w:tcPr>
                  <w:tcW w:w="2600" w:type="dxa"/>
                  <w:shd w:val="clear" w:color="auto" w:fill="auto"/>
                </w:tcPr>
                <w:p w14:paraId="22DEBE49" w14:textId="0DCA30B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7D65DD1C" w14:textId="54456149" w:rsidR="0087199F" w:rsidRDefault="005C63C5" w:rsidP="005C63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＜サイバーセキュリティ対策＞</w:t>
                  </w:r>
                </w:p>
                <w:p w14:paraId="52A91F98" w14:textId="25EDD92C" w:rsidR="005C63C5" w:rsidRDefault="00B63B9F" w:rsidP="005C63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社内規程</w:t>
                  </w:r>
                  <w:r w:rsidR="005C63C5" w:rsidRPr="005C63C5">
                    <w:rPr>
                      <w:rFonts w:ascii="ＭＳ 明朝" w:eastAsia="ＭＳ 明朝" w:hAnsi="ＭＳ 明朝" w:cs="ＭＳ 明朝"/>
                      <w:spacing w:val="6"/>
                      <w:kern w:val="0"/>
                      <w:szCs w:val="21"/>
                    </w:rPr>
                    <w:t>「サイバーセキュリティ対策細則」</w:t>
                  </w:r>
                  <w:r w:rsidR="00A01F93">
                    <w:rPr>
                      <w:rFonts w:ascii="ＭＳ 明朝" w:eastAsia="ＭＳ 明朝" w:hAnsi="ＭＳ 明朝" w:cs="ＭＳ 明朝" w:hint="eastAsia"/>
                      <w:spacing w:val="6"/>
                      <w:kern w:val="0"/>
                      <w:szCs w:val="21"/>
                    </w:rPr>
                    <w:t>（添付）</w:t>
                  </w:r>
                  <w:r w:rsidR="005C63C5" w:rsidRPr="005C63C5">
                    <w:rPr>
                      <w:rFonts w:ascii="ＭＳ 明朝" w:eastAsia="ＭＳ 明朝" w:hAnsi="ＭＳ 明朝" w:cs="ＭＳ 明朝"/>
                      <w:spacing w:val="6"/>
                      <w:kern w:val="0"/>
                      <w:szCs w:val="21"/>
                    </w:rPr>
                    <w:t>に基づき、セキュリティ事故の未然防止と影響最小化を図っています。具体的には、CSIRTを設置してインシデント</w:t>
                  </w:r>
                  <w:r w:rsidR="005C63C5" w:rsidRPr="005C63C5">
                    <w:rPr>
                      <w:rFonts w:ascii="ＭＳ 明朝" w:eastAsia="ＭＳ 明朝" w:hAnsi="ＭＳ 明朝" w:cs="ＭＳ 明朝"/>
                      <w:spacing w:val="6"/>
                      <w:kern w:val="0"/>
                      <w:szCs w:val="21"/>
                    </w:rPr>
                    <w:lastRenderedPageBreak/>
                    <w:t>対応を行い、SOCサービスを導入して常時監視を実施。</w:t>
                  </w:r>
                  <w:r w:rsidR="005C63C5">
                    <w:rPr>
                      <w:rFonts w:ascii="ＭＳ 明朝" w:eastAsia="ＭＳ 明朝" w:hAnsi="ＭＳ 明朝" w:cs="ＭＳ 明朝" w:hint="eastAsia"/>
                      <w:spacing w:val="6"/>
                      <w:kern w:val="0"/>
                      <w:szCs w:val="21"/>
                    </w:rPr>
                    <w:t>毎年</w:t>
                  </w:r>
                  <w:r w:rsidR="005C63C5" w:rsidRPr="005C63C5">
                    <w:rPr>
                      <w:rFonts w:ascii="ＭＳ 明朝" w:eastAsia="ＭＳ 明朝" w:hAnsi="ＭＳ 明朝" w:cs="ＭＳ 明朝"/>
                      <w:spacing w:val="6"/>
                      <w:kern w:val="0"/>
                      <w:szCs w:val="21"/>
                    </w:rPr>
                    <w:t>8月に標的型メール訓練</w:t>
                  </w:r>
                  <w:r w:rsidR="005C63C5">
                    <w:rPr>
                      <w:rFonts w:ascii="ＭＳ 明朝" w:eastAsia="ＭＳ 明朝" w:hAnsi="ＭＳ 明朝" w:cs="ＭＳ 明朝" w:hint="eastAsia"/>
                      <w:spacing w:val="6"/>
                      <w:kern w:val="0"/>
                      <w:szCs w:val="21"/>
                    </w:rPr>
                    <w:t>、</w:t>
                  </w:r>
                  <w:r w:rsidR="005C63C5" w:rsidRPr="005C63C5">
                    <w:rPr>
                      <w:rFonts w:ascii="ＭＳ 明朝" w:eastAsia="ＭＳ 明朝" w:hAnsi="ＭＳ 明朝" w:cs="ＭＳ 明朝"/>
                      <w:spacing w:val="6"/>
                      <w:kern w:val="0"/>
                      <w:szCs w:val="21"/>
                    </w:rPr>
                    <w:t>11月にペネトレーションテストを実施しています。また、「セキュリティ教育に関する管理細則」</w:t>
                  </w:r>
                  <w:r w:rsidR="00A01F93">
                    <w:rPr>
                      <w:rFonts w:ascii="ＭＳ 明朝" w:eastAsia="ＭＳ 明朝" w:hAnsi="ＭＳ 明朝" w:cs="ＭＳ 明朝" w:hint="eastAsia"/>
                      <w:spacing w:val="6"/>
                      <w:kern w:val="0"/>
                      <w:szCs w:val="21"/>
                    </w:rPr>
                    <w:t>（添付）</w:t>
                  </w:r>
                  <w:r w:rsidR="005C63C5" w:rsidRPr="005C63C5">
                    <w:rPr>
                      <w:rFonts w:ascii="ＭＳ 明朝" w:eastAsia="ＭＳ 明朝" w:hAnsi="ＭＳ 明朝" w:cs="ＭＳ 明朝"/>
                      <w:spacing w:val="6"/>
                      <w:kern w:val="0"/>
                      <w:szCs w:val="21"/>
                    </w:rPr>
                    <w:t>に従い、全従業者に対する情報セキュリティ教育を毎年</w:t>
                  </w:r>
                  <w:r w:rsidR="005C63C5">
                    <w:rPr>
                      <w:rFonts w:ascii="ＭＳ 明朝" w:eastAsia="ＭＳ 明朝" w:hAnsi="ＭＳ 明朝" w:cs="ＭＳ 明朝" w:hint="eastAsia"/>
                      <w:spacing w:val="6"/>
                      <w:kern w:val="0"/>
                      <w:szCs w:val="21"/>
                    </w:rPr>
                    <w:t>2月に</w:t>
                  </w:r>
                  <w:r w:rsidR="005C63C5" w:rsidRPr="005C63C5">
                    <w:rPr>
                      <w:rFonts w:ascii="ＭＳ 明朝" w:eastAsia="ＭＳ 明朝" w:hAnsi="ＭＳ 明朝" w:cs="ＭＳ 明朝"/>
                      <w:spacing w:val="6"/>
                      <w:kern w:val="0"/>
                      <w:szCs w:val="21"/>
                    </w:rPr>
                    <w:t>行っています。</w:t>
                  </w:r>
                </w:p>
                <w:p w14:paraId="5A9DD9F5" w14:textId="77777777" w:rsidR="005C63C5" w:rsidRDefault="005C63C5" w:rsidP="005C63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D66446" w14:textId="10D1C5CC" w:rsidR="005C63C5" w:rsidRDefault="005C63C5" w:rsidP="005C63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＜セキュリティ監査＞</w:t>
                  </w:r>
                </w:p>
                <w:p w14:paraId="0A976824" w14:textId="6DB91F61" w:rsidR="005C63C5" w:rsidRPr="00BB0E49" w:rsidRDefault="005C63C5" w:rsidP="005C63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63C5">
                    <w:rPr>
                      <w:rFonts w:ascii="ＭＳ 明朝" w:eastAsia="ＭＳ 明朝" w:hAnsi="ＭＳ 明朝" w:cs="ＭＳ 明朝"/>
                      <w:spacing w:val="6"/>
                      <w:kern w:val="0"/>
                      <w:szCs w:val="21"/>
                    </w:rPr>
                    <w:t>社内規程「IT内部監査細則」</w:t>
                  </w:r>
                  <w:r w:rsidR="00A01F93">
                    <w:rPr>
                      <w:rFonts w:ascii="ＭＳ 明朝" w:eastAsia="ＭＳ 明朝" w:hAnsi="ＭＳ 明朝" w:cs="ＭＳ 明朝" w:hint="eastAsia"/>
                      <w:spacing w:val="6"/>
                      <w:kern w:val="0"/>
                      <w:szCs w:val="21"/>
                    </w:rPr>
                    <w:t>（添付）</w:t>
                  </w:r>
                  <w:r w:rsidRPr="005C63C5">
                    <w:rPr>
                      <w:rFonts w:ascii="ＭＳ 明朝" w:eastAsia="ＭＳ 明朝" w:hAnsi="ＭＳ 明朝" w:cs="ＭＳ 明朝"/>
                      <w:spacing w:val="6"/>
                      <w:kern w:val="0"/>
                      <w:szCs w:val="21"/>
                    </w:rPr>
                    <w:t>に基づき、IT内部監査部門が毎年9月に富士</w:t>
                  </w:r>
                  <w:r w:rsidR="00281530">
                    <w:rPr>
                      <w:rFonts w:ascii="ＭＳ 明朝" w:eastAsia="ＭＳ 明朝" w:hAnsi="ＭＳ 明朝" w:cs="ＭＳ 明朝" w:hint="eastAsia"/>
                      <w:spacing w:val="6"/>
                      <w:kern w:val="0"/>
                      <w:szCs w:val="21"/>
                    </w:rPr>
                    <w:t>電機</w:t>
                  </w:r>
                  <w:r w:rsidRPr="005C63C5">
                    <w:rPr>
                      <w:rFonts w:ascii="ＭＳ 明朝" w:eastAsia="ＭＳ 明朝" w:hAnsi="ＭＳ 明朝" w:cs="ＭＳ 明朝"/>
                      <w:spacing w:val="6"/>
                      <w:kern w:val="0"/>
                      <w:szCs w:val="21"/>
                    </w:rPr>
                    <w:t>E&amp;C株式会社および関係会社のITコンプライアンスとセキュリティを重点に監査を実施します。監査計画は年度初めに立案し、監査実施1ヶ月前に通知、監査終了後1ヶ月以内に報告書を提出します。改善状況は報告書送付後に確認し、必要に応じてフォローアップ監査を行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33D8"/>
    <w:multiLevelType w:val="hybridMultilevel"/>
    <w:tmpl w:val="777EC0EA"/>
    <w:lvl w:ilvl="0" w:tplc="A76E964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0AA3418"/>
    <w:multiLevelType w:val="hybridMultilevel"/>
    <w:tmpl w:val="2DE645CE"/>
    <w:lvl w:ilvl="0" w:tplc="543857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5A779A8"/>
    <w:multiLevelType w:val="hybridMultilevel"/>
    <w:tmpl w:val="BD10B81A"/>
    <w:lvl w:ilvl="0" w:tplc="112C3F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75E4D7F"/>
    <w:multiLevelType w:val="hybridMultilevel"/>
    <w:tmpl w:val="E27A2136"/>
    <w:lvl w:ilvl="0" w:tplc="D42E67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7"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0D924E7D"/>
    <w:multiLevelType w:val="hybridMultilevel"/>
    <w:tmpl w:val="40706F54"/>
    <w:lvl w:ilvl="0" w:tplc="04090011">
      <w:start w:val="1"/>
      <w:numFmt w:val="decimalEnclosedCircle"/>
      <w:lvlText w:val="%1"/>
      <w:lvlJc w:val="left"/>
      <w:pPr>
        <w:ind w:left="440" w:hanging="440"/>
      </w:pPr>
    </w:lvl>
    <w:lvl w:ilvl="1" w:tplc="4CD6FF96">
      <w:start w:val="3"/>
      <w:numFmt w:val="decimalEnclosedCircle"/>
      <w:lvlText w:val="（%2"/>
      <w:lvlJc w:val="left"/>
      <w:pPr>
        <w:ind w:left="910" w:hanging="47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262756C"/>
    <w:multiLevelType w:val="hybridMultilevel"/>
    <w:tmpl w:val="1398EC96"/>
    <w:lvl w:ilvl="0" w:tplc="DB96A3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3" w15:restartNumberingAfterBreak="0">
    <w:nsid w:val="1EC521B3"/>
    <w:multiLevelType w:val="hybridMultilevel"/>
    <w:tmpl w:val="34D2A63A"/>
    <w:lvl w:ilvl="0" w:tplc="5E3694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7AD4168"/>
    <w:multiLevelType w:val="hybridMultilevel"/>
    <w:tmpl w:val="C98EEAEE"/>
    <w:lvl w:ilvl="0" w:tplc="F7647D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DF8491F"/>
    <w:multiLevelType w:val="hybridMultilevel"/>
    <w:tmpl w:val="BC76B15E"/>
    <w:lvl w:ilvl="0" w:tplc="825217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15A0C18"/>
    <w:multiLevelType w:val="hybridMultilevel"/>
    <w:tmpl w:val="912265E0"/>
    <w:lvl w:ilvl="0" w:tplc="A76E964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2883BAC"/>
    <w:multiLevelType w:val="hybridMultilevel"/>
    <w:tmpl w:val="EB246018"/>
    <w:lvl w:ilvl="0" w:tplc="9B86EB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1D83FEF"/>
    <w:multiLevelType w:val="hybridMultilevel"/>
    <w:tmpl w:val="D1B2185A"/>
    <w:lvl w:ilvl="0" w:tplc="79F644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1E93C03"/>
    <w:multiLevelType w:val="hybridMultilevel"/>
    <w:tmpl w:val="167E5C72"/>
    <w:lvl w:ilvl="0" w:tplc="A76E964A">
      <w:start w:val="1"/>
      <w:numFmt w:val="decimalEnclosedCircle"/>
      <w:lvlText w:val="%1"/>
      <w:lvlJc w:val="left"/>
      <w:pPr>
        <w:ind w:left="360" w:hanging="360"/>
      </w:pPr>
      <w:rPr>
        <w:rFonts w:hint="default"/>
      </w:rPr>
    </w:lvl>
    <w:lvl w:ilvl="1" w:tplc="F9861CC8">
      <w:start w:val="1"/>
      <w:numFmt w:val="decimalEnclosedCircle"/>
      <w:lvlText w:val="（%2"/>
      <w:lvlJc w:val="left"/>
      <w:pPr>
        <w:ind w:left="910" w:hanging="47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2C7058D"/>
    <w:multiLevelType w:val="hybridMultilevel"/>
    <w:tmpl w:val="275EB6BC"/>
    <w:lvl w:ilvl="0" w:tplc="D42E67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2E33AF6"/>
    <w:multiLevelType w:val="hybridMultilevel"/>
    <w:tmpl w:val="0BAAC27E"/>
    <w:lvl w:ilvl="0" w:tplc="11B6F4C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23" w15:restartNumberingAfterBreak="0">
    <w:nsid w:val="441063AD"/>
    <w:multiLevelType w:val="hybridMultilevel"/>
    <w:tmpl w:val="FBB624BE"/>
    <w:lvl w:ilvl="0" w:tplc="A76E96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50930D6"/>
    <w:multiLevelType w:val="hybridMultilevel"/>
    <w:tmpl w:val="2EBE8D3C"/>
    <w:lvl w:ilvl="0" w:tplc="24B811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471713AE"/>
    <w:multiLevelType w:val="hybridMultilevel"/>
    <w:tmpl w:val="31EEC348"/>
    <w:lvl w:ilvl="0" w:tplc="3BEC25D8">
      <w:start w:val="1"/>
      <w:numFmt w:val="decimalEnclosedCircle"/>
      <w:lvlText w:val="%1"/>
      <w:lvlJc w:val="left"/>
      <w:pPr>
        <w:ind w:left="440" w:hanging="44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89F4433"/>
    <w:multiLevelType w:val="hybridMultilevel"/>
    <w:tmpl w:val="B9B03082"/>
    <w:lvl w:ilvl="0" w:tplc="494685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8E540B2"/>
    <w:multiLevelType w:val="hybridMultilevel"/>
    <w:tmpl w:val="82823772"/>
    <w:lvl w:ilvl="0" w:tplc="79F644B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4A5C6086"/>
    <w:multiLevelType w:val="hybridMultilevel"/>
    <w:tmpl w:val="5DBA0962"/>
    <w:lvl w:ilvl="0" w:tplc="A76E96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7D373B6"/>
    <w:multiLevelType w:val="hybridMultilevel"/>
    <w:tmpl w:val="A08C9C56"/>
    <w:lvl w:ilvl="0" w:tplc="A76E964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4" w15:restartNumberingAfterBreak="0">
    <w:nsid w:val="6710111B"/>
    <w:multiLevelType w:val="hybridMultilevel"/>
    <w:tmpl w:val="F312B55E"/>
    <w:lvl w:ilvl="0" w:tplc="F44A6F3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0" w15:restartNumberingAfterBreak="0">
    <w:nsid w:val="71447D07"/>
    <w:multiLevelType w:val="hybridMultilevel"/>
    <w:tmpl w:val="664280EC"/>
    <w:lvl w:ilvl="0" w:tplc="79F644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7"/>
  </w:num>
  <w:num w:numId="2" w16cid:durableId="742223471">
    <w:abstractNumId w:val="38"/>
  </w:num>
  <w:num w:numId="3" w16cid:durableId="87628495">
    <w:abstractNumId w:val="9"/>
  </w:num>
  <w:num w:numId="4" w16cid:durableId="1831021714">
    <w:abstractNumId w:val="36"/>
  </w:num>
  <w:num w:numId="5" w16cid:durableId="1633750840">
    <w:abstractNumId w:val="12"/>
  </w:num>
  <w:num w:numId="6" w16cid:durableId="1784419274">
    <w:abstractNumId w:val="8"/>
  </w:num>
  <w:num w:numId="7" w16cid:durableId="1140919551">
    <w:abstractNumId w:val="7"/>
  </w:num>
  <w:num w:numId="8" w16cid:durableId="695890610">
    <w:abstractNumId w:val="39"/>
  </w:num>
  <w:num w:numId="9" w16cid:durableId="2002735143">
    <w:abstractNumId w:val="37"/>
  </w:num>
  <w:num w:numId="10" w16cid:durableId="483395575">
    <w:abstractNumId w:val="6"/>
  </w:num>
  <w:num w:numId="11" w16cid:durableId="962154622">
    <w:abstractNumId w:val="35"/>
  </w:num>
  <w:num w:numId="12" w16cid:durableId="5713202">
    <w:abstractNumId w:val="25"/>
  </w:num>
  <w:num w:numId="13" w16cid:durableId="1182861117">
    <w:abstractNumId w:val="32"/>
  </w:num>
  <w:num w:numId="14" w16cid:durableId="1015771264">
    <w:abstractNumId w:val="41"/>
  </w:num>
  <w:num w:numId="15" w16cid:durableId="2129812363">
    <w:abstractNumId w:val="18"/>
  </w:num>
  <w:num w:numId="16" w16cid:durableId="1386680401">
    <w:abstractNumId w:val="33"/>
  </w:num>
  <w:num w:numId="17" w16cid:durableId="1863587211">
    <w:abstractNumId w:val="5"/>
  </w:num>
  <w:num w:numId="18" w16cid:durableId="364213653">
    <w:abstractNumId w:val="2"/>
  </w:num>
  <w:num w:numId="19" w16cid:durableId="375007932">
    <w:abstractNumId w:val="1"/>
  </w:num>
  <w:num w:numId="20" w16cid:durableId="27145486">
    <w:abstractNumId w:val="10"/>
  </w:num>
  <w:num w:numId="21" w16cid:durableId="1908757162">
    <w:abstractNumId w:val="3"/>
  </w:num>
  <w:num w:numId="22" w16cid:durableId="1881282529">
    <w:abstractNumId w:val="15"/>
  </w:num>
  <w:num w:numId="23" w16cid:durableId="2103260068">
    <w:abstractNumId w:val="26"/>
  </w:num>
  <w:num w:numId="24" w16cid:durableId="1175921854">
    <w:abstractNumId w:val="17"/>
  </w:num>
  <w:num w:numId="25" w16cid:durableId="515269593">
    <w:abstractNumId w:val="31"/>
  </w:num>
  <w:num w:numId="26" w16cid:durableId="1931692151">
    <w:abstractNumId w:val="30"/>
  </w:num>
  <w:num w:numId="27" w16cid:durableId="319506499">
    <w:abstractNumId w:val="20"/>
  </w:num>
  <w:num w:numId="28" w16cid:durableId="1786774033">
    <w:abstractNumId w:val="23"/>
  </w:num>
  <w:num w:numId="29" w16cid:durableId="786630843">
    <w:abstractNumId w:val="28"/>
  </w:num>
  <w:num w:numId="30" w16cid:durableId="2053965027">
    <w:abstractNumId w:val="14"/>
  </w:num>
  <w:num w:numId="31" w16cid:durableId="1044671359">
    <w:abstractNumId w:val="16"/>
  </w:num>
  <w:num w:numId="32" w16cid:durableId="254285546">
    <w:abstractNumId w:val="0"/>
  </w:num>
  <w:num w:numId="33" w16cid:durableId="1873180960">
    <w:abstractNumId w:val="11"/>
  </w:num>
  <w:num w:numId="34" w16cid:durableId="1089274054">
    <w:abstractNumId w:val="29"/>
  </w:num>
  <w:num w:numId="35" w16cid:durableId="895968310">
    <w:abstractNumId w:val="40"/>
  </w:num>
  <w:num w:numId="36" w16cid:durableId="82849210">
    <w:abstractNumId w:val="19"/>
  </w:num>
  <w:num w:numId="37" w16cid:durableId="170148796">
    <w:abstractNumId w:val="24"/>
  </w:num>
  <w:num w:numId="38" w16cid:durableId="86704810">
    <w:abstractNumId w:val="34"/>
  </w:num>
  <w:num w:numId="39" w16cid:durableId="976647092">
    <w:abstractNumId w:val="22"/>
  </w:num>
  <w:num w:numId="40" w16cid:durableId="1202091203">
    <w:abstractNumId w:val="13"/>
  </w:num>
  <w:num w:numId="41" w16cid:durableId="2050176732">
    <w:abstractNumId w:val="21"/>
  </w:num>
  <w:num w:numId="42" w16cid:durableId="720328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2241"/>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DE0"/>
    <w:rsid w:val="00095A89"/>
    <w:rsid w:val="00095CB3"/>
    <w:rsid w:val="000A1E38"/>
    <w:rsid w:val="000A3D93"/>
    <w:rsid w:val="000B458C"/>
    <w:rsid w:val="000B4C8E"/>
    <w:rsid w:val="000B4D35"/>
    <w:rsid w:val="000C17C9"/>
    <w:rsid w:val="000C1FD6"/>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4EA"/>
    <w:rsid w:val="00122A9C"/>
    <w:rsid w:val="0012403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6E72"/>
    <w:rsid w:val="001677CA"/>
    <w:rsid w:val="0017509A"/>
    <w:rsid w:val="00175AFE"/>
    <w:rsid w:val="00181F7D"/>
    <w:rsid w:val="00182DE8"/>
    <w:rsid w:val="0018494F"/>
    <w:rsid w:val="00184BB9"/>
    <w:rsid w:val="001874A0"/>
    <w:rsid w:val="00187B53"/>
    <w:rsid w:val="00194809"/>
    <w:rsid w:val="001A27C2"/>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0E3"/>
    <w:rsid w:val="002026A5"/>
    <w:rsid w:val="00203C71"/>
    <w:rsid w:val="002046F0"/>
    <w:rsid w:val="00205E89"/>
    <w:rsid w:val="00206DC9"/>
    <w:rsid w:val="00206E13"/>
    <w:rsid w:val="00207705"/>
    <w:rsid w:val="00211BC3"/>
    <w:rsid w:val="002125DA"/>
    <w:rsid w:val="00215478"/>
    <w:rsid w:val="00215949"/>
    <w:rsid w:val="00221EF5"/>
    <w:rsid w:val="002231B4"/>
    <w:rsid w:val="0022348A"/>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530"/>
    <w:rsid w:val="00281C1B"/>
    <w:rsid w:val="002857E8"/>
    <w:rsid w:val="00286392"/>
    <w:rsid w:val="00286C3F"/>
    <w:rsid w:val="00291E04"/>
    <w:rsid w:val="00292AB0"/>
    <w:rsid w:val="00293928"/>
    <w:rsid w:val="002A27BF"/>
    <w:rsid w:val="002B18B1"/>
    <w:rsid w:val="002B1AD4"/>
    <w:rsid w:val="002C1B5B"/>
    <w:rsid w:val="002C3C35"/>
    <w:rsid w:val="002D0A9F"/>
    <w:rsid w:val="002D3AB2"/>
    <w:rsid w:val="002D468F"/>
    <w:rsid w:val="002D7714"/>
    <w:rsid w:val="002E31F9"/>
    <w:rsid w:val="002E3758"/>
    <w:rsid w:val="002E3773"/>
    <w:rsid w:val="002E5D77"/>
    <w:rsid w:val="002F5008"/>
    <w:rsid w:val="002F5580"/>
    <w:rsid w:val="002F6ED0"/>
    <w:rsid w:val="002F78F8"/>
    <w:rsid w:val="002F79A9"/>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C68"/>
    <w:rsid w:val="003542D4"/>
    <w:rsid w:val="00355435"/>
    <w:rsid w:val="0035572F"/>
    <w:rsid w:val="00355EAD"/>
    <w:rsid w:val="003567DA"/>
    <w:rsid w:val="00357A93"/>
    <w:rsid w:val="00360F19"/>
    <w:rsid w:val="0036151D"/>
    <w:rsid w:val="003620AC"/>
    <w:rsid w:val="0036755C"/>
    <w:rsid w:val="00370869"/>
    <w:rsid w:val="00370DD3"/>
    <w:rsid w:val="00377F05"/>
    <w:rsid w:val="00380319"/>
    <w:rsid w:val="00384C06"/>
    <w:rsid w:val="00386E27"/>
    <w:rsid w:val="00392648"/>
    <w:rsid w:val="003A0B83"/>
    <w:rsid w:val="003A0C1A"/>
    <w:rsid w:val="003A1917"/>
    <w:rsid w:val="003A40BB"/>
    <w:rsid w:val="003A5103"/>
    <w:rsid w:val="003A63A9"/>
    <w:rsid w:val="003A7FCB"/>
    <w:rsid w:val="003B283D"/>
    <w:rsid w:val="003B5185"/>
    <w:rsid w:val="003B53DF"/>
    <w:rsid w:val="003C0DA6"/>
    <w:rsid w:val="003C111B"/>
    <w:rsid w:val="003C1B1B"/>
    <w:rsid w:val="003C71BF"/>
    <w:rsid w:val="003D054D"/>
    <w:rsid w:val="003D1FF3"/>
    <w:rsid w:val="003E048F"/>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B7C5A"/>
    <w:rsid w:val="004D099F"/>
    <w:rsid w:val="004D0D54"/>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970E9"/>
    <w:rsid w:val="005A1F9E"/>
    <w:rsid w:val="005A3D49"/>
    <w:rsid w:val="005B0EB3"/>
    <w:rsid w:val="005B1AC9"/>
    <w:rsid w:val="005B62ED"/>
    <w:rsid w:val="005B762B"/>
    <w:rsid w:val="005B7641"/>
    <w:rsid w:val="005C63C5"/>
    <w:rsid w:val="005D0533"/>
    <w:rsid w:val="005D0DAA"/>
    <w:rsid w:val="005D2BBD"/>
    <w:rsid w:val="005D3DAF"/>
    <w:rsid w:val="005E355E"/>
    <w:rsid w:val="005E4078"/>
    <w:rsid w:val="005F009C"/>
    <w:rsid w:val="005F2E79"/>
    <w:rsid w:val="005F3147"/>
    <w:rsid w:val="005F7A0C"/>
    <w:rsid w:val="006015C6"/>
    <w:rsid w:val="006018A5"/>
    <w:rsid w:val="00603869"/>
    <w:rsid w:val="00611B3B"/>
    <w:rsid w:val="006136CB"/>
    <w:rsid w:val="00615ABD"/>
    <w:rsid w:val="00620169"/>
    <w:rsid w:val="006215FD"/>
    <w:rsid w:val="006220B2"/>
    <w:rsid w:val="006248AD"/>
    <w:rsid w:val="00626672"/>
    <w:rsid w:val="00627F8A"/>
    <w:rsid w:val="00632325"/>
    <w:rsid w:val="0063260D"/>
    <w:rsid w:val="00632765"/>
    <w:rsid w:val="00633F34"/>
    <w:rsid w:val="006403AC"/>
    <w:rsid w:val="00640BE0"/>
    <w:rsid w:val="00647FCB"/>
    <w:rsid w:val="00651528"/>
    <w:rsid w:val="00651FCC"/>
    <w:rsid w:val="00653C9F"/>
    <w:rsid w:val="00655019"/>
    <w:rsid w:val="00656C75"/>
    <w:rsid w:val="00657C65"/>
    <w:rsid w:val="006604E9"/>
    <w:rsid w:val="00661607"/>
    <w:rsid w:val="00662078"/>
    <w:rsid w:val="0066668A"/>
    <w:rsid w:val="00667F39"/>
    <w:rsid w:val="006702F7"/>
    <w:rsid w:val="00670D74"/>
    <w:rsid w:val="006766F3"/>
    <w:rsid w:val="00680033"/>
    <w:rsid w:val="00682B2D"/>
    <w:rsid w:val="00684B17"/>
    <w:rsid w:val="00685555"/>
    <w:rsid w:val="0069613A"/>
    <w:rsid w:val="006A1799"/>
    <w:rsid w:val="006A1800"/>
    <w:rsid w:val="006A4CA8"/>
    <w:rsid w:val="006A7660"/>
    <w:rsid w:val="006B040D"/>
    <w:rsid w:val="006B104F"/>
    <w:rsid w:val="006B6FFB"/>
    <w:rsid w:val="006B7205"/>
    <w:rsid w:val="006C0D9F"/>
    <w:rsid w:val="006C0F01"/>
    <w:rsid w:val="006C13EE"/>
    <w:rsid w:val="006C7E66"/>
    <w:rsid w:val="006D2358"/>
    <w:rsid w:val="006D2F4F"/>
    <w:rsid w:val="006D3861"/>
    <w:rsid w:val="006D4774"/>
    <w:rsid w:val="006E4DEA"/>
    <w:rsid w:val="006E6FEF"/>
    <w:rsid w:val="006F2BB7"/>
    <w:rsid w:val="006F444F"/>
    <w:rsid w:val="006F6B2A"/>
    <w:rsid w:val="006F78EB"/>
    <w:rsid w:val="006F7BA0"/>
    <w:rsid w:val="0070158F"/>
    <w:rsid w:val="0071191E"/>
    <w:rsid w:val="007145D3"/>
    <w:rsid w:val="00715A50"/>
    <w:rsid w:val="00717632"/>
    <w:rsid w:val="00720D00"/>
    <w:rsid w:val="00724AE5"/>
    <w:rsid w:val="007250CB"/>
    <w:rsid w:val="00726DDB"/>
    <w:rsid w:val="00727574"/>
    <w:rsid w:val="007276ED"/>
    <w:rsid w:val="00727F06"/>
    <w:rsid w:val="00730B06"/>
    <w:rsid w:val="007337DC"/>
    <w:rsid w:val="00735268"/>
    <w:rsid w:val="00742604"/>
    <w:rsid w:val="007453BB"/>
    <w:rsid w:val="00746081"/>
    <w:rsid w:val="0074688D"/>
    <w:rsid w:val="007518D9"/>
    <w:rsid w:val="007569B6"/>
    <w:rsid w:val="00760625"/>
    <w:rsid w:val="00762B94"/>
    <w:rsid w:val="00765805"/>
    <w:rsid w:val="007675DC"/>
    <w:rsid w:val="007708A4"/>
    <w:rsid w:val="00770A08"/>
    <w:rsid w:val="00775A16"/>
    <w:rsid w:val="00775EB8"/>
    <w:rsid w:val="007769C5"/>
    <w:rsid w:val="00776D88"/>
    <w:rsid w:val="007854B2"/>
    <w:rsid w:val="00785D62"/>
    <w:rsid w:val="007877A8"/>
    <w:rsid w:val="007877B8"/>
    <w:rsid w:val="007911BC"/>
    <w:rsid w:val="0079130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1B9F"/>
    <w:rsid w:val="007E1FAC"/>
    <w:rsid w:val="007E2344"/>
    <w:rsid w:val="007E278A"/>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42E3"/>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693"/>
    <w:rsid w:val="008B7E7B"/>
    <w:rsid w:val="008C0682"/>
    <w:rsid w:val="008C08B8"/>
    <w:rsid w:val="008C18CF"/>
    <w:rsid w:val="008C1A9C"/>
    <w:rsid w:val="008E0DC5"/>
    <w:rsid w:val="008F09B5"/>
    <w:rsid w:val="008F3EAA"/>
    <w:rsid w:val="008F3F3B"/>
    <w:rsid w:val="008F443B"/>
    <w:rsid w:val="008F4EBB"/>
    <w:rsid w:val="00902744"/>
    <w:rsid w:val="00904EBE"/>
    <w:rsid w:val="009058CC"/>
    <w:rsid w:val="009118F5"/>
    <w:rsid w:val="00912E20"/>
    <w:rsid w:val="009156A4"/>
    <w:rsid w:val="00923A02"/>
    <w:rsid w:val="009243FD"/>
    <w:rsid w:val="009252A0"/>
    <w:rsid w:val="0092584F"/>
    <w:rsid w:val="00930D44"/>
    <w:rsid w:val="00933F5C"/>
    <w:rsid w:val="0094225E"/>
    <w:rsid w:val="00953692"/>
    <w:rsid w:val="00953D39"/>
    <w:rsid w:val="00964BDD"/>
    <w:rsid w:val="00964E0A"/>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0EBB"/>
    <w:rsid w:val="009C4643"/>
    <w:rsid w:val="009C7AC7"/>
    <w:rsid w:val="009D05C5"/>
    <w:rsid w:val="009D30AD"/>
    <w:rsid w:val="009D5FE3"/>
    <w:rsid w:val="009E10E4"/>
    <w:rsid w:val="009E3361"/>
    <w:rsid w:val="009E3395"/>
    <w:rsid w:val="009F6625"/>
    <w:rsid w:val="00A01EE0"/>
    <w:rsid w:val="00A01F93"/>
    <w:rsid w:val="00A023AF"/>
    <w:rsid w:val="00A0338A"/>
    <w:rsid w:val="00A04E69"/>
    <w:rsid w:val="00A11E27"/>
    <w:rsid w:val="00A13FCB"/>
    <w:rsid w:val="00A151E5"/>
    <w:rsid w:val="00A15ED7"/>
    <w:rsid w:val="00A220D3"/>
    <w:rsid w:val="00A22980"/>
    <w:rsid w:val="00A22F73"/>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50C4"/>
    <w:rsid w:val="00A932DE"/>
    <w:rsid w:val="00A94D8F"/>
    <w:rsid w:val="00AA16AF"/>
    <w:rsid w:val="00AA3574"/>
    <w:rsid w:val="00AA47A2"/>
    <w:rsid w:val="00AB2D70"/>
    <w:rsid w:val="00AB5A63"/>
    <w:rsid w:val="00AC3B23"/>
    <w:rsid w:val="00AC7424"/>
    <w:rsid w:val="00AD004D"/>
    <w:rsid w:val="00AD39FB"/>
    <w:rsid w:val="00AD4077"/>
    <w:rsid w:val="00AE64DB"/>
    <w:rsid w:val="00AE678D"/>
    <w:rsid w:val="00AE6A68"/>
    <w:rsid w:val="00AF1474"/>
    <w:rsid w:val="00B02404"/>
    <w:rsid w:val="00B13E65"/>
    <w:rsid w:val="00B149CE"/>
    <w:rsid w:val="00B16579"/>
    <w:rsid w:val="00B230CD"/>
    <w:rsid w:val="00B24893"/>
    <w:rsid w:val="00B300D5"/>
    <w:rsid w:val="00B33D14"/>
    <w:rsid w:val="00B35C62"/>
    <w:rsid w:val="00B35E61"/>
    <w:rsid w:val="00B36536"/>
    <w:rsid w:val="00B45C60"/>
    <w:rsid w:val="00B50A0A"/>
    <w:rsid w:val="00B52BAB"/>
    <w:rsid w:val="00B52DB5"/>
    <w:rsid w:val="00B53612"/>
    <w:rsid w:val="00B54730"/>
    <w:rsid w:val="00B57CD5"/>
    <w:rsid w:val="00B63B9F"/>
    <w:rsid w:val="00B705FB"/>
    <w:rsid w:val="00B7270D"/>
    <w:rsid w:val="00B753D1"/>
    <w:rsid w:val="00B75E39"/>
    <w:rsid w:val="00B81098"/>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270C"/>
    <w:rsid w:val="00C13157"/>
    <w:rsid w:val="00C13755"/>
    <w:rsid w:val="00C163E8"/>
    <w:rsid w:val="00C24332"/>
    <w:rsid w:val="00C2457C"/>
    <w:rsid w:val="00C24949"/>
    <w:rsid w:val="00C24E7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337D"/>
    <w:rsid w:val="00CA41C8"/>
    <w:rsid w:val="00CA5792"/>
    <w:rsid w:val="00CA7393"/>
    <w:rsid w:val="00CB7142"/>
    <w:rsid w:val="00CC235E"/>
    <w:rsid w:val="00CC2B65"/>
    <w:rsid w:val="00CC5F85"/>
    <w:rsid w:val="00CD2923"/>
    <w:rsid w:val="00CD2CD5"/>
    <w:rsid w:val="00CE07F0"/>
    <w:rsid w:val="00CE31F1"/>
    <w:rsid w:val="00CE656E"/>
    <w:rsid w:val="00CE7317"/>
    <w:rsid w:val="00CF453E"/>
    <w:rsid w:val="00CF4C1B"/>
    <w:rsid w:val="00CF65B2"/>
    <w:rsid w:val="00D00525"/>
    <w:rsid w:val="00D00EE2"/>
    <w:rsid w:val="00D0114A"/>
    <w:rsid w:val="00D015B5"/>
    <w:rsid w:val="00D01D8A"/>
    <w:rsid w:val="00D02252"/>
    <w:rsid w:val="00D03132"/>
    <w:rsid w:val="00D04406"/>
    <w:rsid w:val="00D05300"/>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65AC"/>
    <w:rsid w:val="00D57293"/>
    <w:rsid w:val="00D64BFF"/>
    <w:rsid w:val="00D64DC0"/>
    <w:rsid w:val="00D65899"/>
    <w:rsid w:val="00D65B73"/>
    <w:rsid w:val="00D65C78"/>
    <w:rsid w:val="00D67399"/>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4BED"/>
    <w:rsid w:val="00DE7834"/>
    <w:rsid w:val="00DF2563"/>
    <w:rsid w:val="00DF6F6E"/>
    <w:rsid w:val="00E009C7"/>
    <w:rsid w:val="00E03948"/>
    <w:rsid w:val="00E04D2C"/>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4A20"/>
    <w:rsid w:val="00E66080"/>
    <w:rsid w:val="00E679CB"/>
    <w:rsid w:val="00E72B38"/>
    <w:rsid w:val="00E73521"/>
    <w:rsid w:val="00E74B82"/>
    <w:rsid w:val="00E82C82"/>
    <w:rsid w:val="00E86A2F"/>
    <w:rsid w:val="00E915E7"/>
    <w:rsid w:val="00E92BF1"/>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27D1"/>
    <w:rsid w:val="00EE793F"/>
    <w:rsid w:val="00EF0FCD"/>
    <w:rsid w:val="00EF3611"/>
    <w:rsid w:val="00EF46B7"/>
    <w:rsid w:val="00EF59B3"/>
    <w:rsid w:val="00F0228A"/>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24B7"/>
    <w:rsid w:val="00F7212F"/>
    <w:rsid w:val="00F73072"/>
    <w:rsid w:val="00F7387C"/>
    <w:rsid w:val="00F754DA"/>
    <w:rsid w:val="00F846DF"/>
    <w:rsid w:val="00F8634A"/>
    <w:rsid w:val="00FA7D73"/>
    <w:rsid w:val="00FB1AEB"/>
    <w:rsid w:val="00FB4A2E"/>
    <w:rsid w:val="00FB5900"/>
    <w:rsid w:val="00FB6104"/>
    <w:rsid w:val="00FC304B"/>
    <w:rsid w:val="00FC55D7"/>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4808EB1B-F481-499B-86FD-87259E98861E}"/>
  <w:writeProtection w:cryptProviderType="rsaAES" w:cryptAlgorithmClass="hash" w:cryptAlgorithmType="typeAny" w:cryptAlgorithmSid="14" w:cryptSpinCount="100000" w:hash="S5tudKpDFcJEzzcgeKEeHJEid+Hpo6XQf/kSHGiK0oRFiFhx5I78c17Jp+qNjDHus4AfjC5TeuzyorF6bYGJ7g==" w:salt="ga0TLqyzP0iOyz63dTH2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AC3B23"/>
    <w:rPr>
      <w:color w:val="0563C1" w:themeColor="hyperlink"/>
      <w:u w:val="single"/>
    </w:rPr>
  </w:style>
  <w:style w:type="character" w:styleId="af7">
    <w:name w:val="Unresolved Mention"/>
    <w:basedOn w:val="a0"/>
    <w:uiPriority w:val="99"/>
    <w:semiHidden/>
    <w:unhideWhenUsed/>
    <w:rsid w:val="00923A02"/>
    <w:rPr>
      <w:color w:val="605E5C"/>
      <w:shd w:val="clear" w:color="auto" w:fill="E1DFDD"/>
    </w:rPr>
  </w:style>
  <w:style w:type="character" w:styleId="af8">
    <w:name w:val="FollowedHyperlink"/>
    <w:basedOn w:val="a0"/>
    <w:uiPriority w:val="99"/>
    <w:semiHidden/>
    <w:unhideWhenUsed/>
    <w:rsid w:val="00C24E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ujielectric.co.jp/feec/assets/pdf/2024keikaku.pdf" TargetMode="External"/><Relationship Id="rId13" Type="http://schemas.openxmlformats.org/officeDocument/2006/relationships/hyperlink" Target="https://www.fujielectric.co.jp/feec/assets/pdf/2024keikaku.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jielectric.co.jp/feec/assets/pdf/dx.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jielectric.co.jp/feec/assets/pdf/integrated_report_a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ujielectric.co.jp/feec/assets/pdf/2024keikaku.pdf" TargetMode="External"/><Relationship Id="rId4" Type="http://schemas.openxmlformats.org/officeDocument/2006/relationships/settings" Target="settings.xml"/><Relationship Id="rId9" Type="http://schemas.openxmlformats.org/officeDocument/2006/relationships/hyperlink" Target="https://www.fujielectric.co.jp/feec/assets/pdf/integrated_report_a3.pdf" TargetMode="External"/><Relationship Id="rId14" Type="http://schemas.openxmlformats.org/officeDocument/2006/relationships/hyperlink" Target="https://www.fujielectric.co.jp/feec/assets/pdf/integrated_report_a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1107</ap:Words>
  <ap:Characters>6315</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7408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