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286367A5"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AB0B28">
              <w:rPr>
                <w:rFonts w:ascii="ＭＳ 明朝" w:eastAsia="ＭＳ 明朝" w:hAnsi="ＭＳ 明朝" w:cs="ＭＳ 明朝" w:hint="eastAsia"/>
                <w:spacing w:val="6"/>
                <w:kern w:val="0"/>
                <w:szCs w:val="21"/>
              </w:rPr>
              <w:t>202</w:t>
            </w:r>
            <w:r w:rsidR="007717A3">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年</w:t>
            </w:r>
            <w:r w:rsidR="00AB0B28">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月</w:t>
            </w:r>
            <w:r w:rsidR="00BC2B17">
              <w:rPr>
                <w:rFonts w:ascii="ＭＳ 明朝" w:eastAsia="ＭＳ 明朝" w:hAnsi="ＭＳ 明朝" w:cs="ＭＳ 明朝" w:hint="eastAsia"/>
                <w:spacing w:val="6"/>
                <w:kern w:val="0"/>
                <w:szCs w:val="21"/>
              </w:rPr>
              <w:t>16</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4CFD7704"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AB0B28">
              <w:rPr>
                <w:rFonts w:ascii="ＭＳ 明朝" w:eastAsia="ＭＳ 明朝" w:hAnsi="ＭＳ 明朝" w:hint="eastAsia"/>
                <w:spacing w:val="6"/>
                <w:kern w:val="0"/>
                <w:szCs w:val="21"/>
              </w:rPr>
              <w:t>きゅうでんみらいえなじーかぶしきかいしゃ</w:t>
            </w:r>
            <w:r w:rsidRPr="00BB0E49">
              <w:rPr>
                <w:rFonts w:ascii="ＭＳ 明朝" w:eastAsia="ＭＳ 明朝" w:hAnsi="ＭＳ 明朝"/>
                <w:spacing w:val="6"/>
                <w:kern w:val="0"/>
                <w:szCs w:val="21"/>
              </w:rPr>
              <w:t xml:space="preserve"> </w:t>
            </w:r>
          </w:p>
          <w:p w14:paraId="64D282AF" w14:textId="1DDEC631"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AB0B28">
              <w:rPr>
                <w:rFonts w:ascii="ＭＳ 明朝" w:eastAsia="ＭＳ 明朝" w:hAnsi="ＭＳ 明朝" w:cs="ＭＳ 明朝" w:hint="eastAsia"/>
                <w:spacing w:val="6"/>
                <w:kern w:val="0"/>
                <w:szCs w:val="21"/>
              </w:rPr>
              <w:t xml:space="preserve">　九電みらいエナジー株式会社 　　　　　</w:t>
            </w:r>
            <w:r w:rsidRPr="00BB0E49">
              <w:rPr>
                <w:rFonts w:ascii="ＭＳ 明朝" w:eastAsia="ＭＳ 明朝" w:hAnsi="ＭＳ 明朝" w:cs="ＭＳ 明朝" w:hint="eastAsia"/>
                <w:spacing w:val="6"/>
                <w:kern w:val="0"/>
                <w:szCs w:val="21"/>
              </w:rPr>
              <w:t xml:space="preserve">    </w:t>
            </w:r>
          </w:p>
          <w:p w14:paraId="34124452" w14:textId="73554CFC"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AB0B28">
              <w:rPr>
                <w:rFonts w:ascii="ＭＳ 明朝" w:eastAsia="ＭＳ 明朝" w:hAnsi="ＭＳ 明朝" w:hint="eastAsia"/>
                <w:spacing w:val="6"/>
                <w:kern w:val="0"/>
                <w:szCs w:val="21"/>
              </w:rPr>
              <w:t xml:space="preserve">　　　　　　　　みずまち　ゆたか　</w:t>
            </w:r>
            <w:r w:rsidRPr="00BB0E49">
              <w:rPr>
                <w:rFonts w:ascii="ＭＳ 明朝" w:eastAsia="ＭＳ 明朝" w:hAnsi="ＭＳ 明朝" w:hint="eastAsia"/>
                <w:spacing w:val="6"/>
                <w:kern w:val="0"/>
                <w:szCs w:val="21"/>
              </w:rPr>
              <w:t xml:space="preserve">      </w:t>
            </w:r>
          </w:p>
          <w:p w14:paraId="3BD3CFD6" w14:textId="3F15C51C"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AB0B28">
              <w:rPr>
                <w:rFonts w:ascii="ＭＳ 明朝" w:eastAsia="ＭＳ 明朝" w:hAnsi="ＭＳ 明朝" w:hint="eastAsia"/>
                <w:spacing w:val="6"/>
                <w:kern w:val="0"/>
                <w:szCs w:val="21"/>
              </w:rPr>
              <w:t xml:space="preserve">水町　豊　　　　　</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5AAAC0FE" w14:textId="7918FE8C" w:rsidR="00971AB3" w:rsidRPr="00AB0B28" w:rsidRDefault="00971AB3" w:rsidP="00AB0B28">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AB0B28">
              <w:rPr>
                <w:rFonts w:ascii="ＭＳ 明朝" w:eastAsia="ＭＳ 明朝" w:hAnsi="ＭＳ 明朝" w:cs="ＭＳ 明朝" w:hint="eastAsia"/>
                <w:spacing w:val="6"/>
                <w:kern w:val="0"/>
                <w:szCs w:val="21"/>
              </w:rPr>
              <w:t xml:space="preserve">810-0022　</w:t>
            </w:r>
            <w:r w:rsidR="007717A3">
              <w:rPr>
                <w:rFonts w:ascii="ＭＳ 明朝" w:eastAsia="ＭＳ 明朝" w:hAnsi="ＭＳ 明朝" w:cs="ＭＳ 明朝" w:hint="eastAsia"/>
                <w:spacing w:val="6"/>
                <w:kern w:val="0"/>
                <w:szCs w:val="21"/>
              </w:rPr>
              <w:t>福岡県</w:t>
            </w:r>
            <w:r w:rsidR="00AB0B28">
              <w:rPr>
                <w:rFonts w:ascii="ＭＳ 明朝" w:eastAsia="ＭＳ 明朝" w:hAnsi="ＭＳ 明朝" w:cs="ＭＳ 明朝" w:hint="eastAsia"/>
                <w:spacing w:val="6"/>
                <w:kern w:val="0"/>
                <w:szCs w:val="21"/>
              </w:rPr>
              <w:t xml:space="preserve">福岡市中央区薬院3－2－23　</w:t>
            </w:r>
            <w:r w:rsidR="00AB0B28">
              <w:rPr>
                <w:rFonts w:ascii="ＭＳ 明朝" w:eastAsia="ＭＳ 明朝" w:hAnsi="ＭＳ 明朝" w:hint="eastAsia"/>
                <w:spacing w:val="14"/>
                <w:kern w:val="0"/>
                <w:szCs w:val="21"/>
              </w:rPr>
              <w:t>KMGﾋﾞﾙ8階</w:t>
            </w:r>
          </w:p>
          <w:p w14:paraId="63BAB80C" w14:textId="40857B9A"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AB0B28">
              <w:rPr>
                <w:rFonts w:hint="eastAsia"/>
                <w:sz w:val="23"/>
                <w:szCs w:val="23"/>
              </w:rPr>
              <w:t>7290001036116</w:t>
            </w:r>
          </w:p>
          <w:p w14:paraId="6F68B498" w14:textId="41BDBB51" w:rsidR="00971AB3" w:rsidRPr="00BB0E49" w:rsidRDefault="00BC2B17">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26C7E586">
                <v:oval id="_x0000_s2050" style="position:absolute;left:0;text-align:left;margin-left:75.75pt;margin-top:11.25pt;width:53.25pt;height:17.25pt;z-index:251658240" filled="f" strokeweight="1pt">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5A7CF0">
              <w:trPr>
                <w:trHeight w:val="383"/>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6736B18A" w:rsidR="00971AB3" w:rsidRPr="00BB0E49" w:rsidRDefault="00CF0B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ＤＸ基本計画書（サマリー版）</w:t>
                  </w:r>
                </w:p>
              </w:tc>
            </w:tr>
            <w:tr w:rsidR="00971AB3" w:rsidRPr="00BB0E49" w14:paraId="109EAE16" w14:textId="77777777" w:rsidTr="005A7CF0">
              <w:trPr>
                <w:trHeight w:val="349"/>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36D0115B" w:rsidR="00971AB3" w:rsidRPr="00BB0E49" w:rsidRDefault="00CF0B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20</w:t>
                  </w:r>
                  <w:r w:rsidR="00971AB3" w:rsidRPr="00BB0E49">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A50F484" w14:textId="1936E46E" w:rsidR="00CF0B8D" w:rsidRDefault="00CF0B8D" w:rsidP="00CF0B8D">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九電みらいエナジー</w:t>
                  </w:r>
                  <w:r>
                    <w:rPr>
                      <w:rFonts w:ascii="ＭＳ 明朝" w:eastAsia="ＭＳ 明朝" w:hAnsi="ＭＳ 明朝" w:cs="ＭＳ 明朝"/>
                      <w:spacing w:val="6"/>
                      <w:kern w:val="0"/>
                      <w:szCs w:val="21"/>
                    </w:rPr>
                    <w:t xml:space="preserve"> </w:t>
                  </w:r>
                  <w:r w:rsidRPr="00F67926">
                    <w:rPr>
                      <w:rFonts w:ascii="ＭＳ 明朝" w:eastAsia="ＭＳ 明朝" w:hAnsi="ＭＳ 明朝" w:cs="ＭＳ 明朝" w:hint="eastAsia"/>
                      <w:spacing w:val="6"/>
                      <w:kern w:val="0"/>
                      <w:szCs w:val="21"/>
                    </w:rPr>
                    <w:t>コーポレートサイト</w:t>
                  </w:r>
                  <w:r>
                    <w:rPr>
                      <w:rFonts w:ascii="ＭＳ 明朝" w:eastAsia="ＭＳ 明朝" w:hAnsi="ＭＳ 明朝" w:cs="ＭＳ 明朝" w:hint="eastAsia"/>
                      <w:spacing w:val="6"/>
                      <w:kern w:val="0"/>
                      <w:szCs w:val="21"/>
                    </w:rPr>
                    <w:t>にて公開</w:t>
                  </w:r>
                </w:p>
                <w:p w14:paraId="2EC13DB4" w14:textId="34D14B29" w:rsidR="00CF0B8D" w:rsidRPr="00E40239" w:rsidRDefault="00CF0B8D" w:rsidP="005A7CF0">
                  <w:pPr>
                    <w:suppressAutoHyphens/>
                    <w:kinsoku w:val="0"/>
                    <w:overflowPunct w:val="0"/>
                    <w:adjustRightInd w:val="0"/>
                    <w:spacing w:line="240" w:lineRule="auto"/>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企業案内＞ＤＸの推進</w:t>
                  </w:r>
                </w:p>
                <w:p w14:paraId="7B15C432" w14:textId="239D2413" w:rsidR="00971AB3" w:rsidRPr="00BB0E49" w:rsidRDefault="00CF0B8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CF0B8D">
                    <w:t>https://www.q-mirai.co.jp/company/img/dx.pdf</w:t>
                  </w:r>
                  <w:r w:rsidR="00A723F1">
                    <w:rPr>
                      <w:rFonts w:hint="eastAsia"/>
                    </w:rPr>
                    <w:t>(P3,4)</w:t>
                  </w:r>
                </w:p>
              </w:tc>
            </w:tr>
            <w:tr w:rsidR="00971AB3" w:rsidRPr="005A7CF0"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DB1BE0A" w14:textId="097D39FA" w:rsidR="00971AB3" w:rsidRPr="00BB0E49" w:rsidRDefault="005A7C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■DX推進の目的</w:t>
                  </w:r>
                </w:p>
                <w:p w14:paraId="4DFCBFD4" w14:textId="77777777" w:rsidR="005A7CF0" w:rsidRDefault="005A7CF0" w:rsidP="005A7CF0">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о生産性向上・業務効率化</w:t>
                  </w:r>
                  <w:r>
                    <w:rPr>
                      <w:rFonts w:ascii="ＭＳ 明朝" w:eastAsia="ＭＳ 明朝" w:hAnsi="ＭＳ 明朝" w:cs="ＭＳ 明朝"/>
                      <w:spacing w:val="6"/>
                      <w:kern w:val="0"/>
                      <w:szCs w:val="21"/>
                    </w:rPr>
                    <w:br/>
                  </w:r>
                  <w:r w:rsidRPr="005A7CF0">
                    <w:rPr>
                      <w:rFonts w:ascii="ＭＳ 明朝" w:eastAsia="ＭＳ 明朝" w:hAnsi="ＭＳ 明朝" w:cs="ＭＳ 明朝" w:hint="eastAsia"/>
                      <w:spacing w:val="6"/>
                      <w:kern w:val="0"/>
                      <w:szCs w:val="21"/>
                    </w:rPr>
                    <w:t>ＡＩなどのデジタル技術やデータの活用により生産性向上と業務効率化を図る。これにより、O&amp;Mのノウハウ深化など付加価値の高い業務へと発展させる。</w:t>
                  </w:r>
                </w:p>
                <w:p w14:paraId="65B71F1B" w14:textId="77777777" w:rsidR="005A7CF0" w:rsidRDefault="005A7CF0" w:rsidP="005A7CF0">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о組織風土改革・企業変革</w:t>
                  </w:r>
                  <w:r>
                    <w:rPr>
                      <w:rFonts w:ascii="ＭＳ 明朝" w:eastAsia="ＭＳ 明朝" w:hAnsi="ＭＳ 明朝" w:cs="ＭＳ 明朝"/>
                      <w:spacing w:val="6"/>
                      <w:kern w:val="0"/>
                      <w:szCs w:val="21"/>
                    </w:rPr>
                    <w:br/>
                  </w:r>
                  <w:r w:rsidRPr="005A7CF0">
                    <w:rPr>
                      <w:rFonts w:ascii="ＭＳ 明朝" w:eastAsia="ＭＳ 明朝" w:hAnsi="ＭＳ 明朝" w:cs="ＭＳ 明朝" w:hint="eastAsia"/>
                      <w:spacing w:val="6"/>
                      <w:kern w:val="0"/>
                      <w:szCs w:val="21"/>
                    </w:rPr>
                    <w:t>社員一人ひとりが変革に向けた意識を持ち、デジタル技術やデータを活用しスキルを高め、劇的な環境変化や未知なる革新にも柔軟に対応可能な組織風土を構築し企業変革を実現する。</w:t>
                  </w:r>
                </w:p>
                <w:p w14:paraId="2872BB07" w14:textId="77777777" w:rsidR="005A7CF0" w:rsidRDefault="005A7CF0" w:rsidP="005A7CF0">
                  <w:pPr>
                    <w:suppressAutoHyphens/>
                    <w:kinsoku w:val="0"/>
                    <w:overflowPunct w:val="0"/>
                    <w:adjustRightInd w:val="0"/>
                    <w:spacing w:afterLines="50" w:after="120" w:line="238" w:lineRule="exact"/>
                    <w:ind w:left="411" w:hangingChars="185" w:hanging="4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о収益性向上・事業拡大</w:t>
                  </w:r>
                  <w:r>
                    <w:rPr>
                      <w:rFonts w:ascii="ＭＳ 明朝" w:eastAsia="ＭＳ 明朝" w:hAnsi="ＭＳ 明朝" w:cs="ＭＳ 明朝"/>
                      <w:spacing w:val="6"/>
                      <w:kern w:val="0"/>
                      <w:szCs w:val="21"/>
                    </w:rPr>
                    <w:br/>
                  </w:r>
                  <w:r w:rsidRPr="005A7CF0">
                    <w:rPr>
                      <w:rFonts w:ascii="ＭＳ 明朝" w:eastAsia="ＭＳ 明朝" w:hAnsi="ＭＳ 明朝" w:cs="ＭＳ 明朝" w:hint="eastAsia"/>
                      <w:spacing w:val="6"/>
                      <w:kern w:val="0"/>
                      <w:szCs w:val="21"/>
                    </w:rPr>
                    <w:t>ＤＸを通じた競争力向上策の推進により、収益性を向上させ強固な事業基盤を構築する。また、新サービス拡大による市場での優位性を確保し、企業価値の更なる発展を図る。</w:t>
                  </w:r>
                </w:p>
                <w:p w14:paraId="600B8461" w14:textId="77777777" w:rsidR="005A7CF0" w:rsidRDefault="005A7CF0" w:rsidP="005A7CF0">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■DX基本計画の位置づけ</w:t>
                  </w:r>
                </w:p>
                <w:p w14:paraId="66D45714" w14:textId="1B8EFB4F" w:rsidR="005A7CF0" w:rsidRPr="005A7CF0" w:rsidRDefault="005A7CF0" w:rsidP="005A7CF0">
                  <w:pPr>
                    <w:suppressAutoHyphens/>
                    <w:kinsoku w:val="0"/>
                    <w:overflowPunct w:val="0"/>
                    <w:adjustRightInd w:val="0"/>
                    <w:spacing w:afterLines="50" w:after="120" w:line="238" w:lineRule="exact"/>
                    <w:ind w:left="411" w:hangingChars="185" w:hanging="4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о</w:t>
                  </w:r>
                  <w:r w:rsidRPr="005A7CF0">
                    <w:rPr>
                      <w:rFonts w:ascii="ＭＳ 明朝" w:eastAsia="ＭＳ 明朝" w:hAnsi="ＭＳ 明朝" w:cs="ＭＳ 明朝" w:hint="eastAsia"/>
                      <w:spacing w:val="6"/>
                      <w:kern w:val="0"/>
                      <w:szCs w:val="21"/>
                    </w:rPr>
                    <w:t>企業理念、経営ビジョン、九電グループDXビジョン等を踏まえDX基本計画を策定</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7D9A38EF" w:rsidR="00971AB3" w:rsidRPr="00BB0E49" w:rsidRDefault="007717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17A3">
                    <w:rPr>
                      <w:rFonts w:ascii="ＭＳ 明朝" w:eastAsia="ＭＳ 明朝" w:hAnsi="ＭＳ 明朝" w:cs="ＭＳ 明朝" w:hint="eastAsia"/>
                      <w:spacing w:val="6"/>
                      <w:kern w:val="0"/>
                      <w:szCs w:val="21"/>
                    </w:rPr>
                    <w:t>取締役会より承認権限を委譲されている経営会議において承認</w:t>
                  </w:r>
                  <w:r>
                    <w:rPr>
                      <w:rFonts w:ascii="ＭＳ 明朝" w:eastAsia="ＭＳ 明朝" w:hAnsi="ＭＳ 明朝" w:cs="ＭＳ 明朝" w:hint="eastAsia"/>
                      <w:spacing w:val="6"/>
                      <w:kern w:val="0"/>
                      <w:szCs w:val="21"/>
                    </w:rPr>
                    <w:t>。</w:t>
                  </w:r>
                  <w:r w:rsidR="00F246D3">
                    <w:rPr>
                      <w:rFonts w:ascii="ＭＳ 明朝" w:eastAsia="ＭＳ 明朝" w:hAnsi="ＭＳ 明朝" w:cs="ＭＳ 明朝" w:hint="eastAsia"/>
                      <w:spacing w:val="6"/>
                      <w:kern w:val="0"/>
                      <w:szCs w:val="21"/>
                    </w:rPr>
                    <w:t>※</w:t>
                  </w:r>
                  <w:r w:rsidR="00CF0B8D">
                    <w:rPr>
                      <w:rFonts w:ascii="ＭＳ 明朝" w:eastAsia="ＭＳ 明朝" w:hAnsi="ＭＳ 明朝" w:cs="ＭＳ 明朝"/>
                      <w:spacing w:val="6"/>
                      <w:kern w:val="0"/>
                      <w:szCs w:val="21"/>
                    </w:rPr>
                    <w:t>202</w:t>
                  </w:r>
                  <w:r w:rsidR="00CF0B8D">
                    <w:rPr>
                      <w:rFonts w:ascii="ＭＳ 明朝" w:eastAsia="ＭＳ 明朝" w:hAnsi="ＭＳ 明朝" w:cs="ＭＳ 明朝" w:hint="eastAsia"/>
                      <w:spacing w:val="6"/>
                      <w:kern w:val="0"/>
                      <w:szCs w:val="21"/>
                    </w:rPr>
                    <w:t>4年4月15日</w:t>
                  </w:r>
                  <w:r w:rsidR="00D37C45">
                    <w:rPr>
                      <w:rFonts w:ascii="ＭＳ 明朝" w:eastAsia="ＭＳ 明朝" w:hAnsi="ＭＳ 明朝" w:cs="ＭＳ 明朝" w:hint="eastAsia"/>
                      <w:spacing w:val="6"/>
                      <w:kern w:val="0"/>
                      <w:szCs w:val="21"/>
                    </w:rPr>
                    <w:t>：</w:t>
                  </w:r>
                  <w:r w:rsidR="00CF0B8D">
                    <w:rPr>
                      <w:rFonts w:ascii="ＭＳ 明朝" w:eastAsia="ＭＳ 明朝" w:hAnsi="ＭＳ 明朝" w:cs="ＭＳ 明朝" w:hint="eastAsia"/>
                      <w:spacing w:val="6"/>
                      <w:kern w:val="0"/>
                      <w:szCs w:val="21"/>
                    </w:rPr>
                    <w:t>経営会議承認資料「</w:t>
                  </w:r>
                  <w:r w:rsidR="00CF0B8D">
                    <w:rPr>
                      <w:rFonts w:ascii="ＭＳ 明朝" w:eastAsia="ＭＳ 明朝" w:hAnsi="ＭＳ 明朝" w:cs="ＭＳ 明朝"/>
                      <w:spacing w:val="6"/>
                      <w:kern w:val="0"/>
                      <w:szCs w:val="21"/>
                    </w:rPr>
                    <w:t>DX</w:t>
                  </w:r>
                  <w:r w:rsidR="00CF0B8D">
                    <w:rPr>
                      <w:rFonts w:ascii="ＭＳ 明朝" w:eastAsia="ＭＳ 明朝" w:hAnsi="ＭＳ 明朝" w:cs="ＭＳ 明朝" w:hint="eastAsia"/>
                      <w:spacing w:val="6"/>
                      <w:kern w:val="0"/>
                      <w:szCs w:val="21"/>
                    </w:rPr>
                    <w:t>基本計画書」に基づき公表</w:t>
                  </w:r>
                  <w:r w:rsidR="00F246D3">
                    <w:rPr>
                      <w:rFonts w:ascii="ＭＳ 明朝" w:eastAsia="ＭＳ 明朝" w:hAnsi="ＭＳ 明朝" w:cs="ＭＳ 明朝" w:hint="eastAsia"/>
                      <w:spacing w:val="6"/>
                      <w:kern w:val="0"/>
                      <w:szCs w:val="21"/>
                    </w:rPr>
                    <w:t>（</w:t>
                  </w:r>
                  <w:r w:rsidR="00CF0B8D">
                    <w:rPr>
                      <w:rFonts w:ascii="ＭＳ 明朝" w:eastAsia="ＭＳ 明朝" w:hAnsi="ＭＳ 明朝" w:cs="ＭＳ 明朝" w:hint="eastAsia"/>
                      <w:spacing w:val="6"/>
                      <w:kern w:val="0"/>
                      <w:szCs w:val="21"/>
                    </w:rPr>
                    <w:t>サマリー版に編集</w:t>
                  </w:r>
                  <w:r w:rsidR="00F246D3">
                    <w:rPr>
                      <w:rFonts w:ascii="ＭＳ 明朝" w:eastAsia="ＭＳ 明朝" w:hAnsi="ＭＳ 明朝" w:cs="ＭＳ 明朝" w:hint="eastAsia"/>
                      <w:spacing w:val="6"/>
                      <w:kern w:val="0"/>
                      <w:szCs w:val="21"/>
                    </w:rPr>
                    <w:t>）</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A7CF0" w:rsidRPr="00BB0E49" w14:paraId="6C26AD61" w14:textId="77777777" w:rsidTr="005A7CF0">
              <w:trPr>
                <w:trHeight w:val="410"/>
              </w:trPr>
              <w:tc>
                <w:tcPr>
                  <w:tcW w:w="2600" w:type="dxa"/>
                  <w:shd w:val="clear" w:color="auto" w:fill="auto"/>
                </w:tcPr>
                <w:p w14:paraId="41FBA126" w14:textId="77777777" w:rsidR="005A7CF0" w:rsidRPr="00BB0E49" w:rsidRDefault="005A7CF0" w:rsidP="005A7CF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7950D8B0" w:rsidR="005A7CF0" w:rsidRPr="00BB0E49" w:rsidRDefault="005A7CF0" w:rsidP="005A7C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ＤＸ基本計画書（サマリー版）</w:t>
                  </w:r>
                </w:p>
              </w:tc>
            </w:tr>
            <w:tr w:rsidR="005A7CF0" w:rsidRPr="00BB0E49" w14:paraId="44A7341F" w14:textId="77777777" w:rsidTr="005A7CF0">
              <w:trPr>
                <w:trHeight w:val="374"/>
              </w:trPr>
              <w:tc>
                <w:tcPr>
                  <w:tcW w:w="2600" w:type="dxa"/>
                  <w:shd w:val="clear" w:color="auto" w:fill="auto"/>
                </w:tcPr>
                <w:p w14:paraId="22D64AFD" w14:textId="77777777" w:rsidR="005A7CF0" w:rsidRPr="00BB0E49" w:rsidRDefault="005A7CF0" w:rsidP="005A7CF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2D95D73E" w:rsidR="005A7CF0" w:rsidRPr="00BB0E49" w:rsidRDefault="005A7CF0" w:rsidP="005A7C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20</w:t>
                  </w:r>
                  <w:r w:rsidRPr="00BB0E49">
                    <w:rPr>
                      <w:rFonts w:ascii="ＭＳ 明朝" w:eastAsia="ＭＳ 明朝" w:hAnsi="ＭＳ 明朝" w:cs="ＭＳ 明朝" w:hint="eastAsia"/>
                      <w:spacing w:val="6"/>
                      <w:kern w:val="0"/>
                      <w:szCs w:val="21"/>
                    </w:rPr>
                    <w:t>日</w:t>
                  </w:r>
                </w:p>
              </w:tc>
            </w:tr>
            <w:tr w:rsidR="005A7CF0" w:rsidRPr="00BB0E49" w14:paraId="5F66330D" w14:textId="77777777" w:rsidTr="00C76DE9">
              <w:trPr>
                <w:trHeight w:val="707"/>
              </w:trPr>
              <w:tc>
                <w:tcPr>
                  <w:tcW w:w="2600" w:type="dxa"/>
                  <w:shd w:val="clear" w:color="auto" w:fill="auto"/>
                </w:tcPr>
                <w:p w14:paraId="5D8771DC" w14:textId="77777777" w:rsidR="005A7CF0" w:rsidRPr="00BB0E49" w:rsidRDefault="005A7CF0" w:rsidP="005A7CF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86F3060" w14:textId="77777777" w:rsidR="005A7CF0" w:rsidRDefault="005A7CF0" w:rsidP="005A7CF0">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九電みらいエナジー</w:t>
                  </w:r>
                  <w:r>
                    <w:rPr>
                      <w:rFonts w:ascii="ＭＳ 明朝" w:eastAsia="ＭＳ 明朝" w:hAnsi="ＭＳ 明朝" w:cs="ＭＳ 明朝"/>
                      <w:spacing w:val="6"/>
                      <w:kern w:val="0"/>
                      <w:szCs w:val="21"/>
                    </w:rPr>
                    <w:t xml:space="preserve"> </w:t>
                  </w:r>
                  <w:r w:rsidRPr="00F67926">
                    <w:rPr>
                      <w:rFonts w:ascii="ＭＳ 明朝" w:eastAsia="ＭＳ 明朝" w:hAnsi="ＭＳ 明朝" w:cs="ＭＳ 明朝" w:hint="eastAsia"/>
                      <w:spacing w:val="6"/>
                      <w:kern w:val="0"/>
                      <w:szCs w:val="21"/>
                    </w:rPr>
                    <w:t>コーポレートサイト</w:t>
                  </w:r>
                  <w:r>
                    <w:rPr>
                      <w:rFonts w:ascii="ＭＳ 明朝" w:eastAsia="ＭＳ 明朝" w:hAnsi="ＭＳ 明朝" w:cs="ＭＳ 明朝" w:hint="eastAsia"/>
                      <w:spacing w:val="6"/>
                      <w:kern w:val="0"/>
                      <w:szCs w:val="21"/>
                    </w:rPr>
                    <w:t>にて公開</w:t>
                  </w:r>
                </w:p>
                <w:p w14:paraId="0C9FBE53" w14:textId="77777777" w:rsidR="005A7CF0" w:rsidRPr="00E40239" w:rsidRDefault="005A7CF0" w:rsidP="005A7CF0">
                  <w:pPr>
                    <w:suppressAutoHyphens/>
                    <w:kinsoku w:val="0"/>
                    <w:overflowPunct w:val="0"/>
                    <w:adjustRightInd w:val="0"/>
                    <w:spacing w:line="240" w:lineRule="auto"/>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企業案内＞ＤＸの推進</w:t>
                  </w:r>
                </w:p>
                <w:p w14:paraId="07E10AC1" w14:textId="68593A66" w:rsidR="005A7CF0" w:rsidRPr="00BB0E49" w:rsidRDefault="005A7CF0" w:rsidP="005A7C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0B8D">
                    <w:t>https://www.q-mirai.co.jp/company/img/dx.pdf</w:t>
                  </w:r>
                  <w:r w:rsidR="00687DDF">
                    <w:rPr>
                      <w:rFonts w:hint="eastAsia"/>
                    </w:rPr>
                    <w:t>(P</w:t>
                  </w:r>
                  <w:r w:rsidR="00A723F1">
                    <w:rPr>
                      <w:rFonts w:hint="eastAsia"/>
                    </w:rPr>
                    <w:t>5,</w:t>
                  </w:r>
                  <w:r w:rsidR="00687DDF">
                    <w:rPr>
                      <w:rFonts w:hint="eastAsia"/>
                    </w:rPr>
                    <w:t>6,9)</w:t>
                  </w:r>
                </w:p>
              </w:tc>
            </w:tr>
            <w:tr w:rsidR="00971AB3" w:rsidRPr="00BB0E49" w14:paraId="47B34643" w14:textId="77777777" w:rsidTr="00A723F1">
              <w:trPr>
                <w:trHeight w:val="3109"/>
              </w:trPr>
              <w:tc>
                <w:tcPr>
                  <w:tcW w:w="2600" w:type="dxa"/>
                  <w:shd w:val="clear" w:color="auto" w:fill="auto"/>
                </w:tcPr>
                <w:p w14:paraId="6EC1689D" w14:textId="0065E002" w:rsidR="00971AB3" w:rsidRPr="00BB0E49" w:rsidRDefault="005A7C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記載内容抜粋</w:t>
                  </w:r>
                </w:p>
              </w:tc>
              <w:tc>
                <w:tcPr>
                  <w:tcW w:w="5890" w:type="dxa"/>
                  <w:shd w:val="clear" w:color="auto" w:fill="auto"/>
                </w:tcPr>
                <w:p w14:paraId="0CD748A6" w14:textId="08AEB18F" w:rsidR="00971AB3" w:rsidRPr="00BB0E49" w:rsidRDefault="005A7C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■DX目標</w:t>
                  </w:r>
                </w:p>
                <w:p w14:paraId="337D91F0" w14:textId="77777777" w:rsidR="00971AB3" w:rsidRDefault="005A7CF0" w:rsidP="005E0443">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о</w:t>
                  </w:r>
                  <w:r w:rsidRPr="005A7CF0">
                    <w:rPr>
                      <w:rFonts w:ascii="ＭＳ 明朝" w:eastAsia="ＭＳ 明朝" w:hAnsi="ＭＳ 明朝" w:cs="ＭＳ 明朝" w:hint="eastAsia"/>
                      <w:spacing w:val="6"/>
                      <w:kern w:val="0"/>
                      <w:szCs w:val="21"/>
                    </w:rPr>
                    <w:t>DX施策を着実に実行し、2027年までにDX推進体制の</w:t>
                  </w:r>
                  <w:r w:rsidR="005E0443">
                    <w:rPr>
                      <w:rFonts w:ascii="ＭＳ 明朝" w:eastAsia="ＭＳ 明朝" w:hAnsi="ＭＳ 明朝" w:cs="ＭＳ 明朝"/>
                      <w:spacing w:val="6"/>
                      <w:kern w:val="0"/>
                      <w:szCs w:val="21"/>
                    </w:rPr>
                    <w:br/>
                  </w:r>
                  <w:r w:rsidRPr="005A7CF0">
                    <w:rPr>
                      <w:rFonts w:ascii="ＭＳ 明朝" w:eastAsia="ＭＳ 明朝" w:hAnsi="ＭＳ 明朝" w:cs="ＭＳ 明朝" w:hint="eastAsia"/>
                      <w:spacing w:val="6"/>
                      <w:kern w:val="0"/>
                      <w:szCs w:val="21"/>
                    </w:rPr>
                    <w:t>整備（DX認定取得）、2030年までにDXを活用した新ビジネス等による競争優位の確立（DX Selection選定）を目指す</w:t>
                  </w:r>
                </w:p>
                <w:p w14:paraId="76158E20" w14:textId="77777777" w:rsidR="005E0443" w:rsidRDefault="005E0443" w:rsidP="005E0443">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■DX方針</w:t>
                  </w:r>
                </w:p>
                <w:p w14:paraId="12C30D90" w14:textId="77777777" w:rsidR="005E0443" w:rsidRDefault="005E0443" w:rsidP="005E0443">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о</w:t>
                  </w:r>
                  <w:r w:rsidRPr="005E0443">
                    <w:rPr>
                      <w:rFonts w:ascii="ＭＳ 明朝" w:eastAsia="ＭＳ 明朝" w:hAnsi="ＭＳ 明朝" w:cs="ＭＳ 明朝" w:hint="eastAsia"/>
                      <w:spacing w:val="6"/>
                      <w:kern w:val="0"/>
                      <w:szCs w:val="21"/>
                    </w:rPr>
                    <w:t>データやデジタル技術を駆使して、データドリブンな企業活動を実現する</w:t>
                  </w:r>
                </w:p>
                <w:p w14:paraId="2D856241" w14:textId="77777777" w:rsidR="005E0443" w:rsidRDefault="005E0443" w:rsidP="005E0443">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■DXの進め方（施策内容）</w:t>
                  </w:r>
                </w:p>
                <w:p w14:paraId="54546CDD" w14:textId="77777777" w:rsidR="005E0443" w:rsidRDefault="005E0443" w:rsidP="005E0443">
                  <w:pPr>
                    <w:suppressAutoHyphens/>
                    <w:kinsoku w:val="0"/>
                    <w:overflowPunct w:val="0"/>
                    <w:adjustRightInd w:val="0"/>
                    <w:spacing w:afterLines="50" w:after="120" w:line="238" w:lineRule="exact"/>
                    <w:ind w:left="349" w:hangingChars="157" w:hanging="349"/>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о</w:t>
                  </w:r>
                  <w:r w:rsidRPr="005E0443">
                    <w:rPr>
                      <w:rFonts w:ascii="ＭＳ 明朝" w:eastAsia="ＭＳ 明朝" w:hAnsi="ＭＳ 明朝" w:cs="ＭＳ 明朝" w:hint="eastAsia"/>
                      <w:spacing w:val="6"/>
                      <w:kern w:val="0"/>
                      <w:szCs w:val="21"/>
                    </w:rPr>
                    <w:t>DX目標達成のため、全社横断的に取組むDX重点施策</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w:t>
                  </w:r>
                  <w:r w:rsidRPr="005E0443">
                    <w:rPr>
                      <w:rFonts w:ascii="ＭＳ 明朝" w:eastAsia="ＭＳ 明朝" w:hAnsi="ＭＳ 明朝" w:cs="ＭＳ 明朝" w:hint="eastAsia"/>
                      <w:spacing w:val="6"/>
                      <w:kern w:val="0"/>
                      <w:szCs w:val="21"/>
                    </w:rPr>
                    <w:t>事業部主体で進めるDX個別施策、組織・人事評価などのDX基盤強化施策に分けて、並行して実施する</w:t>
                  </w:r>
                </w:p>
                <w:p w14:paraId="02E0548D" w14:textId="77777777" w:rsidR="005E0443" w:rsidRDefault="005E0443" w:rsidP="005E0443">
                  <w:pPr>
                    <w:suppressAutoHyphens/>
                    <w:kinsoku w:val="0"/>
                    <w:overflowPunct w:val="0"/>
                    <w:adjustRightInd w:val="0"/>
                    <w:spacing w:afterLines="50" w:after="120" w:line="238" w:lineRule="exact"/>
                    <w:ind w:left="349" w:hangingChars="157" w:hanging="349"/>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5E0443">
                    <w:rPr>
                      <w:rFonts w:ascii="ＭＳ 明朝" w:eastAsia="ＭＳ 明朝" w:hAnsi="ＭＳ 明朝" w:cs="ＭＳ 明朝" w:hint="eastAsia"/>
                      <w:spacing w:val="6"/>
                      <w:kern w:val="0"/>
                      <w:szCs w:val="21"/>
                    </w:rPr>
                    <w:t>DX重点施策</w:t>
                  </w:r>
                  <w:r>
                    <w:rPr>
                      <w:rFonts w:ascii="ＭＳ 明朝" w:eastAsia="ＭＳ 明朝" w:hAnsi="ＭＳ 明朝" w:cs="ＭＳ 明朝" w:hint="eastAsia"/>
                      <w:spacing w:val="6"/>
                      <w:kern w:val="0"/>
                      <w:szCs w:val="21"/>
                    </w:rPr>
                    <w:t>]</w:t>
                  </w:r>
                </w:p>
                <w:p w14:paraId="18C37EC7" w14:textId="12881CD1" w:rsidR="005E0443" w:rsidRPr="005E0443" w:rsidRDefault="005E0443" w:rsidP="005E0443">
                  <w:pPr>
                    <w:suppressAutoHyphens/>
                    <w:kinsoku w:val="0"/>
                    <w:overflowPunct w:val="0"/>
                    <w:adjustRightInd w:val="0"/>
                    <w:spacing w:afterLines="50" w:after="120" w:line="238" w:lineRule="exact"/>
                    <w:ind w:left="349" w:hangingChars="157" w:hanging="349"/>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DX</w:t>
                  </w:r>
                  <w:r w:rsidRPr="005E0443">
                    <w:rPr>
                      <w:rFonts w:ascii="ＭＳ 明朝" w:eastAsia="ＭＳ 明朝" w:hAnsi="ＭＳ 明朝" w:cs="ＭＳ 明朝" w:hint="eastAsia"/>
                      <w:spacing w:val="6"/>
                      <w:kern w:val="0"/>
                      <w:szCs w:val="21"/>
                    </w:rPr>
                    <w:t>方針、DX成熟度診断※1、トップインタビュー、事業部ヒアリング結果を踏まえて抽出したDX施策を評価（緊急度・実現可能性・投資効果）の上、設定</w:t>
                  </w:r>
                </w:p>
                <w:p w14:paraId="120818DB" w14:textId="14AFDBD5" w:rsidR="005E0443" w:rsidRDefault="005E0443" w:rsidP="00A83D69">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0443">
                    <w:rPr>
                      <w:rFonts w:ascii="ＭＳ 明朝" w:eastAsia="ＭＳ 明朝" w:hAnsi="ＭＳ 明朝" w:cs="ＭＳ 明朝" w:hint="eastAsia"/>
                      <w:spacing w:val="6"/>
                      <w:kern w:val="0"/>
                      <w:szCs w:val="21"/>
                    </w:rPr>
                    <w:t>発電所情報</w:t>
                  </w:r>
                  <w:r>
                    <w:rPr>
                      <w:rFonts w:ascii="ＭＳ 明朝" w:eastAsia="ＭＳ 明朝" w:hAnsi="ＭＳ 明朝" w:cs="ＭＳ 明朝" w:hint="eastAsia"/>
                      <w:spacing w:val="6"/>
                      <w:kern w:val="0"/>
                      <w:szCs w:val="21"/>
                    </w:rPr>
                    <w:t>ｼｽﾃﾑ</w:t>
                  </w:r>
                  <w:r w:rsidRPr="005E0443">
                    <w:rPr>
                      <w:rFonts w:ascii="ＭＳ 明朝" w:eastAsia="ＭＳ 明朝" w:hAnsi="ＭＳ 明朝" w:cs="ＭＳ 明朝" w:hint="eastAsia"/>
                      <w:spacing w:val="6"/>
                      <w:kern w:val="0"/>
                      <w:szCs w:val="21"/>
                    </w:rPr>
                    <w:t>の構築と運転・保守</w:t>
                  </w:r>
                  <w:r>
                    <w:rPr>
                      <w:rFonts w:ascii="ＭＳ 明朝" w:eastAsia="ＭＳ 明朝" w:hAnsi="ＭＳ 明朝" w:cs="ＭＳ 明朝" w:hint="eastAsia"/>
                      <w:spacing w:val="6"/>
                      <w:kern w:val="0"/>
                      <w:szCs w:val="21"/>
                    </w:rPr>
                    <w:t>ｻｰﾋﾞｽ</w:t>
                  </w:r>
                  <w:r w:rsidRPr="005E0443">
                    <w:rPr>
                      <w:rFonts w:ascii="ＭＳ 明朝" w:eastAsia="ＭＳ 明朝" w:hAnsi="ＭＳ 明朝" w:cs="ＭＳ 明朝" w:hint="eastAsia"/>
                      <w:spacing w:val="6"/>
                      <w:kern w:val="0"/>
                      <w:szCs w:val="21"/>
                    </w:rPr>
                    <w:t>事業化</w:t>
                  </w:r>
                </w:p>
                <w:p w14:paraId="2134FB52" w14:textId="0D5CE788" w:rsidR="00A83D69" w:rsidRPr="00C274A1" w:rsidRDefault="00C274A1" w:rsidP="00C274A1">
                  <w:pPr>
                    <w:suppressAutoHyphens/>
                    <w:kinsoku w:val="0"/>
                    <w:overflowPunct w:val="0"/>
                    <w:adjustRightInd w:val="0"/>
                    <w:spacing w:afterLines="50" w:after="120" w:line="238" w:lineRule="exact"/>
                    <w:ind w:left="796"/>
                    <w:textAlignment w:val="center"/>
                    <w:rPr>
                      <w:rFonts w:ascii="ＭＳ 明朝" w:eastAsia="ＭＳ 明朝" w:hAnsi="ＭＳ 明朝" w:cs="ＭＳ 明朝"/>
                      <w:spacing w:val="6"/>
                      <w:szCs w:val="21"/>
                    </w:rPr>
                  </w:pPr>
                  <w:r w:rsidRPr="00C274A1">
                    <w:rPr>
                      <w:rFonts w:ascii="ＭＳ 明朝" w:eastAsia="ＭＳ 明朝" w:hAnsi="ＭＳ 明朝" w:cs="ＭＳ 明朝" w:hint="eastAsia"/>
                      <w:spacing w:val="6"/>
                      <w:szCs w:val="21"/>
                    </w:rPr>
                    <w:t>発電所の運転データをリアルタイムに収集し、データベースとして蓄積する。これにより、発電量、エネルギーの効率性、機器の稼働状況などの重要な情報をリアルタイムで把握し、発電所の運用状況やパフォーマンスを効果的に可視化するとともに、現場作業における運転・保守業務の更なる効率化を推進し、将来的なO＆Mコンサル等のビジネスモデル構築・実施を目指す。</w:t>
                  </w:r>
                </w:p>
                <w:p w14:paraId="5BAE4B3B" w14:textId="375B3CA0" w:rsidR="005E0443" w:rsidRDefault="005E0443" w:rsidP="00C274A1">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0443">
                    <w:rPr>
                      <w:rFonts w:ascii="ＭＳ 明朝" w:eastAsia="ＭＳ 明朝" w:hAnsi="ＭＳ 明朝" w:cs="ＭＳ 明朝" w:hint="eastAsia"/>
                      <w:spacing w:val="6"/>
                      <w:kern w:val="0"/>
                      <w:szCs w:val="21"/>
                    </w:rPr>
                    <w:t>経営判断の迅速化に資する経営情報の見える化</w:t>
                  </w:r>
                </w:p>
                <w:p w14:paraId="2DA285E0" w14:textId="098CCCBB" w:rsidR="00C274A1" w:rsidRPr="00C274A1" w:rsidRDefault="00C274A1" w:rsidP="00C274A1">
                  <w:pPr>
                    <w:suppressAutoHyphens/>
                    <w:kinsoku w:val="0"/>
                    <w:overflowPunct w:val="0"/>
                    <w:adjustRightInd w:val="0"/>
                    <w:spacing w:afterLines="50" w:after="120" w:line="238" w:lineRule="exact"/>
                    <w:ind w:left="796"/>
                    <w:jc w:val="left"/>
                    <w:textAlignment w:val="center"/>
                    <w:rPr>
                      <w:rFonts w:ascii="ＭＳ 明朝" w:eastAsia="ＭＳ 明朝" w:hAnsi="ＭＳ 明朝" w:cs="ＭＳ 明朝"/>
                      <w:spacing w:val="6"/>
                      <w:kern w:val="0"/>
                      <w:szCs w:val="21"/>
                    </w:rPr>
                  </w:pPr>
                  <w:r w:rsidRPr="00C274A1">
                    <w:rPr>
                      <w:rFonts w:ascii="ＭＳ 明朝" w:eastAsia="ＭＳ 明朝" w:hAnsi="ＭＳ 明朝" w:cs="ＭＳ 明朝" w:hint="eastAsia"/>
                      <w:spacing w:val="6"/>
                      <w:kern w:val="0"/>
                      <w:szCs w:val="21"/>
                    </w:rPr>
                    <w:t>管理会計データをはじめとする経営管理データをリアルタイムで反映した経営ダッシュボードを構築する。経営情報を見える化し、様々な観点分析・予測を行うことで、高精度で迅速な意思決定を可能とするデータドリブン経営を実現する。</w:t>
                  </w:r>
                </w:p>
                <w:p w14:paraId="48890B6F" w14:textId="7996CF56" w:rsidR="005E0443" w:rsidRPr="005E0443" w:rsidRDefault="005E0443" w:rsidP="00C274A1">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0443">
                    <w:rPr>
                      <w:rFonts w:ascii="ＭＳ 明朝" w:eastAsia="ＭＳ 明朝" w:hAnsi="ＭＳ 明朝" w:cs="ＭＳ 明朝" w:hint="eastAsia"/>
                      <w:spacing w:val="6"/>
                      <w:kern w:val="0"/>
                      <w:szCs w:val="21"/>
                    </w:rPr>
                    <w:t>デジタルツール活用による業務効率化・高度化</w:t>
                  </w:r>
                </w:p>
                <w:p w14:paraId="5E8C1A13" w14:textId="1EE829A6" w:rsidR="00C274A1" w:rsidRPr="00C274A1" w:rsidRDefault="00C274A1" w:rsidP="00C274A1">
                  <w:pPr>
                    <w:suppressAutoHyphens/>
                    <w:kinsoku w:val="0"/>
                    <w:overflowPunct w:val="0"/>
                    <w:adjustRightInd w:val="0"/>
                    <w:spacing w:afterLines="50" w:after="120" w:line="238" w:lineRule="exact"/>
                    <w:ind w:leftChars="400" w:left="856"/>
                    <w:jc w:val="left"/>
                    <w:textAlignment w:val="center"/>
                    <w:rPr>
                      <w:rFonts w:ascii="ＭＳ 明朝" w:eastAsia="ＭＳ 明朝" w:hAnsi="ＭＳ 明朝" w:cs="ＭＳ 明朝"/>
                      <w:spacing w:val="6"/>
                      <w:kern w:val="0"/>
                      <w:szCs w:val="21"/>
                    </w:rPr>
                  </w:pPr>
                  <w:r w:rsidRPr="00C274A1">
                    <w:rPr>
                      <w:rFonts w:ascii="ＭＳ 明朝" w:eastAsia="ＭＳ 明朝" w:hAnsi="ＭＳ 明朝" w:cs="ＭＳ 明朝" w:hint="eastAsia"/>
                      <w:spacing w:val="6"/>
                      <w:kern w:val="0"/>
                      <w:szCs w:val="21"/>
                    </w:rPr>
                    <w:t>AI、RPA、電子データ、既存の当社標準ツールを活用して、業務プロセスを自動化し効率化を図る。これまでの社員が行っていた業務を省力化をすることで、時間とコストを大幅に削減し、高付加価値な業務に集中できる環境を整える。</w:t>
                  </w:r>
                </w:p>
                <w:p w14:paraId="2BAA6344" w14:textId="00328C36" w:rsidR="005E0443" w:rsidRDefault="005E0443" w:rsidP="00C274A1">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0443">
                    <w:rPr>
                      <w:rFonts w:ascii="ＭＳ 明朝" w:eastAsia="ＭＳ 明朝" w:hAnsi="ＭＳ 明朝" w:cs="ＭＳ 明朝" w:hint="eastAsia"/>
                      <w:spacing w:val="6"/>
                      <w:kern w:val="0"/>
                      <w:szCs w:val="21"/>
                    </w:rPr>
                    <w:t>需給運用システムの構築</w:t>
                  </w:r>
                </w:p>
                <w:p w14:paraId="458A482B" w14:textId="6FC1F9C9" w:rsidR="00C274A1" w:rsidRPr="00C274A1" w:rsidRDefault="00C274A1" w:rsidP="00A723F1">
                  <w:pPr>
                    <w:suppressAutoHyphens/>
                    <w:kinsoku w:val="0"/>
                    <w:overflowPunct w:val="0"/>
                    <w:adjustRightInd w:val="0"/>
                    <w:spacing w:afterLines="50" w:after="120" w:line="238" w:lineRule="exact"/>
                    <w:ind w:leftChars="200" w:left="872" w:hangingChars="200" w:hanging="444"/>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C274A1">
                    <w:rPr>
                      <w:rFonts w:ascii="ＭＳ 明朝" w:eastAsia="ＭＳ 明朝" w:hAnsi="ＭＳ 明朝" w:cs="ＭＳ 明朝" w:hint="eastAsia"/>
                      <w:spacing w:val="6"/>
                      <w:szCs w:val="21"/>
                    </w:rPr>
                    <w:t>地熱、水力統合に伴い、再エネBGセンターを設立し、自社で運用可能なシステムを構築する。</w:t>
                  </w:r>
                  <w:r w:rsidRPr="00C274A1">
                    <w:rPr>
                      <w:rFonts w:ascii="ＭＳ 明朝" w:eastAsia="ＭＳ 明朝" w:hAnsi="ＭＳ 明朝" w:cs="ＭＳ 明朝" w:hint="eastAsia"/>
                      <w:spacing w:val="6"/>
                      <w:kern w:val="0"/>
                      <w:szCs w:val="21"/>
                    </w:rPr>
                    <w:t>再エネの発電量や市場予測システムを導入し、他事業者を含む蓄電池や非FIT再エネの需給運用を実施。</w:t>
                  </w:r>
                </w:p>
                <w:p w14:paraId="53020CC2" w14:textId="1FD4254D" w:rsidR="00293A64" w:rsidRPr="00293A64" w:rsidRDefault="00293A64" w:rsidP="00293A64">
                  <w:pPr>
                    <w:suppressAutoHyphens/>
                    <w:adjustRightInd w:val="0"/>
                    <w:spacing w:afterLines="50" w:after="120" w:line="238" w:lineRule="exact"/>
                    <w:ind w:leftChars="200" w:left="872" w:hangingChars="200" w:hanging="444"/>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kern w:val="0"/>
                      <w:szCs w:val="21"/>
                    </w:rPr>
                    <w:lastRenderedPageBreak/>
                    <w:t xml:space="preserve">※1 </w:t>
                  </w:r>
                  <w:r w:rsidRPr="00293A64">
                    <w:rPr>
                      <w:rFonts w:ascii="ＭＳ 明朝" w:eastAsia="ＭＳ 明朝" w:hAnsi="ＭＳ 明朝" w:cs="ＭＳ 明朝" w:hint="eastAsia"/>
                      <w:spacing w:val="6"/>
                      <w:szCs w:val="21"/>
                    </w:rPr>
                    <w:t>経済産業省の調査スキームに基づく調査でDX推進の取組み状況を指標項目(32項目）にて評価（経産省:DX調査2023による）</w:t>
                  </w:r>
                </w:p>
                <w:p w14:paraId="748F4B93" w14:textId="77777777" w:rsidR="005E0443" w:rsidRDefault="005E0443" w:rsidP="005E04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[DX個別施策]</w:t>
                  </w:r>
                </w:p>
                <w:p w14:paraId="3C12591E" w14:textId="77777777" w:rsidR="005E0443" w:rsidRDefault="005E0443" w:rsidP="005E0443">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5E0443">
                    <w:rPr>
                      <w:rFonts w:ascii="ＭＳ 明朝" w:eastAsia="ＭＳ 明朝" w:hAnsi="ＭＳ 明朝" w:cs="ＭＳ 明朝" w:hint="eastAsia"/>
                      <w:spacing w:val="6"/>
                      <w:kern w:val="0"/>
                      <w:szCs w:val="21"/>
                    </w:rPr>
                    <w:t>個別のDX施策案を事業部ヒアリングをもとに事務局で整理</w:t>
                  </w:r>
                  <w:r>
                    <w:rPr>
                      <w:rFonts w:ascii="ＭＳ 明朝" w:eastAsia="ＭＳ 明朝" w:hAnsi="ＭＳ 明朝" w:cs="ＭＳ 明朝" w:hint="eastAsia"/>
                      <w:spacing w:val="6"/>
                      <w:kern w:val="0"/>
                      <w:szCs w:val="21"/>
                    </w:rPr>
                    <w:t>（</w:t>
                  </w:r>
                  <w:r>
                    <w:t>各事業部DX個別施策</w:t>
                  </w:r>
                  <w:r>
                    <w:rPr>
                      <w:rFonts w:ascii="ＭＳ 明朝" w:eastAsia="ＭＳ 明朝" w:hAnsi="ＭＳ 明朝" w:cs="ＭＳ 明朝" w:hint="eastAsia"/>
                      <w:spacing w:val="6"/>
                      <w:kern w:val="0"/>
                      <w:szCs w:val="21"/>
                    </w:rPr>
                    <w:t>）</w:t>
                  </w:r>
                </w:p>
                <w:p w14:paraId="20119649" w14:textId="77777777" w:rsidR="005E0443" w:rsidRDefault="005E0443" w:rsidP="005E0443">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t>DX基盤強化施策</w:t>
                  </w:r>
                  <w:r>
                    <w:rPr>
                      <w:rFonts w:ascii="ＭＳ 明朝" w:eastAsia="ＭＳ 明朝" w:hAnsi="ＭＳ 明朝" w:cs="ＭＳ 明朝" w:hint="eastAsia"/>
                      <w:spacing w:val="6"/>
                      <w:kern w:val="0"/>
                      <w:szCs w:val="21"/>
                    </w:rPr>
                    <w:t>]</w:t>
                  </w:r>
                </w:p>
                <w:p w14:paraId="3A0AB44A" w14:textId="218EF66B" w:rsidR="005E0443" w:rsidRPr="005E0443" w:rsidRDefault="005E0443" w:rsidP="005E0443">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5E0443">
                    <w:rPr>
                      <w:rFonts w:ascii="ＭＳ 明朝" w:eastAsia="ＭＳ 明朝" w:hAnsi="ＭＳ 明朝" w:cs="ＭＳ 明朝" w:hint="eastAsia"/>
                      <w:spacing w:val="6"/>
                      <w:kern w:val="0"/>
                      <w:szCs w:val="21"/>
                    </w:rPr>
                    <w:t>成熟度診断結果の向上を目的として、組織、人事評価など即座に対応を開始すべきものを整理</w:t>
                  </w:r>
                  <w:r>
                    <w:rPr>
                      <w:rFonts w:ascii="ＭＳ 明朝" w:eastAsia="ＭＳ 明朝" w:hAnsi="ＭＳ 明朝" w:cs="ＭＳ 明朝" w:hint="eastAsia"/>
                      <w:spacing w:val="6"/>
                      <w:kern w:val="0"/>
                      <w:szCs w:val="21"/>
                    </w:rPr>
                    <w:t>（</w:t>
                  </w:r>
                  <w:r w:rsidRPr="005E0443">
                    <w:rPr>
                      <w:rFonts w:ascii="ＭＳ 明朝" w:eastAsia="ＭＳ 明朝" w:hAnsi="ＭＳ 明朝" w:cs="ＭＳ 明朝" w:hint="eastAsia"/>
                      <w:spacing w:val="6"/>
                      <w:kern w:val="0"/>
                      <w:szCs w:val="21"/>
                    </w:rPr>
                    <w:t>経営トップメッセージ発信、</w:t>
                  </w:r>
                  <w:r>
                    <w:rPr>
                      <w:rFonts w:ascii="ＭＳ 明朝" w:eastAsia="ＭＳ 明朝" w:hAnsi="ＭＳ 明朝" w:cs="ＭＳ 明朝" w:hint="eastAsia"/>
                      <w:spacing w:val="6"/>
                      <w:kern w:val="0"/>
                      <w:szCs w:val="21"/>
                    </w:rPr>
                    <w:t>DX</w:t>
                  </w:r>
                  <w:r w:rsidRPr="005E0443">
                    <w:rPr>
                      <w:rFonts w:ascii="ＭＳ 明朝" w:eastAsia="ＭＳ 明朝" w:hAnsi="ＭＳ 明朝" w:cs="ＭＳ 明朝" w:hint="eastAsia"/>
                      <w:spacing w:val="6"/>
                      <w:kern w:val="0"/>
                      <w:szCs w:val="21"/>
                    </w:rPr>
                    <w:t>推進リーダの育成配置等</w:t>
                  </w:r>
                  <w:r>
                    <w:rPr>
                      <w:rFonts w:ascii="ＭＳ 明朝" w:eastAsia="ＭＳ 明朝" w:hAnsi="ＭＳ 明朝" w:cs="ＭＳ 明朝" w:hint="eastAsia"/>
                      <w:spacing w:val="6"/>
                      <w:kern w:val="0"/>
                      <w:szCs w:val="21"/>
                    </w:rPr>
                    <w:t>）</w:t>
                  </w:r>
                </w:p>
              </w:tc>
            </w:tr>
            <w:tr w:rsidR="00971AB3" w:rsidRPr="00BB0E49" w14:paraId="1D308A85" w14:textId="77777777" w:rsidTr="00A83D69">
              <w:trPr>
                <w:trHeight w:val="1061"/>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45D9C7FE" w:rsidR="00971AB3" w:rsidRPr="00BB0E49" w:rsidRDefault="00273C95" w:rsidP="005A7CF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17A3">
                    <w:rPr>
                      <w:rFonts w:ascii="ＭＳ 明朝" w:eastAsia="ＭＳ 明朝" w:hAnsi="ＭＳ 明朝" w:cs="ＭＳ 明朝" w:hint="eastAsia"/>
                      <w:spacing w:val="6"/>
                      <w:kern w:val="0"/>
                      <w:szCs w:val="21"/>
                    </w:rPr>
                    <w:t>取締役会より承認権限を委譲されている経営会議において承認</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202</w:t>
                  </w:r>
                  <w:r>
                    <w:rPr>
                      <w:rFonts w:ascii="ＭＳ 明朝" w:eastAsia="ＭＳ 明朝" w:hAnsi="ＭＳ 明朝" w:cs="ＭＳ 明朝" w:hint="eastAsia"/>
                      <w:spacing w:val="6"/>
                      <w:kern w:val="0"/>
                      <w:szCs w:val="21"/>
                    </w:rPr>
                    <w:t>4年4月15日：経営会議承認資料「</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基本計画書」に基づき公表（サマリー版に編集）</w:t>
                  </w:r>
                  <w:r w:rsidR="005A7CF0" w:rsidRPr="00BB0E49">
                    <w:rPr>
                      <w:rFonts w:ascii="ＭＳ 明朝" w:eastAsia="ＭＳ 明朝" w:hAnsi="ＭＳ 明朝" w:cs="ＭＳ 明朝"/>
                      <w:spacing w:val="6"/>
                      <w:kern w:val="0"/>
                      <w:szCs w:val="21"/>
                    </w:rPr>
                    <w:t xml:space="preserve"> </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68FD864" w14:textId="77777777" w:rsidR="008578E4" w:rsidRDefault="008578E4" w:rsidP="008578E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九電みらいエナジー</w:t>
                  </w:r>
                  <w:r>
                    <w:rPr>
                      <w:rFonts w:ascii="ＭＳ 明朝" w:eastAsia="ＭＳ 明朝" w:hAnsi="ＭＳ 明朝" w:cs="ＭＳ 明朝"/>
                      <w:spacing w:val="6"/>
                      <w:kern w:val="0"/>
                      <w:szCs w:val="21"/>
                    </w:rPr>
                    <w:t xml:space="preserve"> </w:t>
                  </w:r>
                  <w:r w:rsidRPr="00F67926">
                    <w:rPr>
                      <w:rFonts w:ascii="ＭＳ 明朝" w:eastAsia="ＭＳ 明朝" w:hAnsi="ＭＳ 明朝" w:cs="ＭＳ 明朝" w:hint="eastAsia"/>
                      <w:spacing w:val="6"/>
                      <w:kern w:val="0"/>
                      <w:szCs w:val="21"/>
                    </w:rPr>
                    <w:t>コーポレートサイト</w:t>
                  </w:r>
                  <w:r>
                    <w:rPr>
                      <w:rFonts w:ascii="ＭＳ 明朝" w:eastAsia="ＭＳ 明朝" w:hAnsi="ＭＳ 明朝" w:cs="ＭＳ 明朝" w:hint="eastAsia"/>
                      <w:spacing w:val="6"/>
                      <w:kern w:val="0"/>
                      <w:szCs w:val="21"/>
                    </w:rPr>
                    <w:t>にて公開</w:t>
                  </w:r>
                </w:p>
                <w:p w14:paraId="676D5AC1" w14:textId="77777777" w:rsidR="008578E4" w:rsidRPr="00E40239" w:rsidRDefault="008578E4" w:rsidP="008578E4">
                  <w:pPr>
                    <w:suppressAutoHyphens/>
                    <w:kinsoku w:val="0"/>
                    <w:overflowPunct w:val="0"/>
                    <w:adjustRightInd w:val="0"/>
                    <w:spacing w:line="240" w:lineRule="auto"/>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企業案内＞ＤＸの推進</w:t>
                  </w:r>
                </w:p>
                <w:p w14:paraId="01FA6368" w14:textId="681B5116" w:rsidR="00971AB3" w:rsidRPr="00BB0E49" w:rsidRDefault="008578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九電みらいエナジー</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基本計画書サマリー版</w:t>
                  </w:r>
                  <w:r w:rsidRPr="005A7CF0">
                    <w:rPr>
                      <w:rFonts w:ascii="ＭＳ 明朝" w:eastAsia="ＭＳ 明朝" w:hAnsi="ＭＳ 明朝" w:cs="ＭＳ 明朝"/>
                      <w:spacing w:val="6"/>
                      <w:kern w:val="0"/>
                      <w:szCs w:val="21"/>
                    </w:rPr>
                    <w:t>https://www.q-mirai.co.jp/company/img/dx.pdf</w:t>
                  </w:r>
                  <w:r w:rsidR="00687DDF">
                    <w:rPr>
                      <w:rFonts w:ascii="ＭＳ 明朝" w:eastAsia="ＭＳ 明朝" w:hAnsi="ＭＳ 明朝" w:cs="ＭＳ 明朝" w:hint="eastAsia"/>
                      <w:spacing w:val="6"/>
                      <w:kern w:val="0"/>
                      <w:szCs w:val="21"/>
                    </w:rPr>
                    <w:t>(P7,9)</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6089FA1" w14:textId="65B6DD26" w:rsidR="00971AB3" w:rsidRPr="00BB0E49" w:rsidRDefault="008578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■DXの進め方[取り組み体制]</w:t>
                  </w:r>
                </w:p>
                <w:p w14:paraId="54223CE8" w14:textId="30E7BEAB" w:rsidR="008578E4" w:rsidRPr="008578E4" w:rsidRDefault="008578E4" w:rsidP="008578E4">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о</w:t>
                  </w:r>
                  <w:r w:rsidRPr="008578E4">
                    <w:rPr>
                      <w:rFonts w:ascii="ＭＳ 明朝" w:eastAsia="ＭＳ 明朝" w:hAnsi="ＭＳ 明朝" w:cs="ＭＳ 明朝" w:hint="eastAsia"/>
                      <w:spacing w:val="6"/>
                      <w:kern w:val="0"/>
                      <w:szCs w:val="21"/>
                    </w:rPr>
                    <w:t>DX重点施策の実施にあたっては、事業部横断によるクロスファンクショナルチーム(CFT)を設置し、全社的な取り組みとして対応する。</w:t>
                  </w:r>
                </w:p>
                <w:p w14:paraId="71B15E69" w14:textId="77777777" w:rsidR="00971AB3" w:rsidRDefault="008578E4" w:rsidP="008578E4">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о</w:t>
                  </w:r>
                  <w:r w:rsidRPr="008578E4">
                    <w:rPr>
                      <w:rFonts w:ascii="ＭＳ 明朝" w:eastAsia="ＭＳ 明朝" w:hAnsi="ＭＳ 明朝" w:cs="ＭＳ 明朝" w:hint="eastAsia"/>
                      <w:spacing w:val="6"/>
                      <w:kern w:val="0"/>
                      <w:szCs w:val="21"/>
                    </w:rPr>
                    <w:t>DX重点施策についてはKPIを定め、定期的な達成度評価に基づきDX推進状況を管理し、個別施策の進捗状況とともに、経営会議に報告し、DX推進に経営層が責任を持つ体制とする。</w:t>
                  </w:r>
                </w:p>
                <w:p w14:paraId="5C7E0FF2" w14:textId="77777777" w:rsidR="00687DDF" w:rsidRDefault="00687DDF" w:rsidP="00687D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■DX重点施策の概要・KPI</w:t>
                  </w:r>
                </w:p>
                <w:p w14:paraId="47F5860C" w14:textId="77777777" w:rsidR="00687DDF" w:rsidRDefault="00687DDF" w:rsidP="00687D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⑤</w:t>
                  </w:r>
                  <w:r w:rsidRPr="00687DDF">
                    <w:rPr>
                      <w:rFonts w:ascii="ＭＳ 明朝" w:eastAsia="ＭＳ 明朝" w:hAnsi="ＭＳ 明朝" w:cs="ＭＳ 明朝" w:hint="eastAsia"/>
                      <w:spacing w:val="6"/>
                      <w:kern w:val="0"/>
                      <w:szCs w:val="21"/>
                    </w:rPr>
                    <w:t>DX推進のための人材育成および体制整備</w:t>
                  </w:r>
                </w:p>
                <w:p w14:paraId="13E09312" w14:textId="088DBF70" w:rsidR="00687DDF" w:rsidRPr="00A723F1" w:rsidRDefault="00687DDF" w:rsidP="00A723F1">
                  <w:pPr>
                    <w:suppressAutoHyphens/>
                    <w:adjustRightInd w:val="0"/>
                    <w:spacing w:afterLines="50" w:after="120" w:line="238" w:lineRule="exact"/>
                    <w:ind w:left="444" w:hangingChars="200" w:hanging="444"/>
                    <w:textAlignment w:val="center"/>
                    <w:rPr>
                      <w:rFonts w:ascii="ＭＳ 明朝" w:eastAsia="ＭＳ 明朝" w:hAnsi="ＭＳ 明朝" w:cs="ＭＳ 明朝" w:hint="eastAsia"/>
                      <w:spacing w:val="6"/>
                      <w:szCs w:val="21"/>
                    </w:rPr>
                  </w:pPr>
                  <w:r>
                    <w:rPr>
                      <w:rFonts w:ascii="ＭＳ 明朝" w:eastAsia="ＭＳ 明朝" w:hAnsi="ＭＳ 明朝" w:cs="ＭＳ 明朝" w:hint="eastAsia"/>
                      <w:spacing w:val="6"/>
                      <w:kern w:val="0"/>
                      <w:szCs w:val="21"/>
                    </w:rPr>
                    <w:t xml:space="preserve">　　</w:t>
                  </w:r>
                  <w:r w:rsidRPr="00687DDF">
                    <w:rPr>
                      <w:rFonts w:ascii="ＭＳ 明朝" w:eastAsia="ＭＳ 明朝" w:hAnsi="ＭＳ 明朝" w:cs="ＭＳ 明朝" w:hint="eastAsia"/>
                      <w:spacing w:val="6"/>
                      <w:szCs w:val="21"/>
                    </w:rPr>
                    <w:t>ビジネス課題の解決に向けた業務変革を実現するためのDXを推進できる人材育成と体制整備（強化）を実施する。</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5A3FA2F" w14:textId="77777777" w:rsidR="008578E4" w:rsidRDefault="008578E4" w:rsidP="008578E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九電みらいエナジー</w:t>
                  </w:r>
                  <w:r>
                    <w:rPr>
                      <w:rFonts w:ascii="ＭＳ 明朝" w:eastAsia="ＭＳ 明朝" w:hAnsi="ＭＳ 明朝" w:cs="ＭＳ 明朝"/>
                      <w:spacing w:val="6"/>
                      <w:kern w:val="0"/>
                      <w:szCs w:val="21"/>
                    </w:rPr>
                    <w:t xml:space="preserve"> </w:t>
                  </w:r>
                  <w:r w:rsidRPr="00F67926">
                    <w:rPr>
                      <w:rFonts w:ascii="ＭＳ 明朝" w:eastAsia="ＭＳ 明朝" w:hAnsi="ＭＳ 明朝" w:cs="ＭＳ 明朝" w:hint="eastAsia"/>
                      <w:spacing w:val="6"/>
                      <w:kern w:val="0"/>
                      <w:szCs w:val="21"/>
                    </w:rPr>
                    <w:t>コーポレートサイト</w:t>
                  </w:r>
                  <w:r>
                    <w:rPr>
                      <w:rFonts w:ascii="ＭＳ 明朝" w:eastAsia="ＭＳ 明朝" w:hAnsi="ＭＳ 明朝" w:cs="ＭＳ 明朝" w:hint="eastAsia"/>
                      <w:spacing w:val="6"/>
                      <w:kern w:val="0"/>
                      <w:szCs w:val="21"/>
                    </w:rPr>
                    <w:t>にて公開</w:t>
                  </w:r>
                </w:p>
                <w:p w14:paraId="0EC1BAA0" w14:textId="77777777" w:rsidR="008578E4" w:rsidRPr="00E40239" w:rsidRDefault="008578E4" w:rsidP="008578E4">
                  <w:pPr>
                    <w:suppressAutoHyphens/>
                    <w:kinsoku w:val="0"/>
                    <w:overflowPunct w:val="0"/>
                    <w:adjustRightInd w:val="0"/>
                    <w:spacing w:line="240" w:lineRule="auto"/>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企業案内＞ＤＸの推進</w:t>
                  </w:r>
                </w:p>
                <w:p w14:paraId="59866E55" w14:textId="12030ADC" w:rsidR="00971AB3" w:rsidRPr="00BB0E49" w:rsidRDefault="008578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九電みらいエナジー</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基本計画書サマリー版（P12）：</w:t>
                  </w:r>
                  <w:r w:rsidRPr="005A7CF0">
                    <w:rPr>
                      <w:rFonts w:ascii="ＭＳ 明朝" w:eastAsia="ＭＳ 明朝" w:hAnsi="ＭＳ 明朝" w:cs="ＭＳ 明朝"/>
                      <w:spacing w:val="6"/>
                      <w:kern w:val="0"/>
                      <w:szCs w:val="21"/>
                    </w:rPr>
                    <w:t>https://www.q-mirai.co.jp/company/img/dx.pdf</w:t>
                  </w:r>
                </w:p>
              </w:tc>
            </w:tr>
            <w:tr w:rsidR="00971AB3" w:rsidRPr="00BB0E49" w14:paraId="0572058E" w14:textId="77777777" w:rsidTr="004714A3">
              <w:trPr>
                <w:trHeight w:val="8914"/>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28A22A90" w14:textId="0A390502" w:rsidR="00971AB3" w:rsidRPr="00BB0E49" w:rsidRDefault="008578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578E4">
                    <w:rPr>
                      <w:rFonts w:ascii="ＭＳ 明朝" w:eastAsia="ＭＳ 明朝" w:hAnsi="ＭＳ 明朝" w:cs="ＭＳ 明朝" w:hint="eastAsia"/>
                      <w:spacing w:val="6"/>
                      <w:kern w:val="0"/>
                      <w:szCs w:val="21"/>
                    </w:rPr>
                    <w:t>ＩＣＴ環境整備のこれまでの取り組み</w:t>
                  </w:r>
                </w:p>
                <w:p w14:paraId="0EFA6BE0" w14:textId="6BD4D7AD" w:rsidR="008578E4" w:rsidRPr="008578E4" w:rsidRDefault="008578E4" w:rsidP="008578E4">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о</w:t>
                  </w:r>
                  <w:r w:rsidRPr="008578E4">
                    <w:rPr>
                      <w:rFonts w:ascii="ＭＳ 明朝" w:eastAsia="ＭＳ 明朝" w:hAnsi="ＭＳ 明朝" w:cs="ＭＳ 明朝" w:hint="eastAsia"/>
                      <w:spacing w:val="6"/>
                      <w:kern w:val="0"/>
                      <w:szCs w:val="21"/>
                    </w:rPr>
                    <w:t>MＳ Office365（スケジューラー、メール、Teams、チャット）導入、社給スマートフォンへの同期実施</w:t>
                  </w:r>
                </w:p>
                <w:p w14:paraId="38092F3E" w14:textId="608453C5" w:rsidR="008578E4" w:rsidRPr="008578E4" w:rsidRDefault="008578E4" w:rsidP="008578E4">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о</w:t>
                  </w:r>
                  <w:r w:rsidRPr="008578E4">
                    <w:rPr>
                      <w:rFonts w:ascii="ＭＳ 明朝" w:eastAsia="ＭＳ 明朝" w:hAnsi="ＭＳ 明朝" w:cs="ＭＳ 明朝" w:hint="eastAsia"/>
                      <w:spacing w:val="6"/>
                      <w:kern w:val="0"/>
                      <w:szCs w:val="21"/>
                    </w:rPr>
                    <w:t>電話帳・名刺管理ソフト導入による社員プロフィールや関係者連絡先等の全社共有</w:t>
                  </w:r>
                </w:p>
                <w:p w14:paraId="53662035" w14:textId="55BE84FB" w:rsidR="008578E4" w:rsidRPr="008578E4" w:rsidRDefault="008578E4" w:rsidP="008578E4">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о</w:t>
                  </w:r>
                  <w:r w:rsidRPr="008578E4">
                    <w:rPr>
                      <w:rFonts w:ascii="ＭＳ 明朝" w:eastAsia="ＭＳ 明朝" w:hAnsi="ＭＳ 明朝" w:cs="ＭＳ 明朝" w:hint="eastAsia"/>
                      <w:spacing w:val="6"/>
                      <w:kern w:val="0"/>
                      <w:szCs w:val="21"/>
                    </w:rPr>
                    <w:t>MＳ Office365のシェアポイントを使用した社内ポータルサイト導入</w:t>
                  </w:r>
                </w:p>
                <w:p w14:paraId="0FEE846C" w14:textId="6885A479" w:rsidR="008578E4" w:rsidRPr="008578E4" w:rsidRDefault="008578E4" w:rsidP="008578E4">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о</w:t>
                  </w:r>
                  <w:r w:rsidRPr="008578E4">
                    <w:rPr>
                      <w:rFonts w:ascii="ＭＳ 明朝" w:eastAsia="ＭＳ 明朝" w:hAnsi="ＭＳ 明朝" w:cs="ＭＳ 明朝" w:hint="eastAsia"/>
                      <w:spacing w:val="6"/>
                      <w:kern w:val="0"/>
                      <w:szCs w:val="21"/>
                    </w:rPr>
                    <w:t>各会議室へWEB会議用スピーカーの常設化（スピーカー予約手続き廃止）</w:t>
                  </w:r>
                </w:p>
                <w:p w14:paraId="54F729C3" w14:textId="1E4A2ED2" w:rsidR="008578E4" w:rsidRPr="008578E4" w:rsidRDefault="008578E4" w:rsidP="008578E4">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о</w:t>
                  </w:r>
                  <w:r w:rsidRPr="008578E4">
                    <w:rPr>
                      <w:rFonts w:ascii="ＭＳ 明朝" w:eastAsia="ＭＳ 明朝" w:hAnsi="ＭＳ 明朝" w:cs="ＭＳ 明朝" w:hint="eastAsia"/>
                      <w:spacing w:val="6"/>
                      <w:kern w:val="0"/>
                      <w:szCs w:val="21"/>
                    </w:rPr>
                    <w:t>MＳ Office365のTeams・シェアポイントを使用したファイル共有機能の活用（定例ミーティング資料等のペーパレス化で活用）</w:t>
                  </w:r>
                </w:p>
                <w:p w14:paraId="2909F79B" w14:textId="32D14156" w:rsidR="008578E4" w:rsidRPr="008578E4" w:rsidRDefault="008578E4" w:rsidP="008578E4">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о</w:t>
                  </w:r>
                  <w:r w:rsidRPr="008578E4">
                    <w:rPr>
                      <w:rFonts w:ascii="ＭＳ 明朝" w:eastAsia="ＭＳ 明朝" w:hAnsi="ＭＳ 明朝" w:cs="ＭＳ 明朝" w:hint="eastAsia"/>
                      <w:spacing w:val="6"/>
                      <w:kern w:val="0"/>
                      <w:szCs w:val="21"/>
                    </w:rPr>
                    <w:t>MＳ Office365のRPA（power automate）導入・業務効率化への活用</w:t>
                  </w:r>
                </w:p>
                <w:p w14:paraId="7E6CC002" w14:textId="4869C58C" w:rsidR="008578E4" w:rsidRPr="008578E4" w:rsidRDefault="008578E4" w:rsidP="008578E4">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о</w:t>
                  </w:r>
                  <w:r w:rsidRPr="008578E4">
                    <w:rPr>
                      <w:rFonts w:ascii="ＭＳ 明朝" w:eastAsia="ＭＳ 明朝" w:hAnsi="ＭＳ 明朝" w:cs="ＭＳ 明朝" w:hint="eastAsia"/>
                      <w:spacing w:val="6"/>
                      <w:kern w:val="0"/>
                      <w:szCs w:val="21"/>
                    </w:rPr>
                    <w:t>生成AIの導入（当社向け専用サービス利用）・業務効率化への活用</w:t>
                  </w:r>
                </w:p>
                <w:p w14:paraId="2D0F109A" w14:textId="77777777" w:rsidR="008578E4" w:rsidRPr="008578E4" w:rsidRDefault="008578E4" w:rsidP="008578E4">
                  <w:pPr>
                    <w:suppressAutoHyphens/>
                    <w:kinsoku w:val="0"/>
                    <w:overflowPunct w:val="0"/>
                    <w:adjustRightInd w:val="0"/>
                    <w:spacing w:afterLines="50" w:after="120" w:line="238" w:lineRule="exact"/>
                    <w:ind w:leftChars="200" w:left="650" w:hangingChars="100" w:hanging="222"/>
                    <w:jc w:val="left"/>
                    <w:textAlignment w:val="center"/>
                    <w:rPr>
                      <w:rFonts w:ascii="ＭＳ 明朝" w:eastAsia="ＭＳ 明朝" w:hAnsi="ＭＳ 明朝" w:cs="ＭＳ 明朝"/>
                      <w:spacing w:val="6"/>
                      <w:kern w:val="0"/>
                      <w:szCs w:val="21"/>
                    </w:rPr>
                  </w:pPr>
                  <w:r w:rsidRPr="008578E4">
                    <w:rPr>
                      <w:rFonts w:ascii="ＭＳ 明朝" w:eastAsia="ＭＳ 明朝" w:hAnsi="ＭＳ 明朝" w:cs="ＭＳ 明朝" w:hint="eastAsia"/>
                      <w:spacing w:val="6"/>
                      <w:kern w:val="0"/>
                      <w:szCs w:val="21"/>
                    </w:rPr>
                    <w:t>※DX推進リーダ等にて試行利用中（今後、全社展開を検討）</w:t>
                  </w:r>
                </w:p>
                <w:p w14:paraId="35FCB1CC" w14:textId="73B45ED5" w:rsidR="008578E4" w:rsidRPr="008578E4" w:rsidRDefault="008578E4" w:rsidP="008578E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о</w:t>
                  </w:r>
                  <w:r w:rsidRPr="008578E4">
                    <w:rPr>
                      <w:rFonts w:ascii="ＭＳ 明朝" w:eastAsia="ＭＳ 明朝" w:hAnsi="ＭＳ 明朝" w:cs="ＭＳ 明朝" w:hint="eastAsia"/>
                      <w:spacing w:val="6"/>
                      <w:kern w:val="0"/>
                      <w:szCs w:val="21"/>
                    </w:rPr>
                    <w:t>「生成AIの利用</w:t>
                  </w:r>
                  <w:r>
                    <w:rPr>
                      <w:rFonts w:ascii="ＭＳ 明朝" w:eastAsia="ＭＳ 明朝" w:hAnsi="ＭＳ 明朝" w:cs="ＭＳ 明朝" w:hint="eastAsia"/>
                      <w:spacing w:val="6"/>
                      <w:kern w:val="0"/>
                      <w:szCs w:val="21"/>
                    </w:rPr>
                    <w:t>ｶﾞｲﾄﾞﾗｲﾝ</w:t>
                  </w:r>
                  <w:r w:rsidRPr="008578E4">
                    <w:rPr>
                      <w:rFonts w:ascii="ＭＳ 明朝" w:eastAsia="ＭＳ 明朝" w:hAnsi="ＭＳ 明朝" w:cs="ＭＳ 明朝" w:hint="eastAsia"/>
                      <w:spacing w:val="6"/>
                      <w:kern w:val="0"/>
                      <w:szCs w:val="21"/>
                    </w:rPr>
                    <w:t>（初版）」の制定・運用</w:t>
                  </w:r>
                </w:p>
                <w:p w14:paraId="3A3DAE62" w14:textId="6E50102F" w:rsidR="008578E4" w:rsidRPr="008578E4" w:rsidRDefault="008578E4" w:rsidP="008578E4">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о</w:t>
                  </w:r>
                  <w:r w:rsidRPr="008578E4">
                    <w:rPr>
                      <w:rFonts w:ascii="ＭＳ 明朝" w:eastAsia="ＭＳ 明朝" w:hAnsi="ＭＳ 明朝" w:cs="ＭＳ 明朝" w:hint="eastAsia"/>
                      <w:spacing w:val="6"/>
                      <w:kern w:val="0"/>
                      <w:szCs w:val="21"/>
                    </w:rPr>
                    <w:t>文字起こし・議事録作成ソフトサービスの利用開始、各種会議体での活用</w:t>
                  </w:r>
                </w:p>
                <w:p w14:paraId="6B57C62F" w14:textId="77777777" w:rsidR="008578E4" w:rsidRPr="008578E4" w:rsidRDefault="008578E4" w:rsidP="008578E4">
                  <w:pPr>
                    <w:suppressAutoHyphens/>
                    <w:kinsoku w:val="0"/>
                    <w:overflowPunct w:val="0"/>
                    <w:adjustRightInd w:val="0"/>
                    <w:spacing w:afterLines="50" w:after="120" w:line="238" w:lineRule="exact"/>
                    <w:ind w:leftChars="200" w:left="650" w:hangingChars="100" w:hanging="222"/>
                    <w:jc w:val="left"/>
                    <w:textAlignment w:val="center"/>
                    <w:rPr>
                      <w:rFonts w:ascii="ＭＳ 明朝" w:eastAsia="ＭＳ 明朝" w:hAnsi="ＭＳ 明朝" w:cs="ＭＳ 明朝"/>
                      <w:spacing w:val="6"/>
                      <w:kern w:val="0"/>
                      <w:szCs w:val="21"/>
                    </w:rPr>
                  </w:pPr>
                  <w:r w:rsidRPr="008578E4">
                    <w:rPr>
                      <w:rFonts w:ascii="ＭＳ 明朝" w:eastAsia="ＭＳ 明朝" w:hAnsi="ＭＳ 明朝" w:cs="ＭＳ 明朝" w:hint="eastAsia"/>
                      <w:spacing w:val="6"/>
                      <w:kern w:val="0"/>
                      <w:szCs w:val="21"/>
                    </w:rPr>
                    <w:t>※会議体事務局等にて試行利用中（今後、全社展開を検討）</w:t>
                  </w:r>
                </w:p>
                <w:p w14:paraId="215AD816" w14:textId="7999211D" w:rsidR="008578E4" w:rsidRPr="008578E4" w:rsidRDefault="008578E4" w:rsidP="008578E4">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о</w:t>
                  </w:r>
                  <w:r w:rsidRPr="008578E4">
                    <w:rPr>
                      <w:rFonts w:ascii="ＭＳ 明朝" w:eastAsia="ＭＳ 明朝" w:hAnsi="ＭＳ 明朝" w:cs="ＭＳ 明朝" w:hint="eastAsia"/>
                      <w:spacing w:val="6"/>
                      <w:kern w:val="0"/>
                      <w:szCs w:val="21"/>
                    </w:rPr>
                    <w:t>メール送信時のセキュリティ対策強化（クラウド利用ファイル授受システム活用）</w:t>
                  </w:r>
                </w:p>
                <w:p w14:paraId="352083C2" w14:textId="77777777" w:rsidR="008578E4" w:rsidRPr="008578E4" w:rsidRDefault="008578E4" w:rsidP="008578E4">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8578E4">
                    <w:rPr>
                      <w:rFonts w:ascii="ＭＳ 明朝" w:eastAsia="ＭＳ 明朝" w:hAnsi="ＭＳ 明朝" w:cs="ＭＳ 明朝" w:hint="eastAsia"/>
                      <w:spacing w:val="6"/>
                      <w:kern w:val="0"/>
                      <w:szCs w:val="21"/>
                    </w:rPr>
                    <w:t>※PW付きzipファイルのメール送信</w:t>
                  </w:r>
                </w:p>
                <w:p w14:paraId="704796D3" w14:textId="40C3F735" w:rsidR="00971AB3" w:rsidRPr="00BB0E49" w:rsidRDefault="008578E4" w:rsidP="008578E4">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о</w:t>
                  </w:r>
                  <w:r w:rsidRPr="008578E4">
                    <w:rPr>
                      <w:rFonts w:ascii="ＭＳ 明朝" w:eastAsia="ＭＳ 明朝" w:hAnsi="ＭＳ 明朝" w:cs="ＭＳ 明朝" w:hint="eastAsia"/>
                      <w:spacing w:val="6"/>
                      <w:kern w:val="0"/>
                      <w:szCs w:val="21"/>
                    </w:rPr>
                    <w:t>電子承認システム（クラウドサービス）の導入によるペーパレス化・業務効率化</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578E4" w:rsidRPr="00BB0E49" w14:paraId="256C562E" w14:textId="77777777" w:rsidTr="00C76DE9">
              <w:trPr>
                <w:trHeight w:val="707"/>
              </w:trPr>
              <w:tc>
                <w:tcPr>
                  <w:tcW w:w="2600" w:type="dxa"/>
                  <w:shd w:val="clear" w:color="auto" w:fill="auto"/>
                </w:tcPr>
                <w:p w14:paraId="22BE74D2" w14:textId="77777777" w:rsidR="008578E4" w:rsidRPr="00BB0E49" w:rsidRDefault="008578E4" w:rsidP="008578E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3F5D490B" w:rsidR="008578E4" w:rsidRPr="00BB0E49" w:rsidRDefault="008578E4" w:rsidP="008578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ＤＸ基本計画書（サマリー版）</w:t>
                  </w:r>
                </w:p>
              </w:tc>
            </w:tr>
            <w:tr w:rsidR="008578E4" w:rsidRPr="00BB0E49" w14:paraId="23EC4F1D" w14:textId="77777777" w:rsidTr="00C76DE9">
              <w:trPr>
                <w:trHeight w:val="697"/>
              </w:trPr>
              <w:tc>
                <w:tcPr>
                  <w:tcW w:w="2600" w:type="dxa"/>
                  <w:shd w:val="clear" w:color="auto" w:fill="auto"/>
                </w:tcPr>
                <w:p w14:paraId="4832FB5A" w14:textId="77777777" w:rsidR="008578E4" w:rsidRPr="00BB0E49" w:rsidRDefault="008578E4" w:rsidP="008578E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78C802E2" w:rsidR="008578E4" w:rsidRPr="00BB0E49" w:rsidRDefault="008578E4" w:rsidP="008578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20</w:t>
                  </w:r>
                  <w:r w:rsidRPr="00BB0E49">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EFC7BF8" w14:textId="77777777" w:rsidR="008578E4" w:rsidRDefault="008578E4" w:rsidP="008578E4">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九電みらいエナジー</w:t>
                  </w:r>
                  <w:r>
                    <w:rPr>
                      <w:rFonts w:ascii="ＭＳ 明朝" w:eastAsia="ＭＳ 明朝" w:hAnsi="ＭＳ 明朝" w:cs="ＭＳ 明朝"/>
                      <w:spacing w:val="6"/>
                      <w:kern w:val="0"/>
                      <w:szCs w:val="21"/>
                    </w:rPr>
                    <w:t xml:space="preserve"> </w:t>
                  </w:r>
                  <w:r w:rsidRPr="00F67926">
                    <w:rPr>
                      <w:rFonts w:ascii="ＭＳ 明朝" w:eastAsia="ＭＳ 明朝" w:hAnsi="ＭＳ 明朝" w:cs="ＭＳ 明朝" w:hint="eastAsia"/>
                      <w:spacing w:val="6"/>
                      <w:kern w:val="0"/>
                      <w:szCs w:val="21"/>
                    </w:rPr>
                    <w:t>コーポレートサイト</w:t>
                  </w:r>
                  <w:r>
                    <w:rPr>
                      <w:rFonts w:ascii="ＭＳ 明朝" w:eastAsia="ＭＳ 明朝" w:hAnsi="ＭＳ 明朝" w:cs="ＭＳ 明朝" w:hint="eastAsia"/>
                      <w:spacing w:val="6"/>
                      <w:kern w:val="0"/>
                      <w:szCs w:val="21"/>
                    </w:rPr>
                    <w:t>にて公開</w:t>
                  </w:r>
                </w:p>
                <w:p w14:paraId="572C8B4B" w14:textId="77777777" w:rsidR="008578E4" w:rsidRPr="00E40239" w:rsidRDefault="008578E4" w:rsidP="008578E4">
                  <w:pPr>
                    <w:suppressAutoHyphens/>
                    <w:kinsoku w:val="0"/>
                    <w:overflowPunct w:val="0"/>
                    <w:adjustRightInd w:val="0"/>
                    <w:spacing w:line="240" w:lineRule="auto"/>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企業案内＞ＤＸの推進</w:t>
                  </w:r>
                </w:p>
                <w:p w14:paraId="05F53F8C" w14:textId="4A831408" w:rsidR="00971AB3" w:rsidRPr="00BB0E49" w:rsidRDefault="008578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九電みらいエナジー</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基本計画書サマリー版（P9）：</w:t>
                  </w:r>
                  <w:r w:rsidRPr="005A7CF0">
                    <w:rPr>
                      <w:rFonts w:ascii="ＭＳ 明朝" w:eastAsia="ＭＳ 明朝" w:hAnsi="ＭＳ 明朝" w:cs="ＭＳ 明朝"/>
                      <w:spacing w:val="6"/>
                      <w:kern w:val="0"/>
                      <w:szCs w:val="21"/>
                    </w:rPr>
                    <w:t>https://www.q-mirai.co.jp/company/img/dx.pdf</w:t>
                  </w:r>
                </w:p>
              </w:tc>
            </w:tr>
            <w:tr w:rsidR="00971AB3" w:rsidRPr="00BB0E49" w14:paraId="01FFE5A8" w14:textId="77777777" w:rsidTr="00C76DE9">
              <w:trPr>
                <w:trHeight w:val="697"/>
              </w:trPr>
              <w:tc>
                <w:tcPr>
                  <w:tcW w:w="2600" w:type="dxa"/>
                  <w:shd w:val="clear" w:color="auto" w:fill="auto"/>
                </w:tcPr>
                <w:p w14:paraId="35693456" w14:textId="5685C25A" w:rsidR="00971AB3" w:rsidRPr="00BB0E49" w:rsidRDefault="00257355"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記載内容抜粋</w:t>
                  </w:r>
                </w:p>
              </w:tc>
              <w:tc>
                <w:tcPr>
                  <w:tcW w:w="5890" w:type="dxa"/>
                  <w:shd w:val="clear" w:color="auto" w:fill="auto"/>
                </w:tcPr>
                <w:p w14:paraId="200995EB" w14:textId="2C9F2F9F" w:rsidR="00971AB3" w:rsidRPr="00BB0E49" w:rsidRDefault="008578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578E4">
                    <w:rPr>
                      <w:rFonts w:ascii="ＭＳ 明朝" w:eastAsia="ＭＳ 明朝" w:hAnsi="ＭＳ 明朝" w:cs="ＭＳ 明朝" w:hint="eastAsia"/>
                      <w:spacing w:val="6"/>
                      <w:kern w:val="0"/>
                      <w:szCs w:val="21"/>
                    </w:rPr>
                    <w:t>DX重点施策の概要・ＫＰＩ</w:t>
                  </w:r>
                </w:p>
                <w:p w14:paraId="7A97B937" w14:textId="20F1C5FB" w:rsidR="00971AB3" w:rsidRDefault="008578E4">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rPr>
                    <w:t>①</w:t>
                  </w:r>
                  <w:r>
                    <w:t>発電所情報</w:t>
                  </w:r>
                  <w:r>
                    <w:rPr>
                      <w:rFonts w:hint="eastAsia"/>
                    </w:rPr>
                    <w:t>ｼｽﾃﾑ</w:t>
                  </w:r>
                  <w:r>
                    <w:t>構築と運転・保守</w:t>
                  </w:r>
                  <w:r>
                    <w:rPr>
                      <w:rFonts w:hint="eastAsia"/>
                    </w:rPr>
                    <w:t>ｻｰﾋﾞｽ</w:t>
                  </w:r>
                  <w:r>
                    <w:t>事業化</w:t>
                  </w:r>
                  <w:r w:rsidR="00257355">
                    <w:rPr>
                      <w:rFonts w:hint="eastAsia"/>
                    </w:rPr>
                    <w:t>（</w:t>
                  </w:r>
                  <w:r w:rsidR="00257355">
                    <w:t>KPI</w:t>
                  </w:r>
                  <w:r w:rsidR="00257355">
                    <w:rPr>
                      <w:rFonts w:hint="eastAsia"/>
                    </w:rPr>
                    <w:t xml:space="preserve">）　</w:t>
                  </w:r>
                </w:p>
                <w:p w14:paraId="40E96A35" w14:textId="0D561D8D" w:rsidR="00257355" w:rsidRDefault="008578E4">
                  <w:pPr>
                    <w:suppressAutoHyphens/>
                    <w:kinsoku w:val="0"/>
                    <w:overflowPunct w:val="0"/>
                    <w:adjustRightInd w:val="0"/>
                    <w:spacing w:afterLines="50" w:after="120" w:line="238" w:lineRule="exact"/>
                    <w:jc w:val="left"/>
                    <w:textAlignment w:val="center"/>
                  </w:pPr>
                  <w:r>
                    <w:rPr>
                      <w:rFonts w:hint="eastAsia"/>
                    </w:rPr>
                    <w:t xml:space="preserve">　　</w:t>
                  </w:r>
                  <w:r w:rsidR="00257355">
                    <w:rPr>
                      <w:rFonts w:hint="eastAsia"/>
                    </w:rPr>
                    <w:t>о</w:t>
                  </w:r>
                  <w:r w:rsidR="00257355">
                    <w:t>発電実績ﾃﾞｰﾀ収集と確認時間の削減</w:t>
                  </w:r>
                </w:p>
                <w:p w14:paraId="6241178D" w14:textId="3BB85682" w:rsidR="00257355" w:rsidRDefault="00257355" w:rsidP="00257355">
                  <w:pPr>
                    <w:suppressAutoHyphens/>
                    <w:kinsoku w:val="0"/>
                    <w:overflowPunct w:val="0"/>
                    <w:adjustRightInd w:val="0"/>
                    <w:spacing w:afterLines="50" w:after="120" w:line="238" w:lineRule="exact"/>
                    <w:ind w:firstLineChars="200" w:firstLine="428"/>
                    <w:jc w:val="left"/>
                    <w:textAlignment w:val="center"/>
                  </w:pPr>
                  <w:r>
                    <w:rPr>
                      <w:rFonts w:hint="eastAsia"/>
                    </w:rPr>
                    <w:t>о</w:t>
                  </w:r>
                  <w:r>
                    <w:t>運転ﾃﾞｰﾀの自動収集によるﾃﾞｰﾀ精度向上</w:t>
                  </w:r>
                </w:p>
                <w:p w14:paraId="6BE5D4A1" w14:textId="77777777" w:rsidR="00257355" w:rsidRDefault="00257355" w:rsidP="00257355">
                  <w:pPr>
                    <w:suppressAutoHyphens/>
                    <w:kinsoku w:val="0"/>
                    <w:overflowPunct w:val="0"/>
                    <w:adjustRightInd w:val="0"/>
                    <w:spacing w:afterLines="50" w:after="120" w:line="238" w:lineRule="exact"/>
                    <w:ind w:firstLineChars="200" w:firstLine="428"/>
                    <w:jc w:val="left"/>
                    <w:textAlignment w:val="center"/>
                  </w:pPr>
                  <w:r>
                    <w:rPr>
                      <w:rFonts w:hint="eastAsia"/>
                    </w:rPr>
                    <w:t>о</w:t>
                  </w:r>
                  <w:r>
                    <w:t>実績ﾃﾞｰﾀの公開による意思決定の迅速化</w:t>
                  </w:r>
                </w:p>
                <w:p w14:paraId="4D475D5F" w14:textId="77777777" w:rsidR="008578E4" w:rsidRDefault="00257355" w:rsidP="00257355">
                  <w:pPr>
                    <w:suppressAutoHyphens/>
                    <w:kinsoku w:val="0"/>
                    <w:overflowPunct w:val="0"/>
                    <w:adjustRightInd w:val="0"/>
                    <w:spacing w:afterLines="50" w:after="120" w:line="238" w:lineRule="exact"/>
                    <w:ind w:leftChars="200" w:left="642" w:hangingChars="100" w:hanging="214"/>
                    <w:jc w:val="left"/>
                    <w:textAlignment w:val="center"/>
                  </w:pPr>
                  <w:r>
                    <w:rPr>
                      <w:rFonts w:hint="eastAsia"/>
                    </w:rPr>
                    <w:t>о</w:t>
                  </w:r>
                  <w:r>
                    <w:t>発電所運転・保守業務の効率化及び収益向上に向けた新たなｻｰﾋﾞｽ事業化</w:t>
                  </w:r>
                </w:p>
                <w:p w14:paraId="3ADBE520" w14:textId="77777777" w:rsidR="00257355" w:rsidRDefault="00257355" w:rsidP="00257355">
                  <w:pPr>
                    <w:suppressAutoHyphens/>
                    <w:kinsoku w:val="0"/>
                    <w:overflowPunct w:val="0"/>
                    <w:adjustRightInd w:val="0"/>
                    <w:spacing w:afterLines="50" w:after="120" w:line="238" w:lineRule="exact"/>
                    <w:jc w:val="left"/>
                    <w:textAlignment w:val="center"/>
                  </w:pPr>
                  <w:r>
                    <w:rPr>
                      <w:rFonts w:hint="eastAsia"/>
                    </w:rPr>
                    <w:t xml:space="preserve">　②経営の迅速化に資する経営情報の見える化（</w:t>
                  </w:r>
                  <w:r>
                    <w:t>KPI</w:t>
                  </w:r>
                  <w:r>
                    <w:rPr>
                      <w:rFonts w:hint="eastAsia"/>
                    </w:rPr>
                    <w:t>）</w:t>
                  </w:r>
                </w:p>
                <w:p w14:paraId="4B562A85" w14:textId="08D7AC3B" w:rsidR="00257355" w:rsidRDefault="00257355" w:rsidP="00257355">
                  <w:pPr>
                    <w:suppressAutoHyphens/>
                    <w:kinsoku w:val="0"/>
                    <w:overflowPunct w:val="0"/>
                    <w:adjustRightInd w:val="0"/>
                    <w:spacing w:afterLines="50" w:after="120" w:line="238" w:lineRule="exact"/>
                    <w:jc w:val="left"/>
                    <w:textAlignment w:val="center"/>
                  </w:pPr>
                  <w:r>
                    <w:rPr>
                      <w:rFonts w:hint="eastAsia"/>
                    </w:rPr>
                    <w:lastRenderedPageBreak/>
                    <w:t xml:space="preserve">　　о意思決定リードタイムの時間短縮</w:t>
                  </w:r>
                </w:p>
                <w:p w14:paraId="43AA1026" w14:textId="53EA0B47" w:rsidR="00257355" w:rsidRDefault="00257355" w:rsidP="00257355">
                  <w:pPr>
                    <w:suppressAutoHyphens/>
                    <w:kinsoku w:val="0"/>
                    <w:overflowPunct w:val="0"/>
                    <w:adjustRightInd w:val="0"/>
                    <w:spacing w:afterLines="50" w:after="120" w:line="238" w:lineRule="exact"/>
                    <w:ind w:firstLineChars="200" w:firstLine="428"/>
                    <w:jc w:val="left"/>
                    <w:textAlignment w:val="center"/>
                  </w:pPr>
                  <w:r>
                    <w:rPr>
                      <w:rFonts w:hint="eastAsia"/>
                    </w:rPr>
                    <w:t>о経営管理データの更新間隔の迅速化</w:t>
                  </w:r>
                </w:p>
                <w:p w14:paraId="4688B20C" w14:textId="77777777" w:rsidR="00257355" w:rsidRDefault="00257355" w:rsidP="00257355">
                  <w:pPr>
                    <w:suppressAutoHyphens/>
                    <w:kinsoku w:val="0"/>
                    <w:overflowPunct w:val="0"/>
                    <w:adjustRightInd w:val="0"/>
                    <w:spacing w:afterLines="50" w:after="120" w:line="238" w:lineRule="exact"/>
                    <w:ind w:firstLineChars="200" w:firstLine="428"/>
                    <w:jc w:val="left"/>
                    <w:textAlignment w:val="center"/>
                  </w:pPr>
                  <w:r>
                    <w:rPr>
                      <w:rFonts w:hint="eastAsia"/>
                    </w:rPr>
                    <w:t>о経営者満足度スコアの向上</w:t>
                  </w:r>
                </w:p>
                <w:p w14:paraId="2F87E766" w14:textId="77777777" w:rsidR="00257355" w:rsidRDefault="00257355" w:rsidP="00257355">
                  <w:pPr>
                    <w:suppressAutoHyphens/>
                    <w:kinsoku w:val="0"/>
                    <w:overflowPunct w:val="0"/>
                    <w:adjustRightInd w:val="0"/>
                    <w:spacing w:afterLines="50" w:after="120" w:line="238" w:lineRule="exact"/>
                    <w:jc w:val="left"/>
                    <w:textAlignment w:val="center"/>
                  </w:pPr>
                  <w:r>
                    <w:rPr>
                      <w:rFonts w:hint="eastAsia"/>
                    </w:rPr>
                    <w:t xml:space="preserve">　③ﾃﾞｼﾞﾀﾙﾂｰﾙ活用による業務効率化・高度化（</w:t>
                  </w:r>
                  <w:r>
                    <w:t>KPI</w:t>
                  </w:r>
                  <w:r>
                    <w:rPr>
                      <w:rFonts w:hint="eastAsia"/>
                    </w:rPr>
                    <w:t>）</w:t>
                  </w:r>
                </w:p>
                <w:p w14:paraId="7C0DFC80" w14:textId="10179607" w:rsidR="00257355" w:rsidRDefault="00257355" w:rsidP="00257355">
                  <w:pPr>
                    <w:suppressAutoHyphens/>
                    <w:kinsoku w:val="0"/>
                    <w:overflowPunct w:val="0"/>
                    <w:adjustRightInd w:val="0"/>
                    <w:spacing w:afterLines="50" w:after="120" w:line="238" w:lineRule="exact"/>
                    <w:jc w:val="left"/>
                    <w:textAlignment w:val="center"/>
                  </w:pPr>
                  <w:r>
                    <w:rPr>
                      <w:rFonts w:hint="eastAsia"/>
                    </w:rPr>
                    <w:t xml:space="preserve">　　оツール利用率：90%以上</w:t>
                  </w:r>
                </w:p>
                <w:p w14:paraId="3F9CA3C6" w14:textId="3610C2BB" w:rsidR="00257355" w:rsidRDefault="00257355" w:rsidP="00257355">
                  <w:pPr>
                    <w:suppressAutoHyphens/>
                    <w:kinsoku w:val="0"/>
                    <w:overflowPunct w:val="0"/>
                    <w:adjustRightInd w:val="0"/>
                    <w:spacing w:afterLines="50" w:after="120" w:line="238" w:lineRule="exact"/>
                    <w:ind w:firstLineChars="200" w:firstLine="428"/>
                    <w:jc w:val="left"/>
                    <w:textAlignment w:val="center"/>
                  </w:pPr>
                  <w:r>
                    <w:rPr>
                      <w:rFonts w:hint="eastAsia"/>
                    </w:rPr>
                    <w:t>оツール利用対象者による業務効率化率：20%以上</w:t>
                  </w:r>
                </w:p>
                <w:p w14:paraId="51F51DBC" w14:textId="77777777" w:rsidR="00257355" w:rsidRDefault="00257355" w:rsidP="00257355">
                  <w:pPr>
                    <w:suppressAutoHyphens/>
                    <w:kinsoku w:val="0"/>
                    <w:overflowPunct w:val="0"/>
                    <w:adjustRightInd w:val="0"/>
                    <w:spacing w:afterLines="50" w:after="120" w:line="238" w:lineRule="exact"/>
                    <w:ind w:firstLineChars="200" w:firstLine="428"/>
                    <w:jc w:val="left"/>
                    <w:textAlignment w:val="center"/>
                  </w:pPr>
                  <w:r>
                    <w:rPr>
                      <w:rFonts w:hint="eastAsia"/>
                    </w:rPr>
                    <w:t>оペーパレスによるコスト削減：3,000千円</w:t>
                  </w:r>
                </w:p>
                <w:p w14:paraId="30E5B54F" w14:textId="77777777" w:rsidR="00257355" w:rsidRDefault="00257355" w:rsidP="00257355">
                  <w:pPr>
                    <w:suppressAutoHyphens/>
                    <w:kinsoku w:val="0"/>
                    <w:overflowPunct w:val="0"/>
                    <w:adjustRightInd w:val="0"/>
                    <w:spacing w:afterLines="50" w:after="120" w:line="238" w:lineRule="exact"/>
                    <w:jc w:val="left"/>
                    <w:textAlignment w:val="center"/>
                  </w:pPr>
                  <w:r>
                    <w:rPr>
                      <w:rFonts w:hint="eastAsia"/>
                    </w:rPr>
                    <w:t xml:space="preserve">　④需給運用システムの構築（</w:t>
                  </w:r>
                  <w:r>
                    <w:t>KPI</w:t>
                  </w:r>
                  <w:r>
                    <w:rPr>
                      <w:rFonts w:hint="eastAsia"/>
                    </w:rPr>
                    <w:t>）</w:t>
                  </w:r>
                </w:p>
                <w:p w14:paraId="54630F26" w14:textId="5CA6F56C" w:rsidR="00257355" w:rsidRDefault="00257355" w:rsidP="00257355">
                  <w:pPr>
                    <w:suppressAutoHyphens/>
                    <w:kinsoku w:val="0"/>
                    <w:overflowPunct w:val="0"/>
                    <w:adjustRightInd w:val="0"/>
                    <w:spacing w:afterLines="50" w:after="120" w:line="238" w:lineRule="exact"/>
                    <w:ind w:left="642" w:hangingChars="300" w:hanging="642"/>
                    <w:jc w:val="left"/>
                    <w:textAlignment w:val="center"/>
                  </w:pPr>
                  <w:r>
                    <w:rPr>
                      <w:rFonts w:hint="eastAsia"/>
                    </w:rPr>
                    <w:t xml:space="preserve">　　о地熱発電所及び蓄電所の需給運用開始に向けた要件定義、システム構築</w:t>
                  </w:r>
                </w:p>
                <w:p w14:paraId="77490516" w14:textId="31891FC1" w:rsidR="00257355" w:rsidRDefault="00257355" w:rsidP="00257355">
                  <w:pPr>
                    <w:suppressAutoHyphens/>
                    <w:kinsoku w:val="0"/>
                    <w:overflowPunct w:val="0"/>
                    <w:adjustRightInd w:val="0"/>
                    <w:spacing w:afterLines="50" w:after="120" w:line="238" w:lineRule="exact"/>
                    <w:ind w:firstLineChars="200" w:firstLine="428"/>
                    <w:jc w:val="left"/>
                    <w:textAlignment w:val="center"/>
                  </w:pPr>
                  <w:r>
                    <w:rPr>
                      <w:rFonts w:hint="eastAsia"/>
                    </w:rPr>
                    <w:t>оインバランス低減</w:t>
                  </w:r>
                </w:p>
                <w:p w14:paraId="582DDCB3" w14:textId="77777777" w:rsidR="00257355" w:rsidRDefault="00257355" w:rsidP="00257355">
                  <w:pPr>
                    <w:suppressAutoHyphens/>
                    <w:kinsoku w:val="0"/>
                    <w:overflowPunct w:val="0"/>
                    <w:adjustRightInd w:val="0"/>
                    <w:spacing w:afterLines="50" w:after="120" w:line="238" w:lineRule="exact"/>
                    <w:ind w:firstLineChars="200" w:firstLine="428"/>
                    <w:jc w:val="left"/>
                    <w:textAlignment w:val="center"/>
                  </w:pPr>
                  <w:r>
                    <w:rPr>
                      <w:rFonts w:hint="eastAsia"/>
                    </w:rPr>
                    <w:t>о市場取引収益最大化</w:t>
                  </w:r>
                </w:p>
                <w:p w14:paraId="7116AFFD" w14:textId="77777777" w:rsidR="00257355" w:rsidRDefault="00257355" w:rsidP="00257355">
                  <w:pPr>
                    <w:suppressAutoHyphens/>
                    <w:kinsoku w:val="0"/>
                    <w:overflowPunct w:val="0"/>
                    <w:adjustRightInd w:val="0"/>
                    <w:spacing w:afterLines="50" w:after="120" w:line="238" w:lineRule="exact"/>
                    <w:jc w:val="left"/>
                    <w:textAlignment w:val="center"/>
                  </w:pPr>
                  <w:r>
                    <w:rPr>
                      <w:rFonts w:hint="eastAsia"/>
                    </w:rPr>
                    <w:t xml:space="preserve">　⑤DX推進のための人材育成および体制整備（</w:t>
                  </w:r>
                  <w:r>
                    <w:t>KPI</w:t>
                  </w:r>
                  <w:r>
                    <w:rPr>
                      <w:rFonts w:hint="eastAsia"/>
                    </w:rPr>
                    <w:t>）</w:t>
                  </w:r>
                </w:p>
                <w:p w14:paraId="556051CE" w14:textId="4341B1D1" w:rsidR="00257355" w:rsidRDefault="00257355" w:rsidP="00257355">
                  <w:pPr>
                    <w:suppressAutoHyphens/>
                    <w:kinsoku w:val="0"/>
                    <w:overflowPunct w:val="0"/>
                    <w:adjustRightInd w:val="0"/>
                    <w:spacing w:afterLines="50" w:after="120" w:line="238" w:lineRule="exact"/>
                    <w:jc w:val="left"/>
                    <w:textAlignment w:val="center"/>
                  </w:pPr>
                  <w:r>
                    <w:rPr>
                      <w:rFonts w:hint="eastAsia"/>
                    </w:rPr>
                    <w:t xml:space="preserve">　　оDXエキスパートを20名程度育成</w:t>
                  </w:r>
                </w:p>
                <w:p w14:paraId="2AC92792" w14:textId="6DA1F5A9" w:rsidR="00257355" w:rsidRPr="00257355" w:rsidRDefault="00257355" w:rsidP="00257355">
                  <w:pPr>
                    <w:suppressAutoHyphens/>
                    <w:kinsoku w:val="0"/>
                    <w:overflowPunct w:val="0"/>
                    <w:adjustRightInd w:val="0"/>
                    <w:spacing w:afterLines="50" w:after="120" w:line="238" w:lineRule="exact"/>
                    <w:ind w:firstLineChars="200" w:firstLine="428"/>
                    <w:jc w:val="left"/>
                    <w:textAlignment w:val="center"/>
                  </w:pPr>
                  <w:r>
                    <w:rPr>
                      <w:rFonts w:hint="eastAsia"/>
                    </w:rPr>
                    <w:t>оDXリーダーを各事業部に1～2名程度育成</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257355">
              <w:trPr>
                <w:trHeight w:val="312"/>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0F8477F5" w:rsidR="00971AB3" w:rsidRPr="00BB0E49" w:rsidRDefault="002573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20</w:t>
                  </w:r>
                  <w:r w:rsidRPr="00BB0E49">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4B7E26AC" w14:textId="77777777" w:rsidR="00257355" w:rsidRDefault="00257355" w:rsidP="00257355">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九電みらいエナジー</w:t>
                  </w:r>
                  <w:r>
                    <w:rPr>
                      <w:rFonts w:ascii="ＭＳ 明朝" w:eastAsia="ＭＳ 明朝" w:hAnsi="ＭＳ 明朝" w:cs="ＭＳ 明朝"/>
                      <w:spacing w:val="6"/>
                      <w:kern w:val="0"/>
                      <w:szCs w:val="21"/>
                    </w:rPr>
                    <w:t xml:space="preserve"> </w:t>
                  </w:r>
                  <w:r w:rsidRPr="00F67926">
                    <w:rPr>
                      <w:rFonts w:ascii="ＭＳ 明朝" w:eastAsia="ＭＳ 明朝" w:hAnsi="ＭＳ 明朝" w:cs="ＭＳ 明朝" w:hint="eastAsia"/>
                      <w:spacing w:val="6"/>
                      <w:kern w:val="0"/>
                      <w:szCs w:val="21"/>
                    </w:rPr>
                    <w:t>コーポレートサイト</w:t>
                  </w:r>
                  <w:r>
                    <w:rPr>
                      <w:rFonts w:ascii="ＭＳ 明朝" w:eastAsia="ＭＳ 明朝" w:hAnsi="ＭＳ 明朝" w:cs="ＭＳ 明朝" w:hint="eastAsia"/>
                      <w:spacing w:val="6"/>
                      <w:kern w:val="0"/>
                      <w:szCs w:val="21"/>
                    </w:rPr>
                    <w:t>にて公開</w:t>
                  </w:r>
                </w:p>
                <w:p w14:paraId="419E6B67" w14:textId="77777777" w:rsidR="00257355" w:rsidRPr="00E40239" w:rsidRDefault="00257355" w:rsidP="00257355">
                  <w:pPr>
                    <w:suppressAutoHyphens/>
                    <w:kinsoku w:val="0"/>
                    <w:overflowPunct w:val="0"/>
                    <w:adjustRightInd w:val="0"/>
                    <w:spacing w:line="240" w:lineRule="auto"/>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企業案内＞ＤＸの推進</w:t>
                  </w:r>
                </w:p>
                <w:p w14:paraId="2FE1D5F0" w14:textId="28E589B1" w:rsidR="00971AB3" w:rsidRPr="00257355" w:rsidRDefault="002573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九電みらいエナジー</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基本計画書サマリー版（P2）：</w:t>
                  </w:r>
                  <w:r w:rsidRPr="005A7CF0">
                    <w:rPr>
                      <w:rFonts w:ascii="ＭＳ 明朝" w:eastAsia="ＭＳ 明朝" w:hAnsi="ＭＳ 明朝" w:cs="ＭＳ 明朝"/>
                      <w:spacing w:val="6"/>
                      <w:kern w:val="0"/>
                      <w:szCs w:val="21"/>
                    </w:rPr>
                    <w:t>https://www.q-mirai.co.jp/company/img/dx.pdf</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15458C3A" w14:textId="03944C3A" w:rsidR="00257355" w:rsidRPr="00257355" w:rsidRDefault="00257355" w:rsidP="002573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7355">
                    <w:rPr>
                      <w:rFonts w:ascii="ＭＳ 明朝" w:eastAsia="ＭＳ 明朝" w:hAnsi="ＭＳ 明朝" w:cs="ＭＳ 明朝" w:hint="eastAsia"/>
                      <w:spacing w:val="6"/>
                      <w:kern w:val="0"/>
                      <w:szCs w:val="21"/>
                    </w:rPr>
                    <w:t>九電みらいエナジーは、再生可能エネルギーの拡大に向けた取り組みを進める中で、デジタルトランスフォーメーション（ＤＸ）の重要性を強く認識しています。私たちの目指す未来は、再生可能エネルギーを供給することだけにとどまらず、デジタル技術を駆使して新たな価値を創造する企業へと進化することです。</w:t>
                  </w:r>
                </w:p>
                <w:p w14:paraId="1224054A" w14:textId="4B96AC47" w:rsidR="00257355" w:rsidRPr="00257355" w:rsidRDefault="00257355" w:rsidP="002573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7355">
                    <w:rPr>
                      <w:rFonts w:ascii="ＭＳ 明朝" w:eastAsia="ＭＳ 明朝" w:hAnsi="ＭＳ 明朝" w:cs="ＭＳ 明朝" w:hint="eastAsia"/>
                      <w:spacing w:val="6"/>
                      <w:kern w:val="0"/>
                      <w:szCs w:val="21"/>
                    </w:rPr>
                    <w:t>近年、デジタル技術の進化は目覚ましく、私たちの事業運営においてもその活用が不可欠です。具体的には、デ</w:t>
                  </w:r>
                  <w:r>
                    <w:rPr>
                      <w:rFonts w:ascii="ＭＳ 明朝" w:eastAsia="ＭＳ 明朝" w:hAnsi="ＭＳ 明朝" w:cs="ＭＳ 明朝" w:hint="eastAsia"/>
                      <w:spacing w:val="6"/>
                      <w:kern w:val="0"/>
                      <w:szCs w:val="21"/>
                    </w:rPr>
                    <w:t>ー</w:t>
                  </w:r>
                  <w:r w:rsidRPr="00257355">
                    <w:rPr>
                      <w:rFonts w:ascii="ＭＳ 明朝" w:eastAsia="ＭＳ 明朝" w:hAnsi="ＭＳ 明朝" w:cs="ＭＳ 明朝" w:hint="eastAsia"/>
                      <w:spacing w:val="6"/>
                      <w:kern w:val="0"/>
                      <w:szCs w:val="21"/>
                    </w:rPr>
                    <w:t>タ分析やAIを活用した再エネの発電量や市場予測による効率的な需給運用や、ドローンやIoT技術等の導入による発電設備のメンテナンスの最適化、運営コストの削減などを考えています。このように、現場の事業所から本店まで、AIなどのデジタル技術やデータを活用した業務運営や効率化を図り、再エネ利益の最大化につなげていきます。更にそのノウハウを活用し、エネルギーのデジタルプラットフォーム構築など再エネ事業の進化と新事業領域への進出を目指しています。</w:t>
                  </w:r>
                </w:p>
                <w:p w14:paraId="50BE8ED2" w14:textId="58035EDA" w:rsidR="00257355" w:rsidRPr="00257355" w:rsidRDefault="00257355" w:rsidP="002573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7355">
                    <w:rPr>
                      <w:rFonts w:ascii="ＭＳ 明朝" w:eastAsia="ＭＳ 明朝" w:hAnsi="ＭＳ 明朝" w:cs="ＭＳ 明朝" w:hint="eastAsia"/>
                      <w:spacing w:val="6"/>
                      <w:kern w:val="0"/>
                      <w:szCs w:val="21"/>
                    </w:rPr>
                    <w:t>ＤＸを推進するためには、社員一人ひとりの変革マインドが重要です。私たちは、全社員がデジタル技術を積極的に活用し、変化を恐れずに新しい挑戦を受け入れる文化を醸成していきます。これにより、社員全員が専門知識やスキルを高め、最大限のパフォーマンスを発揮できるような組織を目指します。</w:t>
                  </w:r>
                </w:p>
                <w:p w14:paraId="30996BD6" w14:textId="77777777" w:rsidR="00971AB3" w:rsidRDefault="0025735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7355">
                    <w:rPr>
                      <w:rFonts w:ascii="ＭＳ 明朝" w:eastAsia="ＭＳ 明朝" w:hAnsi="ＭＳ 明朝" w:cs="ＭＳ 明朝" w:hint="eastAsia"/>
                      <w:spacing w:val="6"/>
                      <w:kern w:val="0"/>
                      <w:szCs w:val="21"/>
                    </w:rPr>
                    <w:t>２０５０年の“みらいを拓く、世界有数のグリーンエネルギー企業”を目指すというビジョンを実現するため、ＤＸ行動指針「スピード×チャレンジ×プロフェッショナル」に基づき、全力で取り組んでまいります。私たちは新たな価値を創造し、地域社会やお客さまに貢献する企業として、更なる成長を遂げていきます。未来に向け</w:t>
                  </w:r>
                  <w:r w:rsidRPr="00257355">
                    <w:rPr>
                      <w:rFonts w:ascii="ＭＳ 明朝" w:eastAsia="ＭＳ 明朝" w:hAnsi="ＭＳ 明朝" w:cs="ＭＳ 明朝" w:hint="eastAsia"/>
                      <w:spacing w:val="6"/>
                      <w:kern w:val="0"/>
                      <w:szCs w:val="21"/>
                    </w:rPr>
                    <w:lastRenderedPageBreak/>
                    <w:t>て、共に歩んでいきましょう。</w:t>
                  </w:r>
                </w:p>
                <w:p w14:paraId="233622A8" w14:textId="77777777" w:rsidR="00257355" w:rsidRPr="00257355" w:rsidRDefault="00257355" w:rsidP="00257355">
                  <w:pPr>
                    <w:suppressAutoHyphens/>
                    <w:kinsoku w:val="0"/>
                    <w:overflowPunct w:val="0"/>
                    <w:adjustRightInd w:val="0"/>
                    <w:spacing w:afterLines="50" w:after="120" w:line="238" w:lineRule="exact"/>
                    <w:jc w:val="right"/>
                    <w:textAlignment w:val="center"/>
                    <w:rPr>
                      <w:rFonts w:ascii="ＭＳ 明朝" w:eastAsia="ＭＳ 明朝" w:hAnsi="ＭＳ 明朝" w:cs="ＭＳ 明朝"/>
                      <w:spacing w:val="6"/>
                      <w:kern w:val="0"/>
                      <w:szCs w:val="21"/>
                    </w:rPr>
                  </w:pPr>
                  <w:r w:rsidRPr="00257355">
                    <w:rPr>
                      <w:rFonts w:ascii="ＭＳ 明朝" w:eastAsia="ＭＳ 明朝" w:hAnsi="ＭＳ 明朝" w:cs="ＭＳ 明朝" w:hint="eastAsia"/>
                      <w:spacing w:val="6"/>
                      <w:kern w:val="0"/>
                      <w:szCs w:val="21"/>
                    </w:rPr>
                    <w:t>2024年11月</w:t>
                  </w:r>
                </w:p>
                <w:p w14:paraId="5B4518B9" w14:textId="6EDC3FE6" w:rsidR="00257355" w:rsidRPr="00BB0E49" w:rsidRDefault="00257355" w:rsidP="00257355">
                  <w:pPr>
                    <w:suppressAutoHyphens/>
                    <w:kinsoku w:val="0"/>
                    <w:overflowPunct w:val="0"/>
                    <w:adjustRightInd w:val="0"/>
                    <w:spacing w:afterLines="50" w:after="120" w:line="238" w:lineRule="exact"/>
                    <w:jc w:val="right"/>
                    <w:textAlignment w:val="center"/>
                    <w:rPr>
                      <w:rFonts w:ascii="ＭＳ 明朝" w:eastAsia="ＭＳ 明朝" w:hAnsi="ＭＳ 明朝" w:cs="ＭＳ 明朝"/>
                      <w:spacing w:val="6"/>
                      <w:kern w:val="0"/>
                      <w:szCs w:val="21"/>
                    </w:rPr>
                  </w:pPr>
                  <w:r w:rsidRPr="00257355">
                    <w:rPr>
                      <w:rFonts w:ascii="ＭＳ 明朝" w:eastAsia="ＭＳ 明朝" w:hAnsi="ＭＳ 明朝" w:cs="ＭＳ 明朝" w:hint="eastAsia"/>
                      <w:spacing w:val="6"/>
                      <w:kern w:val="0"/>
                      <w:szCs w:val="21"/>
                    </w:rPr>
                    <w:t>代表取締役社長 執行役員 水町 豊</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293A64">
              <w:trPr>
                <w:trHeight w:val="465"/>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11B73977" w:rsidR="00971AB3" w:rsidRPr="00293A64" w:rsidRDefault="00293A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w:t>
                  </w:r>
                  <w:r w:rsidR="00971AB3" w:rsidRPr="00BB0E49">
                    <w:rPr>
                      <w:rFonts w:ascii="ＭＳ 明朝" w:eastAsia="ＭＳ 明朝" w:hAnsi="ＭＳ 明朝" w:cs="ＭＳ 明朝" w:hint="eastAsia"/>
                      <w:spacing w:val="6"/>
                      <w:kern w:val="0"/>
                      <w:szCs w:val="21"/>
                    </w:rPr>
                    <w:t xml:space="preserve">月頃　～　</w:t>
                  </w:r>
                  <w:r w:rsidR="004714A3">
                    <w:rPr>
                      <w:rFonts w:ascii="ＭＳ 明朝" w:eastAsia="ＭＳ 明朝" w:hAnsi="ＭＳ 明朝" w:cs="ＭＳ 明朝" w:hint="eastAsia"/>
                      <w:spacing w:val="6"/>
                      <w:kern w:val="0"/>
                      <w:szCs w:val="21"/>
                    </w:rPr>
                    <w:t>継続実施中</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34A6D8F" w14:textId="2D859E25" w:rsidR="004714A3" w:rsidRDefault="004714A3" w:rsidP="004404BF">
                  <w:pPr>
                    <w:suppressAutoHyphens/>
                    <w:adjustRightInd w:val="0"/>
                    <w:spacing w:afterLines="50" w:after="120" w:line="238" w:lineRule="exact"/>
                    <w:ind w:left="222" w:hangingChars="100" w:hanging="222"/>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■以下の取り組みにより、現状の課題を把握し、</w:t>
                  </w:r>
                  <w:r w:rsidR="004404BF">
                    <w:rPr>
                      <w:rFonts w:ascii="ＭＳ 明朝" w:eastAsia="ＭＳ 明朝" w:hAnsi="ＭＳ 明朝" w:cs="ＭＳ 明朝" w:hint="eastAsia"/>
                      <w:spacing w:val="6"/>
                      <w:kern w:val="0"/>
                      <w:szCs w:val="21"/>
                    </w:rPr>
                    <w:t>DX基盤強化施策を策定。2024年4月15日 経営会議にて報告。</w:t>
                  </w:r>
                </w:p>
                <w:p w14:paraId="244BED51" w14:textId="03F94232" w:rsidR="00971AB3" w:rsidRPr="004714A3" w:rsidRDefault="004714A3" w:rsidP="004714A3">
                  <w:pPr>
                    <w:suppressAutoHyphens/>
                    <w:adjustRightInd w:val="0"/>
                    <w:spacing w:afterLines="50" w:after="120" w:line="238" w:lineRule="exact"/>
                    <w:ind w:leftChars="100" w:left="436" w:hangingChars="100" w:hanging="222"/>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kern w:val="0"/>
                      <w:szCs w:val="21"/>
                    </w:rPr>
                    <w:t>о</w:t>
                  </w:r>
                  <w:r w:rsidRPr="004714A3">
                    <w:rPr>
                      <w:rFonts w:ascii="ＭＳ 明朝" w:eastAsia="ＭＳ 明朝" w:hAnsi="ＭＳ 明朝" w:cs="ＭＳ 明朝" w:hint="eastAsia"/>
                      <w:spacing w:val="6"/>
                      <w:szCs w:val="21"/>
                    </w:rPr>
                    <w:t>経済産業省の調査スキームに基づく調査でDX推進の取組み状況を指標項目(32項目）にて評価（経産省:DX調査2023による）</w:t>
                  </w:r>
                </w:p>
                <w:p w14:paraId="714AD9A1" w14:textId="18DDEF6F" w:rsidR="004404BF" w:rsidRDefault="004404BF" w:rsidP="004404BF">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о社長・副社長へのトップインタビュー、部門ヒアリングを行い、現状の課題や目指すべき方向性等を明確化</w:t>
                  </w:r>
                </w:p>
                <w:p w14:paraId="153724AF" w14:textId="5067E5A4" w:rsidR="004404BF" w:rsidRDefault="004404BF" w:rsidP="004404BF">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※添付資料を参照</w:t>
                  </w:r>
                </w:p>
                <w:p w14:paraId="0FDBF3BA" w14:textId="40638B7D" w:rsidR="00971AB3" w:rsidRPr="00BB0E49" w:rsidRDefault="004714A3" w:rsidP="004404BF">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404BF">
                    <w:rPr>
                      <w:rFonts w:ascii="ＭＳ 明朝" w:eastAsia="ＭＳ 明朝" w:hAnsi="ＭＳ 明朝" w:cs="ＭＳ 明朝" w:hint="eastAsia"/>
                      <w:spacing w:val="6"/>
                      <w:kern w:val="0"/>
                      <w:szCs w:val="21"/>
                    </w:rPr>
                    <w:t>経営会議にて進捗や課題等を経営層へ報告</w:t>
                  </w:r>
                  <w:r w:rsidR="00E37A43">
                    <w:rPr>
                      <w:rFonts w:ascii="ＭＳ 明朝" w:eastAsia="ＭＳ 明朝" w:hAnsi="ＭＳ 明朝" w:cs="ＭＳ 明朝" w:hint="eastAsia"/>
                      <w:spacing w:val="6"/>
                      <w:kern w:val="0"/>
                      <w:szCs w:val="21"/>
                    </w:rPr>
                    <w:t>し承認や助言を得ながら課題の解決を図っていく</w:t>
                  </w:r>
                  <w:r w:rsidR="004404BF">
                    <w:rPr>
                      <w:rFonts w:ascii="ＭＳ 明朝" w:eastAsia="ＭＳ 明朝" w:hAnsi="ＭＳ 明朝" w:cs="ＭＳ 明朝" w:hint="eastAsia"/>
                      <w:spacing w:val="6"/>
                      <w:kern w:val="0"/>
                      <w:szCs w:val="21"/>
                    </w:rPr>
                    <w:t>（四半期等）</w:t>
                  </w:r>
                  <w:r w:rsidR="00E37A43">
                    <w:rPr>
                      <w:rFonts w:ascii="ＭＳ 明朝" w:eastAsia="ＭＳ 明朝" w:hAnsi="ＭＳ 明朝" w:cs="ＭＳ 明朝" w:hint="eastAsia"/>
                      <w:spacing w:val="6"/>
                      <w:kern w:val="0"/>
                      <w:szCs w:val="21"/>
                    </w:rPr>
                    <w:t>。</w:t>
                  </w:r>
                </w:p>
              </w:tc>
            </w:tr>
          </w:tbl>
          <w:p w14:paraId="22018CAC" w14:textId="7011FEE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664D8D">
              <w:trPr>
                <w:trHeight w:val="371"/>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76E02753" w:rsidR="00971AB3" w:rsidRPr="00664D8D" w:rsidRDefault="00664D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2016</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7</w:t>
                  </w:r>
                  <w:r w:rsidR="00971AB3" w:rsidRPr="00BB0E49">
                    <w:rPr>
                      <w:rFonts w:ascii="ＭＳ 明朝" w:eastAsia="ＭＳ 明朝" w:hAnsi="ＭＳ 明朝" w:cs="ＭＳ 明朝" w:hint="eastAsia"/>
                      <w:spacing w:val="6"/>
                      <w:kern w:val="0"/>
                      <w:szCs w:val="21"/>
                    </w:rPr>
                    <w:t xml:space="preserve">月頃　～　</w:t>
                  </w:r>
                  <w:r w:rsidR="00287C6D">
                    <w:rPr>
                      <w:rFonts w:ascii="ＭＳ 明朝" w:eastAsia="ＭＳ 明朝" w:hAnsi="ＭＳ 明朝" w:cs="ＭＳ 明朝" w:hint="eastAsia"/>
                      <w:spacing w:val="6"/>
                      <w:kern w:val="0"/>
                      <w:szCs w:val="21"/>
                    </w:rPr>
                    <w:t>継続実施中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1AF8B16" w14:textId="77777777" w:rsidR="00287C6D" w:rsidRPr="00287C6D" w:rsidRDefault="00287C6D" w:rsidP="00287C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7C6D">
                    <w:rPr>
                      <w:rFonts w:ascii="ＭＳ 明朝" w:eastAsia="ＭＳ 明朝" w:hAnsi="ＭＳ 明朝" w:cs="ＭＳ 明朝" w:hint="eastAsia"/>
                      <w:spacing w:val="6"/>
                      <w:kern w:val="0"/>
                      <w:szCs w:val="21"/>
                    </w:rPr>
                    <w:t>当社は「情報セキュリティの確保」が経営上の重要項目であると認識し、経営トップを最高責任者とする推進体制のもと、全社一丸となって、情報セキュリティの確保に向けた取組を実施中。</w:t>
                  </w:r>
                </w:p>
                <w:p w14:paraId="5677AC9F" w14:textId="1F25C395" w:rsidR="00287C6D" w:rsidRPr="00287C6D" w:rsidRDefault="00287C6D" w:rsidP="00287C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287C6D">
                    <w:rPr>
                      <w:rFonts w:ascii="ＭＳ 明朝" w:eastAsia="ＭＳ 明朝" w:hAnsi="ＭＳ 明朝" w:cs="ＭＳ 明朝" w:hint="eastAsia"/>
                      <w:spacing w:val="6"/>
                      <w:kern w:val="0"/>
                      <w:szCs w:val="21"/>
                    </w:rPr>
                    <w:t>以下は主な取組み</w:t>
                  </w:r>
                  <w:r>
                    <w:rPr>
                      <w:rFonts w:ascii="ＭＳ 明朝" w:eastAsia="ＭＳ 明朝" w:hAnsi="ＭＳ 明朝" w:cs="ＭＳ 明朝" w:hint="eastAsia"/>
                      <w:spacing w:val="6"/>
                      <w:kern w:val="0"/>
                      <w:szCs w:val="21"/>
                    </w:rPr>
                    <w:t>]</w:t>
                  </w:r>
                </w:p>
                <w:p w14:paraId="4826439A" w14:textId="535617A4" w:rsidR="00287C6D" w:rsidRPr="00287C6D" w:rsidRDefault="00287C6D" w:rsidP="00F57B52">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287C6D">
                    <w:rPr>
                      <w:rFonts w:ascii="ＭＳ 明朝" w:eastAsia="ＭＳ 明朝" w:hAnsi="ＭＳ 明朝" w:cs="ＭＳ 明朝" w:hint="eastAsia"/>
                      <w:spacing w:val="6"/>
                      <w:kern w:val="0"/>
                      <w:szCs w:val="21"/>
                    </w:rPr>
                    <w:t>社内に「情報セキュリティ基本方針（指針）」「情報セキュリティ管理規程」</w:t>
                  </w:r>
                  <w:r w:rsidR="00F57B52">
                    <w:rPr>
                      <w:rFonts w:ascii="ＭＳ 明朝" w:eastAsia="ＭＳ 明朝" w:hAnsi="ＭＳ 明朝" w:cs="ＭＳ 明朝" w:hint="eastAsia"/>
                      <w:spacing w:val="6"/>
                      <w:kern w:val="0"/>
                      <w:szCs w:val="21"/>
                    </w:rPr>
                    <w:t>「情報取扱要則（基準）」</w:t>
                  </w:r>
                  <w:r w:rsidRPr="00287C6D">
                    <w:rPr>
                      <w:rFonts w:ascii="ＭＳ 明朝" w:eastAsia="ＭＳ 明朝" w:hAnsi="ＭＳ 明朝" w:cs="ＭＳ 明朝" w:hint="eastAsia"/>
                      <w:spacing w:val="6"/>
                      <w:kern w:val="0"/>
                      <w:szCs w:val="21"/>
                    </w:rPr>
                    <w:t>「電力制御システムサイバーセキュリティ管理規程」</w:t>
                  </w:r>
                  <w:r w:rsidR="00F57B52">
                    <w:rPr>
                      <w:rFonts w:ascii="ＭＳ 明朝" w:eastAsia="ＭＳ 明朝" w:hAnsi="ＭＳ 明朝" w:cs="ＭＳ 明朝" w:hint="eastAsia"/>
                      <w:spacing w:val="6"/>
                      <w:kern w:val="0"/>
                      <w:szCs w:val="21"/>
                    </w:rPr>
                    <w:t>等</w:t>
                  </w:r>
                  <w:r w:rsidRPr="00287C6D">
                    <w:rPr>
                      <w:rFonts w:ascii="ＭＳ 明朝" w:eastAsia="ＭＳ 明朝" w:hAnsi="ＭＳ 明朝" w:cs="ＭＳ 明朝" w:hint="eastAsia"/>
                      <w:spacing w:val="6"/>
                      <w:kern w:val="0"/>
                      <w:szCs w:val="21"/>
                    </w:rPr>
                    <w:t>を策定し、適切に運用。</w:t>
                  </w:r>
                </w:p>
                <w:p w14:paraId="2C18030D" w14:textId="77777777" w:rsidR="00F57B52" w:rsidRDefault="00F57B52" w:rsidP="00F57B52">
                  <w:pPr>
                    <w:suppressAutoHyphens/>
                    <w:kinsoku w:val="0"/>
                    <w:overflowPunct w:val="0"/>
                    <w:adjustRightInd w:val="0"/>
                    <w:spacing w:line="240" w:lineRule="auto"/>
                    <w:ind w:left="444"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※九電みらいエナジー</w:t>
                  </w:r>
                  <w:r>
                    <w:rPr>
                      <w:rFonts w:ascii="ＭＳ 明朝" w:eastAsia="ＭＳ 明朝" w:hAnsi="ＭＳ 明朝" w:cs="ＭＳ 明朝"/>
                      <w:spacing w:val="6"/>
                      <w:kern w:val="0"/>
                      <w:szCs w:val="21"/>
                    </w:rPr>
                    <w:t xml:space="preserve"> </w:t>
                  </w:r>
                  <w:r w:rsidRPr="00F67926">
                    <w:rPr>
                      <w:rFonts w:ascii="ＭＳ 明朝" w:eastAsia="ＭＳ 明朝" w:hAnsi="ＭＳ 明朝" w:cs="ＭＳ 明朝" w:hint="eastAsia"/>
                      <w:spacing w:val="6"/>
                      <w:kern w:val="0"/>
                      <w:szCs w:val="21"/>
                    </w:rPr>
                    <w:t>コーポレートサイト</w:t>
                  </w:r>
                  <w:r>
                    <w:rPr>
                      <w:rFonts w:ascii="ＭＳ 明朝" w:eastAsia="ＭＳ 明朝" w:hAnsi="ＭＳ 明朝" w:cs="ＭＳ 明朝" w:hint="eastAsia"/>
                      <w:spacing w:val="6"/>
                      <w:kern w:val="0"/>
                      <w:szCs w:val="21"/>
                    </w:rPr>
                    <w:t>にて個人情報保護基本方針を公開</w:t>
                  </w:r>
                </w:p>
                <w:p w14:paraId="6ED96048" w14:textId="10E13E19" w:rsidR="00F57B52" w:rsidRPr="00F57B52" w:rsidRDefault="00F57B52" w:rsidP="00F57B52">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sidRPr="00F57B52">
                    <w:rPr>
                      <w:rFonts w:ascii="ＭＳ 明朝" w:eastAsia="ＭＳ 明朝" w:hAnsi="ＭＳ 明朝" w:cs="ＭＳ 明朝"/>
                      <w:spacing w:val="6"/>
                      <w:kern w:val="0"/>
                      <w:szCs w:val="21"/>
                    </w:rPr>
                    <w:t>https://www.q-mirai.co.jp/electricity/privacy.html</w:t>
                  </w:r>
                </w:p>
                <w:p w14:paraId="7EFC3DBD" w14:textId="5513ACCF" w:rsidR="00287C6D" w:rsidRPr="00287C6D" w:rsidRDefault="00287C6D" w:rsidP="00F82276">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287C6D">
                    <w:rPr>
                      <w:rFonts w:ascii="ＭＳ 明朝" w:eastAsia="ＭＳ 明朝" w:hAnsi="ＭＳ 明朝" w:cs="ＭＳ 明朝" w:hint="eastAsia"/>
                      <w:spacing w:val="6"/>
                      <w:kern w:val="0"/>
                      <w:szCs w:val="21"/>
                    </w:rPr>
                    <w:t>セキュリティマネジメント（ＰＤＣＡ）によるセキュリティ自己点検・対策を実施（１回/毎年）</w:t>
                  </w:r>
                </w:p>
                <w:p w14:paraId="7DDFCC3E" w14:textId="77777777" w:rsidR="0087199F" w:rsidRDefault="00287C6D"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287C6D">
                    <w:rPr>
                      <w:rFonts w:ascii="ＭＳ 明朝" w:eastAsia="ＭＳ 明朝" w:hAnsi="ＭＳ 明朝" w:cs="ＭＳ 明朝" w:hint="eastAsia"/>
                      <w:spacing w:val="6"/>
                      <w:kern w:val="0"/>
                      <w:szCs w:val="21"/>
                    </w:rPr>
                    <w:t>情報セキュリティ教育、</w:t>
                  </w:r>
                  <w:r>
                    <w:rPr>
                      <w:rFonts w:ascii="ＭＳ 明朝" w:eastAsia="ＭＳ 明朝" w:hAnsi="ＭＳ 明朝" w:cs="ＭＳ 明朝" w:hint="eastAsia"/>
                      <w:spacing w:val="6"/>
                      <w:kern w:val="0"/>
                      <w:szCs w:val="21"/>
                    </w:rPr>
                    <w:t>標的型攻撃</w:t>
                  </w:r>
                  <w:r w:rsidRPr="00287C6D">
                    <w:rPr>
                      <w:rFonts w:ascii="ＭＳ 明朝" w:eastAsia="ＭＳ 明朝" w:hAnsi="ＭＳ 明朝" w:cs="ＭＳ 明朝" w:hint="eastAsia"/>
                      <w:spacing w:val="6"/>
                      <w:kern w:val="0"/>
                      <w:szCs w:val="21"/>
                    </w:rPr>
                    <w:t>メール訓練の実施（１回/毎年）</w:t>
                  </w:r>
                </w:p>
                <w:p w14:paraId="0A976824" w14:textId="2CFBD08B" w:rsidR="00F82276" w:rsidRPr="00287C6D" w:rsidRDefault="00F82276" w:rsidP="00F82276">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82276">
                    <w:rPr>
                      <w:rFonts w:ascii="ＭＳ 明朝" w:eastAsia="ＭＳ 明朝" w:hAnsi="ＭＳ 明朝" w:cs="ＭＳ 明朝" w:hint="eastAsia"/>
                      <w:spacing w:val="6"/>
                      <w:kern w:val="0"/>
                      <w:szCs w:val="21"/>
                    </w:rPr>
                    <w:t>定期的に情報セキュリティへの取組状況について内部</w:t>
                  </w:r>
                  <w:r>
                    <w:rPr>
                      <w:rFonts w:ascii="ＭＳ 明朝" w:eastAsia="ＭＳ 明朝" w:hAnsi="ＭＳ 明朝" w:cs="ＭＳ 明朝"/>
                      <w:spacing w:val="6"/>
                      <w:kern w:val="0"/>
                      <w:szCs w:val="21"/>
                    </w:rPr>
                    <w:br/>
                  </w:r>
                  <w:r w:rsidRPr="00F82276">
                    <w:rPr>
                      <w:rFonts w:ascii="ＭＳ 明朝" w:eastAsia="ＭＳ 明朝" w:hAnsi="ＭＳ 明朝" w:cs="ＭＳ 明朝" w:hint="eastAsia"/>
                      <w:spacing w:val="6"/>
                      <w:kern w:val="0"/>
                      <w:szCs w:val="21"/>
                    </w:rPr>
                    <w:t>監査を実施。</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5C9E2E4E"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01B1EE89"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2218A88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261D5803"/>
    <w:multiLevelType w:val="hybridMultilevel"/>
    <w:tmpl w:val="870C5D04"/>
    <w:lvl w:ilvl="0" w:tplc="D49AB3D2">
      <w:start w:val="1"/>
      <w:numFmt w:val="bullet"/>
      <w:lvlText w:val=""/>
      <w:lvlJc w:val="left"/>
      <w:pPr>
        <w:tabs>
          <w:tab w:val="num" w:pos="720"/>
        </w:tabs>
        <w:ind w:left="720" w:hanging="360"/>
      </w:pPr>
      <w:rPr>
        <w:rFonts w:ascii="Wingdings" w:hAnsi="Wingdings" w:hint="default"/>
      </w:rPr>
    </w:lvl>
    <w:lvl w:ilvl="1" w:tplc="1AEAD8CA" w:tentative="1">
      <w:start w:val="1"/>
      <w:numFmt w:val="bullet"/>
      <w:lvlText w:val=""/>
      <w:lvlJc w:val="left"/>
      <w:pPr>
        <w:tabs>
          <w:tab w:val="num" w:pos="1440"/>
        </w:tabs>
        <w:ind w:left="1440" w:hanging="360"/>
      </w:pPr>
      <w:rPr>
        <w:rFonts w:ascii="Wingdings" w:hAnsi="Wingdings" w:hint="default"/>
      </w:rPr>
    </w:lvl>
    <w:lvl w:ilvl="2" w:tplc="5A5CEC04" w:tentative="1">
      <w:start w:val="1"/>
      <w:numFmt w:val="bullet"/>
      <w:lvlText w:val=""/>
      <w:lvlJc w:val="left"/>
      <w:pPr>
        <w:tabs>
          <w:tab w:val="num" w:pos="2160"/>
        </w:tabs>
        <w:ind w:left="2160" w:hanging="360"/>
      </w:pPr>
      <w:rPr>
        <w:rFonts w:ascii="Wingdings" w:hAnsi="Wingdings" w:hint="default"/>
      </w:rPr>
    </w:lvl>
    <w:lvl w:ilvl="3" w:tplc="1C9E4E9C" w:tentative="1">
      <w:start w:val="1"/>
      <w:numFmt w:val="bullet"/>
      <w:lvlText w:val=""/>
      <w:lvlJc w:val="left"/>
      <w:pPr>
        <w:tabs>
          <w:tab w:val="num" w:pos="2880"/>
        </w:tabs>
        <w:ind w:left="2880" w:hanging="360"/>
      </w:pPr>
      <w:rPr>
        <w:rFonts w:ascii="Wingdings" w:hAnsi="Wingdings" w:hint="default"/>
      </w:rPr>
    </w:lvl>
    <w:lvl w:ilvl="4" w:tplc="160647E8" w:tentative="1">
      <w:start w:val="1"/>
      <w:numFmt w:val="bullet"/>
      <w:lvlText w:val=""/>
      <w:lvlJc w:val="left"/>
      <w:pPr>
        <w:tabs>
          <w:tab w:val="num" w:pos="3600"/>
        </w:tabs>
        <w:ind w:left="3600" w:hanging="360"/>
      </w:pPr>
      <w:rPr>
        <w:rFonts w:ascii="Wingdings" w:hAnsi="Wingdings" w:hint="default"/>
      </w:rPr>
    </w:lvl>
    <w:lvl w:ilvl="5" w:tplc="E86041DE" w:tentative="1">
      <w:start w:val="1"/>
      <w:numFmt w:val="bullet"/>
      <w:lvlText w:val=""/>
      <w:lvlJc w:val="left"/>
      <w:pPr>
        <w:tabs>
          <w:tab w:val="num" w:pos="4320"/>
        </w:tabs>
        <w:ind w:left="4320" w:hanging="360"/>
      </w:pPr>
      <w:rPr>
        <w:rFonts w:ascii="Wingdings" w:hAnsi="Wingdings" w:hint="default"/>
      </w:rPr>
    </w:lvl>
    <w:lvl w:ilvl="6" w:tplc="43E05DE2" w:tentative="1">
      <w:start w:val="1"/>
      <w:numFmt w:val="bullet"/>
      <w:lvlText w:val=""/>
      <w:lvlJc w:val="left"/>
      <w:pPr>
        <w:tabs>
          <w:tab w:val="num" w:pos="5040"/>
        </w:tabs>
        <w:ind w:left="5040" w:hanging="360"/>
      </w:pPr>
      <w:rPr>
        <w:rFonts w:ascii="Wingdings" w:hAnsi="Wingdings" w:hint="default"/>
      </w:rPr>
    </w:lvl>
    <w:lvl w:ilvl="7" w:tplc="3E3E238A" w:tentative="1">
      <w:start w:val="1"/>
      <w:numFmt w:val="bullet"/>
      <w:lvlText w:val=""/>
      <w:lvlJc w:val="left"/>
      <w:pPr>
        <w:tabs>
          <w:tab w:val="num" w:pos="5760"/>
        </w:tabs>
        <w:ind w:left="5760" w:hanging="360"/>
      </w:pPr>
      <w:rPr>
        <w:rFonts w:ascii="Wingdings" w:hAnsi="Wingdings" w:hint="default"/>
      </w:rPr>
    </w:lvl>
    <w:lvl w:ilvl="8" w:tplc="CB24CD5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BDE6A12"/>
    <w:multiLevelType w:val="hybridMultilevel"/>
    <w:tmpl w:val="0874B598"/>
    <w:lvl w:ilvl="0" w:tplc="F7E83B46">
      <w:start w:val="1"/>
      <w:numFmt w:val="bullet"/>
      <w:lvlText w:val=""/>
      <w:lvlJc w:val="left"/>
      <w:pPr>
        <w:tabs>
          <w:tab w:val="num" w:pos="720"/>
        </w:tabs>
        <w:ind w:left="720" w:hanging="360"/>
      </w:pPr>
      <w:rPr>
        <w:rFonts w:ascii="Wingdings" w:hAnsi="Wingdings" w:hint="default"/>
      </w:rPr>
    </w:lvl>
    <w:lvl w:ilvl="1" w:tplc="7BDC0312" w:tentative="1">
      <w:start w:val="1"/>
      <w:numFmt w:val="bullet"/>
      <w:lvlText w:val=""/>
      <w:lvlJc w:val="left"/>
      <w:pPr>
        <w:tabs>
          <w:tab w:val="num" w:pos="1440"/>
        </w:tabs>
        <w:ind w:left="1440" w:hanging="360"/>
      </w:pPr>
      <w:rPr>
        <w:rFonts w:ascii="Wingdings" w:hAnsi="Wingdings" w:hint="default"/>
      </w:rPr>
    </w:lvl>
    <w:lvl w:ilvl="2" w:tplc="11043612" w:tentative="1">
      <w:start w:val="1"/>
      <w:numFmt w:val="bullet"/>
      <w:lvlText w:val=""/>
      <w:lvlJc w:val="left"/>
      <w:pPr>
        <w:tabs>
          <w:tab w:val="num" w:pos="2160"/>
        </w:tabs>
        <w:ind w:left="2160" w:hanging="360"/>
      </w:pPr>
      <w:rPr>
        <w:rFonts w:ascii="Wingdings" w:hAnsi="Wingdings" w:hint="default"/>
      </w:rPr>
    </w:lvl>
    <w:lvl w:ilvl="3" w:tplc="CFEE6874" w:tentative="1">
      <w:start w:val="1"/>
      <w:numFmt w:val="bullet"/>
      <w:lvlText w:val=""/>
      <w:lvlJc w:val="left"/>
      <w:pPr>
        <w:tabs>
          <w:tab w:val="num" w:pos="2880"/>
        </w:tabs>
        <w:ind w:left="2880" w:hanging="360"/>
      </w:pPr>
      <w:rPr>
        <w:rFonts w:ascii="Wingdings" w:hAnsi="Wingdings" w:hint="default"/>
      </w:rPr>
    </w:lvl>
    <w:lvl w:ilvl="4" w:tplc="830A8E1E" w:tentative="1">
      <w:start w:val="1"/>
      <w:numFmt w:val="bullet"/>
      <w:lvlText w:val=""/>
      <w:lvlJc w:val="left"/>
      <w:pPr>
        <w:tabs>
          <w:tab w:val="num" w:pos="3600"/>
        </w:tabs>
        <w:ind w:left="3600" w:hanging="360"/>
      </w:pPr>
      <w:rPr>
        <w:rFonts w:ascii="Wingdings" w:hAnsi="Wingdings" w:hint="default"/>
      </w:rPr>
    </w:lvl>
    <w:lvl w:ilvl="5" w:tplc="7F76477A" w:tentative="1">
      <w:start w:val="1"/>
      <w:numFmt w:val="bullet"/>
      <w:lvlText w:val=""/>
      <w:lvlJc w:val="left"/>
      <w:pPr>
        <w:tabs>
          <w:tab w:val="num" w:pos="4320"/>
        </w:tabs>
        <w:ind w:left="4320" w:hanging="360"/>
      </w:pPr>
      <w:rPr>
        <w:rFonts w:ascii="Wingdings" w:hAnsi="Wingdings" w:hint="default"/>
      </w:rPr>
    </w:lvl>
    <w:lvl w:ilvl="6" w:tplc="962EFA40" w:tentative="1">
      <w:start w:val="1"/>
      <w:numFmt w:val="bullet"/>
      <w:lvlText w:val=""/>
      <w:lvlJc w:val="left"/>
      <w:pPr>
        <w:tabs>
          <w:tab w:val="num" w:pos="5040"/>
        </w:tabs>
        <w:ind w:left="5040" w:hanging="360"/>
      </w:pPr>
      <w:rPr>
        <w:rFonts w:ascii="Wingdings" w:hAnsi="Wingdings" w:hint="default"/>
      </w:rPr>
    </w:lvl>
    <w:lvl w:ilvl="7" w:tplc="F6F26078" w:tentative="1">
      <w:start w:val="1"/>
      <w:numFmt w:val="bullet"/>
      <w:lvlText w:val=""/>
      <w:lvlJc w:val="left"/>
      <w:pPr>
        <w:tabs>
          <w:tab w:val="num" w:pos="5760"/>
        </w:tabs>
        <w:ind w:left="5760" w:hanging="360"/>
      </w:pPr>
      <w:rPr>
        <w:rFonts w:ascii="Wingdings" w:hAnsi="Wingdings" w:hint="default"/>
      </w:rPr>
    </w:lvl>
    <w:lvl w:ilvl="8" w:tplc="62EA31CE"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4"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B875A26"/>
    <w:multiLevelType w:val="hybridMultilevel"/>
    <w:tmpl w:val="7A8A673C"/>
    <w:lvl w:ilvl="0" w:tplc="F00223A4">
      <w:start w:val="1"/>
      <w:numFmt w:val="bullet"/>
      <w:lvlText w:val=""/>
      <w:lvlJc w:val="left"/>
      <w:pPr>
        <w:tabs>
          <w:tab w:val="num" w:pos="720"/>
        </w:tabs>
        <w:ind w:left="720" w:hanging="360"/>
      </w:pPr>
      <w:rPr>
        <w:rFonts w:ascii="Wingdings" w:hAnsi="Wingdings" w:hint="default"/>
      </w:rPr>
    </w:lvl>
    <w:lvl w:ilvl="1" w:tplc="D096A5B2" w:tentative="1">
      <w:start w:val="1"/>
      <w:numFmt w:val="bullet"/>
      <w:lvlText w:val=""/>
      <w:lvlJc w:val="left"/>
      <w:pPr>
        <w:tabs>
          <w:tab w:val="num" w:pos="1440"/>
        </w:tabs>
        <w:ind w:left="1440" w:hanging="360"/>
      </w:pPr>
      <w:rPr>
        <w:rFonts w:ascii="Wingdings" w:hAnsi="Wingdings" w:hint="default"/>
      </w:rPr>
    </w:lvl>
    <w:lvl w:ilvl="2" w:tplc="159EB672" w:tentative="1">
      <w:start w:val="1"/>
      <w:numFmt w:val="bullet"/>
      <w:lvlText w:val=""/>
      <w:lvlJc w:val="left"/>
      <w:pPr>
        <w:tabs>
          <w:tab w:val="num" w:pos="2160"/>
        </w:tabs>
        <w:ind w:left="2160" w:hanging="360"/>
      </w:pPr>
      <w:rPr>
        <w:rFonts w:ascii="Wingdings" w:hAnsi="Wingdings" w:hint="default"/>
      </w:rPr>
    </w:lvl>
    <w:lvl w:ilvl="3" w:tplc="A8C898B0" w:tentative="1">
      <w:start w:val="1"/>
      <w:numFmt w:val="bullet"/>
      <w:lvlText w:val=""/>
      <w:lvlJc w:val="left"/>
      <w:pPr>
        <w:tabs>
          <w:tab w:val="num" w:pos="2880"/>
        </w:tabs>
        <w:ind w:left="2880" w:hanging="360"/>
      </w:pPr>
      <w:rPr>
        <w:rFonts w:ascii="Wingdings" w:hAnsi="Wingdings" w:hint="default"/>
      </w:rPr>
    </w:lvl>
    <w:lvl w:ilvl="4" w:tplc="0B647EA2" w:tentative="1">
      <w:start w:val="1"/>
      <w:numFmt w:val="bullet"/>
      <w:lvlText w:val=""/>
      <w:lvlJc w:val="left"/>
      <w:pPr>
        <w:tabs>
          <w:tab w:val="num" w:pos="3600"/>
        </w:tabs>
        <w:ind w:left="3600" w:hanging="360"/>
      </w:pPr>
      <w:rPr>
        <w:rFonts w:ascii="Wingdings" w:hAnsi="Wingdings" w:hint="default"/>
      </w:rPr>
    </w:lvl>
    <w:lvl w:ilvl="5" w:tplc="86D629A2" w:tentative="1">
      <w:start w:val="1"/>
      <w:numFmt w:val="bullet"/>
      <w:lvlText w:val=""/>
      <w:lvlJc w:val="left"/>
      <w:pPr>
        <w:tabs>
          <w:tab w:val="num" w:pos="4320"/>
        </w:tabs>
        <w:ind w:left="4320" w:hanging="360"/>
      </w:pPr>
      <w:rPr>
        <w:rFonts w:ascii="Wingdings" w:hAnsi="Wingdings" w:hint="default"/>
      </w:rPr>
    </w:lvl>
    <w:lvl w:ilvl="6" w:tplc="77021560" w:tentative="1">
      <w:start w:val="1"/>
      <w:numFmt w:val="bullet"/>
      <w:lvlText w:val=""/>
      <w:lvlJc w:val="left"/>
      <w:pPr>
        <w:tabs>
          <w:tab w:val="num" w:pos="5040"/>
        </w:tabs>
        <w:ind w:left="5040" w:hanging="360"/>
      </w:pPr>
      <w:rPr>
        <w:rFonts w:ascii="Wingdings" w:hAnsi="Wingdings" w:hint="default"/>
      </w:rPr>
    </w:lvl>
    <w:lvl w:ilvl="7" w:tplc="7A1C0A2E" w:tentative="1">
      <w:start w:val="1"/>
      <w:numFmt w:val="bullet"/>
      <w:lvlText w:val=""/>
      <w:lvlJc w:val="left"/>
      <w:pPr>
        <w:tabs>
          <w:tab w:val="num" w:pos="5760"/>
        </w:tabs>
        <w:ind w:left="5760" w:hanging="360"/>
      </w:pPr>
      <w:rPr>
        <w:rFonts w:ascii="Wingdings" w:hAnsi="Wingdings" w:hint="default"/>
      </w:rPr>
    </w:lvl>
    <w:lvl w:ilvl="8" w:tplc="EC5AC9F4"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8"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9"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0" w15:restartNumberingAfterBreak="0">
    <w:nsid w:val="76447347"/>
    <w:multiLevelType w:val="hybridMultilevel"/>
    <w:tmpl w:val="805EF52A"/>
    <w:lvl w:ilvl="0" w:tplc="F9909E96">
      <w:start w:val="1"/>
      <w:numFmt w:val="decimalEnclosedCircle"/>
      <w:lvlText w:val="%1"/>
      <w:lvlJc w:val="left"/>
      <w:pPr>
        <w:ind w:left="796" w:hanging="360"/>
      </w:pPr>
      <w:rPr>
        <w:rFonts w:hint="default"/>
      </w:rPr>
    </w:lvl>
    <w:lvl w:ilvl="1" w:tplc="04090017" w:tentative="1">
      <w:start w:val="1"/>
      <w:numFmt w:val="aiueoFullWidth"/>
      <w:lvlText w:val="(%2)"/>
      <w:lvlJc w:val="left"/>
      <w:pPr>
        <w:ind w:left="1316" w:hanging="440"/>
      </w:pPr>
    </w:lvl>
    <w:lvl w:ilvl="2" w:tplc="04090011" w:tentative="1">
      <w:start w:val="1"/>
      <w:numFmt w:val="decimalEnclosedCircle"/>
      <w:lvlText w:val="%3"/>
      <w:lvlJc w:val="left"/>
      <w:pPr>
        <w:ind w:left="1756" w:hanging="440"/>
      </w:pPr>
    </w:lvl>
    <w:lvl w:ilvl="3" w:tplc="0409000F" w:tentative="1">
      <w:start w:val="1"/>
      <w:numFmt w:val="decimal"/>
      <w:lvlText w:val="%4."/>
      <w:lvlJc w:val="left"/>
      <w:pPr>
        <w:ind w:left="2196" w:hanging="440"/>
      </w:pPr>
    </w:lvl>
    <w:lvl w:ilvl="4" w:tplc="04090017" w:tentative="1">
      <w:start w:val="1"/>
      <w:numFmt w:val="aiueoFullWidth"/>
      <w:lvlText w:val="(%5)"/>
      <w:lvlJc w:val="left"/>
      <w:pPr>
        <w:ind w:left="2636" w:hanging="440"/>
      </w:pPr>
    </w:lvl>
    <w:lvl w:ilvl="5" w:tplc="04090011" w:tentative="1">
      <w:start w:val="1"/>
      <w:numFmt w:val="decimalEnclosedCircle"/>
      <w:lvlText w:val="%6"/>
      <w:lvlJc w:val="left"/>
      <w:pPr>
        <w:ind w:left="3076" w:hanging="440"/>
      </w:pPr>
    </w:lvl>
    <w:lvl w:ilvl="6" w:tplc="0409000F" w:tentative="1">
      <w:start w:val="1"/>
      <w:numFmt w:val="decimal"/>
      <w:lvlText w:val="%7."/>
      <w:lvlJc w:val="left"/>
      <w:pPr>
        <w:ind w:left="3516" w:hanging="440"/>
      </w:pPr>
    </w:lvl>
    <w:lvl w:ilvl="7" w:tplc="04090017" w:tentative="1">
      <w:start w:val="1"/>
      <w:numFmt w:val="aiueoFullWidth"/>
      <w:lvlText w:val="(%8)"/>
      <w:lvlJc w:val="left"/>
      <w:pPr>
        <w:ind w:left="3956" w:hanging="440"/>
      </w:pPr>
    </w:lvl>
    <w:lvl w:ilvl="8" w:tplc="04090011" w:tentative="1">
      <w:start w:val="1"/>
      <w:numFmt w:val="decimalEnclosedCircle"/>
      <w:lvlText w:val="%9"/>
      <w:lvlJc w:val="left"/>
      <w:pPr>
        <w:ind w:left="4396" w:hanging="440"/>
      </w:pPr>
    </w:lvl>
  </w:abstractNum>
  <w:abstractNum w:abstractNumId="21"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1"/>
  </w:num>
  <w:num w:numId="2" w16cid:durableId="742223471">
    <w:abstractNumId w:val="18"/>
  </w:num>
  <w:num w:numId="3" w16cid:durableId="87628495">
    <w:abstractNumId w:val="5"/>
  </w:num>
  <w:num w:numId="4" w16cid:durableId="1831021714">
    <w:abstractNumId w:val="15"/>
  </w:num>
  <w:num w:numId="5" w16cid:durableId="1633750840">
    <w:abstractNumId w:val="6"/>
  </w:num>
  <w:num w:numId="6" w16cid:durableId="1784419274">
    <w:abstractNumId w:val="4"/>
  </w:num>
  <w:num w:numId="7" w16cid:durableId="1140919551">
    <w:abstractNumId w:val="3"/>
  </w:num>
  <w:num w:numId="8" w16cid:durableId="695890610">
    <w:abstractNumId w:val="19"/>
  </w:num>
  <w:num w:numId="9" w16cid:durableId="2002735143">
    <w:abstractNumId w:val="17"/>
  </w:num>
  <w:num w:numId="10" w16cid:durableId="483395575">
    <w:abstractNumId w:val="2"/>
  </w:num>
  <w:num w:numId="11" w16cid:durableId="962154622">
    <w:abstractNumId w:val="14"/>
  </w:num>
  <w:num w:numId="12" w16cid:durableId="5713202">
    <w:abstractNumId w:val="10"/>
  </w:num>
  <w:num w:numId="13" w16cid:durableId="1182861117">
    <w:abstractNumId w:val="12"/>
  </w:num>
  <w:num w:numId="14" w16cid:durableId="1015771264">
    <w:abstractNumId w:val="21"/>
  </w:num>
  <w:num w:numId="15" w16cid:durableId="2129812363">
    <w:abstractNumId w:val="8"/>
  </w:num>
  <w:num w:numId="16" w16cid:durableId="1386680401">
    <w:abstractNumId w:val="13"/>
  </w:num>
  <w:num w:numId="17" w16cid:durableId="1863587211">
    <w:abstractNumId w:val="1"/>
  </w:num>
  <w:num w:numId="18" w16cid:durableId="364213653">
    <w:abstractNumId w:val="0"/>
  </w:num>
  <w:num w:numId="19" w16cid:durableId="1858350345">
    <w:abstractNumId w:val="20"/>
  </w:num>
  <w:num w:numId="20" w16cid:durableId="2120642616">
    <w:abstractNumId w:val="9"/>
  </w:num>
  <w:num w:numId="21" w16cid:durableId="1795102772">
    <w:abstractNumId w:val="7"/>
  </w:num>
  <w:num w:numId="22" w16cid:durableId="28928677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D22F1"/>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57355"/>
    <w:rsid w:val="00261B17"/>
    <w:rsid w:val="00270A21"/>
    <w:rsid w:val="00273C95"/>
    <w:rsid w:val="0027635A"/>
    <w:rsid w:val="002764BF"/>
    <w:rsid w:val="00280930"/>
    <w:rsid w:val="00281C1B"/>
    <w:rsid w:val="002857E8"/>
    <w:rsid w:val="00286392"/>
    <w:rsid w:val="00287C6D"/>
    <w:rsid w:val="00291E04"/>
    <w:rsid w:val="00292AB0"/>
    <w:rsid w:val="00293928"/>
    <w:rsid w:val="00293A64"/>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04BF"/>
    <w:rsid w:val="00441549"/>
    <w:rsid w:val="0044338B"/>
    <w:rsid w:val="00446FA4"/>
    <w:rsid w:val="00446FE3"/>
    <w:rsid w:val="004519BF"/>
    <w:rsid w:val="0045289C"/>
    <w:rsid w:val="004547CF"/>
    <w:rsid w:val="00457B27"/>
    <w:rsid w:val="00462146"/>
    <w:rsid w:val="004651FB"/>
    <w:rsid w:val="0046628F"/>
    <w:rsid w:val="004714A3"/>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A7CF0"/>
    <w:rsid w:val="005B0EB3"/>
    <w:rsid w:val="005B1AC9"/>
    <w:rsid w:val="005B62ED"/>
    <w:rsid w:val="005B762B"/>
    <w:rsid w:val="005B7641"/>
    <w:rsid w:val="005D0533"/>
    <w:rsid w:val="005D0DAA"/>
    <w:rsid w:val="005D2BBD"/>
    <w:rsid w:val="005E0443"/>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37733"/>
    <w:rsid w:val="00647FCB"/>
    <w:rsid w:val="00651528"/>
    <w:rsid w:val="00655019"/>
    <w:rsid w:val="00656C75"/>
    <w:rsid w:val="00657C65"/>
    <w:rsid w:val="006604E9"/>
    <w:rsid w:val="00661607"/>
    <w:rsid w:val="00662078"/>
    <w:rsid w:val="00664D8D"/>
    <w:rsid w:val="0066668A"/>
    <w:rsid w:val="006702F7"/>
    <w:rsid w:val="00670D74"/>
    <w:rsid w:val="006766F3"/>
    <w:rsid w:val="00680033"/>
    <w:rsid w:val="00682B2D"/>
    <w:rsid w:val="00684B17"/>
    <w:rsid w:val="00685555"/>
    <w:rsid w:val="00687DDF"/>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17A3"/>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5A1B"/>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578E4"/>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3594D"/>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00CB"/>
    <w:rsid w:val="00A723F1"/>
    <w:rsid w:val="00A7349F"/>
    <w:rsid w:val="00A754FF"/>
    <w:rsid w:val="00A8301F"/>
    <w:rsid w:val="00A83D69"/>
    <w:rsid w:val="00A84C8E"/>
    <w:rsid w:val="00A932DE"/>
    <w:rsid w:val="00A94D8F"/>
    <w:rsid w:val="00AA16AF"/>
    <w:rsid w:val="00AA3574"/>
    <w:rsid w:val="00AA47A2"/>
    <w:rsid w:val="00AB0B28"/>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C2B17"/>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274A1"/>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0B8D"/>
    <w:rsid w:val="00CF4C1B"/>
    <w:rsid w:val="00CF65B2"/>
    <w:rsid w:val="00D00EE2"/>
    <w:rsid w:val="00D015B5"/>
    <w:rsid w:val="00D01D8A"/>
    <w:rsid w:val="00D02252"/>
    <w:rsid w:val="00D03132"/>
    <w:rsid w:val="00D04406"/>
    <w:rsid w:val="00D05592"/>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37C45"/>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37A43"/>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2057"/>
    <w:rsid w:val="00EE793F"/>
    <w:rsid w:val="00EF3611"/>
    <w:rsid w:val="00EF46B7"/>
    <w:rsid w:val="00EF59B3"/>
    <w:rsid w:val="00F02337"/>
    <w:rsid w:val="00F042B2"/>
    <w:rsid w:val="00F05BB8"/>
    <w:rsid w:val="00F06265"/>
    <w:rsid w:val="00F0789F"/>
    <w:rsid w:val="00F15056"/>
    <w:rsid w:val="00F1656D"/>
    <w:rsid w:val="00F16C86"/>
    <w:rsid w:val="00F17B71"/>
    <w:rsid w:val="00F22EA9"/>
    <w:rsid w:val="00F246D3"/>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7B52"/>
    <w:rsid w:val="00F61848"/>
    <w:rsid w:val="00F7212F"/>
    <w:rsid w:val="00F73072"/>
    <w:rsid w:val="00F7387C"/>
    <w:rsid w:val="00F754DA"/>
    <w:rsid w:val="00F82276"/>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5B79DE02-FC4F-4144-B8CF-1E36FB9B137B}"/>
  <w:writeProtection w:cryptProviderType="rsaAES" w:cryptAlgorithmClass="hash" w:cryptAlgorithmType="typeAny" w:cryptAlgorithmSid="14" w:cryptSpinCount="100000" w:hash="aUZXYL1xpNfLdsoObxUYunbuQTkZIwYbzU6SEsWxrObla9FrqGBdAAqwTg+SDUALQ2IA1R8ZRbXwrRgfFd9+QQ==" w:salt="GkO+a+Ky30e/BUDQm96X2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semiHidden/>
    <w:unhideWhenUsed/>
    <w:rsid w:val="00CF0B8D"/>
    <w:rPr>
      <w:color w:val="0000FF"/>
      <w:u w:val="single"/>
    </w:rPr>
  </w:style>
  <w:style w:type="paragraph" w:styleId="Web">
    <w:name w:val="Normal (Web)"/>
    <w:basedOn w:val="a"/>
    <w:uiPriority w:val="99"/>
    <w:semiHidden/>
    <w:unhideWhenUsed/>
    <w:rsid w:val="00293A64"/>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01017">
      <w:bodyDiv w:val="1"/>
      <w:marLeft w:val="0"/>
      <w:marRight w:val="0"/>
      <w:marTop w:val="0"/>
      <w:marBottom w:val="0"/>
      <w:divBdr>
        <w:top w:val="none" w:sz="0" w:space="0" w:color="auto"/>
        <w:left w:val="none" w:sz="0" w:space="0" w:color="auto"/>
        <w:bottom w:val="none" w:sz="0" w:space="0" w:color="auto"/>
        <w:right w:val="none" w:sz="0" w:space="0" w:color="auto"/>
      </w:divBdr>
    </w:div>
    <w:div w:id="67582352">
      <w:bodyDiv w:val="1"/>
      <w:marLeft w:val="0"/>
      <w:marRight w:val="0"/>
      <w:marTop w:val="0"/>
      <w:marBottom w:val="0"/>
      <w:divBdr>
        <w:top w:val="none" w:sz="0" w:space="0" w:color="auto"/>
        <w:left w:val="none" w:sz="0" w:space="0" w:color="auto"/>
        <w:bottom w:val="none" w:sz="0" w:space="0" w:color="auto"/>
        <w:right w:val="none" w:sz="0" w:space="0" w:color="auto"/>
      </w:divBdr>
    </w:div>
    <w:div w:id="407046876">
      <w:bodyDiv w:val="1"/>
      <w:marLeft w:val="0"/>
      <w:marRight w:val="0"/>
      <w:marTop w:val="0"/>
      <w:marBottom w:val="0"/>
      <w:divBdr>
        <w:top w:val="none" w:sz="0" w:space="0" w:color="auto"/>
        <w:left w:val="none" w:sz="0" w:space="0" w:color="auto"/>
        <w:bottom w:val="none" w:sz="0" w:space="0" w:color="auto"/>
        <w:right w:val="none" w:sz="0" w:space="0" w:color="auto"/>
      </w:divBdr>
      <w:divsChild>
        <w:div w:id="680592126">
          <w:marLeft w:val="274"/>
          <w:marRight w:val="0"/>
          <w:marTop w:val="0"/>
          <w:marBottom w:val="0"/>
          <w:divBdr>
            <w:top w:val="none" w:sz="0" w:space="0" w:color="auto"/>
            <w:left w:val="none" w:sz="0" w:space="0" w:color="auto"/>
            <w:bottom w:val="none" w:sz="0" w:space="0" w:color="auto"/>
            <w:right w:val="none" w:sz="0" w:space="0" w:color="auto"/>
          </w:divBdr>
        </w:div>
        <w:div w:id="2011329735">
          <w:marLeft w:val="274"/>
          <w:marRight w:val="0"/>
          <w:marTop w:val="0"/>
          <w:marBottom w:val="0"/>
          <w:divBdr>
            <w:top w:val="none" w:sz="0" w:space="0" w:color="auto"/>
            <w:left w:val="none" w:sz="0" w:space="0" w:color="auto"/>
            <w:bottom w:val="none" w:sz="0" w:space="0" w:color="auto"/>
            <w:right w:val="none" w:sz="0" w:space="0" w:color="auto"/>
          </w:divBdr>
        </w:div>
      </w:divsChild>
    </w:div>
    <w:div w:id="510921153">
      <w:bodyDiv w:val="1"/>
      <w:marLeft w:val="0"/>
      <w:marRight w:val="0"/>
      <w:marTop w:val="0"/>
      <w:marBottom w:val="0"/>
      <w:divBdr>
        <w:top w:val="none" w:sz="0" w:space="0" w:color="auto"/>
        <w:left w:val="none" w:sz="0" w:space="0" w:color="auto"/>
        <w:bottom w:val="none" w:sz="0" w:space="0" w:color="auto"/>
        <w:right w:val="none" w:sz="0" w:space="0" w:color="auto"/>
      </w:divBdr>
    </w:div>
    <w:div w:id="1081487133">
      <w:bodyDiv w:val="1"/>
      <w:marLeft w:val="0"/>
      <w:marRight w:val="0"/>
      <w:marTop w:val="0"/>
      <w:marBottom w:val="0"/>
      <w:divBdr>
        <w:top w:val="none" w:sz="0" w:space="0" w:color="auto"/>
        <w:left w:val="none" w:sz="0" w:space="0" w:color="auto"/>
        <w:bottom w:val="none" w:sz="0" w:space="0" w:color="auto"/>
        <w:right w:val="none" w:sz="0" w:space="0" w:color="auto"/>
      </w:divBdr>
    </w:div>
    <w:div w:id="1348143136">
      <w:bodyDiv w:val="1"/>
      <w:marLeft w:val="0"/>
      <w:marRight w:val="0"/>
      <w:marTop w:val="0"/>
      <w:marBottom w:val="0"/>
      <w:divBdr>
        <w:top w:val="none" w:sz="0" w:space="0" w:color="auto"/>
        <w:left w:val="none" w:sz="0" w:space="0" w:color="auto"/>
        <w:bottom w:val="none" w:sz="0" w:space="0" w:color="auto"/>
        <w:right w:val="none" w:sz="0" w:space="0" w:color="auto"/>
      </w:divBdr>
      <w:divsChild>
        <w:div w:id="108008461">
          <w:marLeft w:val="274"/>
          <w:marRight w:val="0"/>
          <w:marTop w:val="0"/>
          <w:marBottom w:val="0"/>
          <w:divBdr>
            <w:top w:val="none" w:sz="0" w:space="0" w:color="auto"/>
            <w:left w:val="none" w:sz="0" w:space="0" w:color="auto"/>
            <w:bottom w:val="none" w:sz="0" w:space="0" w:color="auto"/>
            <w:right w:val="none" w:sz="0" w:space="0" w:color="auto"/>
          </w:divBdr>
        </w:div>
      </w:divsChild>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34621352">
      <w:bodyDiv w:val="1"/>
      <w:marLeft w:val="0"/>
      <w:marRight w:val="0"/>
      <w:marTop w:val="0"/>
      <w:marBottom w:val="0"/>
      <w:divBdr>
        <w:top w:val="none" w:sz="0" w:space="0" w:color="auto"/>
        <w:left w:val="none" w:sz="0" w:space="0" w:color="auto"/>
        <w:bottom w:val="none" w:sz="0" w:space="0" w:color="auto"/>
        <w:right w:val="none" w:sz="0" w:space="0" w:color="auto"/>
      </w:divBdr>
    </w:div>
    <w:div w:id="1811240823">
      <w:bodyDiv w:val="1"/>
      <w:marLeft w:val="0"/>
      <w:marRight w:val="0"/>
      <w:marTop w:val="0"/>
      <w:marBottom w:val="0"/>
      <w:divBdr>
        <w:top w:val="none" w:sz="0" w:space="0" w:color="auto"/>
        <w:left w:val="none" w:sz="0" w:space="0" w:color="auto"/>
        <w:bottom w:val="none" w:sz="0" w:space="0" w:color="auto"/>
        <w:right w:val="none" w:sz="0" w:space="0" w:color="auto"/>
      </w:divBdr>
      <w:divsChild>
        <w:div w:id="833649101">
          <w:marLeft w:val="274"/>
          <w:marRight w:val="0"/>
          <w:marTop w:val="0"/>
          <w:marBottom w:val="0"/>
          <w:divBdr>
            <w:top w:val="none" w:sz="0" w:space="0" w:color="auto"/>
            <w:left w:val="none" w:sz="0" w:space="0" w:color="auto"/>
            <w:bottom w:val="none" w:sz="0" w:space="0" w:color="auto"/>
            <w:right w:val="none" w:sz="0" w:space="0" w:color="auto"/>
          </w:divBdr>
        </w:div>
      </w:divsChild>
    </w:div>
    <w:div w:id="1944534629">
      <w:bodyDiv w:val="1"/>
      <w:marLeft w:val="0"/>
      <w:marRight w:val="0"/>
      <w:marTop w:val="0"/>
      <w:marBottom w:val="0"/>
      <w:divBdr>
        <w:top w:val="none" w:sz="0" w:space="0" w:color="auto"/>
        <w:left w:val="none" w:sz="0" w:space="0" w:color="auto"/>
        <w:bottom w:val="none" w:sz="0" w:space="0" w:color="auto"/>
        <w:right w:val="none" w:sz="0" w:space="0" w:color="auto"/>
      </w:divBdr>
    </w:div>
    <w:div w:id="2013289987">
      <w:bodyDiv w:val="1"/>
      <w:marLeft w:val="0"/>
      <w:marRight w:val="0"/>
      <w:marTop w:val="0"/>
      <w:marBottom w:val="0"/>
      <w:divBdr>
        <w:top w:val="none" w:sz="0" w:space="0" w:color="auto"/>
        <w:left w:val="none" w:sz="0" w:space="0" w:color="auto"/>
        <w:bottom w:val="none" w:sz="0" w:space="0" w:color="auto"/>
        <w:right w:val="none" w:sz="0" w:space="0" w:color="auto"/>
      </w:divBdr>
    </w:div>
    <w:div w:id="202134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1100</ap:Words>
  <ap:Characters>6271</ap:Characters>
  <ap:Application/>
  <ap:Lines>52</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7357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