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851002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B07A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B07A4">
              <w:rPr>
                <w:rFonts w:ascii="ＭＳ 明朝" w:eastAsia="ＭＳ 明朝" w:hAnsi="ＭＳ 明朝" w:cs="ＭＳ 明朝" w:hint="eastAsia"/>
                <w:spacing w:val="6"/>
                <w:kern w:val="0"/>
                <w:szCs w:val="21"/>
              </w:rPr>
              <w:t>1</w:t>
            </w:r>
            <w:r w:rsidR="00BB0105">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BB0105">
              <w:rPr>
                <w:rFonts w:ascii="ＭＳ 明朝" w:eastAsia="ＭＳ 明朝" w:hAnsi="ＭＳ 明朝" w:cs="ＭＳ 明朝" w:hint="eastAsia"/>
                <w:spacing w:val="6"/>
                <w:kern w:val="0"/>
                <w:szCs w:val="21"/>
              </w:rPr>
              <w:t>06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600716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C4870">
              <w:rPr>
                <w:rFonts w:ascii="ＭＳ 明朝" w:eastAsia="ＭＳ 明朝" w:hAnsi="ＭＳ 明朝" w:hint="eastAsia"/>
                <w:spacing w:val="6"/>
                <w:kern w:val="0"/>
                <w:szCs w:val="21"/>
              </w:rPr>
              <w:t>とうきょうおうかこうぎょうかぶしきかいしゃ</w:t>
            </w:r>
            <w:r w:rsidRPr="00BB0E49">
              <w:rPr>
                <w:rFonts w:ascii="ＭＳ 明朝" w:eastAsia="ＭＳ 明朝" w:hAnsi="ＭＳ 明朝"/>
                <w:spacing w:val="6"/>
                <w:kern w:val="0"/>
                <w:szCs w:val="21"/>
              </w:rPr>
              <w:t xml:space="preserve"> </w:t>
            </w:r>
          </w:p>
          <w:p w14:paraId="64D282AF" w14:textId="17145B8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C4870">
              <w:rPr>
                <w:rFonts w:ascii="ＭＳ 明朝" w:eastAsia="ＭＳ 明朝" w:hAnsi="ＭＳ 明朝" w:cs="ＭＳ 明朝" w:hint="eastAsia"/>
                <w:spacing w:val="6"/>
                <w:kern w:val="0"/>
                <w:szCs w:val="21"/>
              </w:rPr>
              <w:t xml:space="preserve"> 東京応化工業株式会社</w:t>
            </w:r>
            <w:r w:rsidRPr="00BB0E49">
              <w:rPr>
                <w:rFonts w:ascii="ＭＳ 明朝" w:eastAsia="ＭＳ 明朝" w:hAnsi="ＭＳ 明朝" w:cs="ＭＳ 明朝" w:hint="eastAsia"/>
                <w:spacing w:val="6"/>
                <w:kern w:val="0"/>
                <w:szCs w:val="21"/>
              </w:rPr>
              <w:t xml:space="preserve">     </w:t>
            </w:r>
          </w:p>
          <w:p w14:paraId="34124452" w14:textId="03090C8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C4870">
              <w:rPr>
                <w:rFonts w:ascii="ＭＳ 明朝" w:eastAsia="ＭＳ 明朝" w:hAnsi="ＭＳ 明朝" w:hint="eastAsia"/>
                <w:spacing w:val="6"/>
                <w:kern w:val="0"/>
                <w:szCs w:val="21"/>
              </w:rPr>
              <w:t>たねいち　のりあき</w:t>
            </w:r>
          </w:p>
          <w:p w14:paraId="3BD3CFD6" w14:textId="7DE2068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C4870">
              <w:rPr>
                <w:rFonts w:ascii="ＭＳ 明朝" w:eastAsia="ＭＳ 明朝" w:hAnsi="ＭＳ 明朝" w:hint="eastAsia"/>
                <w:spacing w:val="6"/>
                <w:kern w:val="0"/>
                <w:szCs w:val="21"/>
              </w:rPr>
              <w:t>種市　順昭</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5E96E4FC" w14:textId="77777777" w:rsidR="00EC4870" w:rsidRPr="00BB0E49" w:rsidRDefault="00971AB3" w:rsidP="00EC4870">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C4870">
              <w:rPr>
                <w:rFonts w:ascii="ＭＳ 明朝" w:eastAsia="ＭＳ 明朝" w:hAnsi="ＭＳ 明朝" w:cs="ＭＳ 明朝" w:hint="eastAsia"/>
                <w:spacing w:val="6"/>
                <w:kern w:val="0"/>
                <w:szCs w:val="21"/>
              </w:rPr>
              <w:t>211‐0012</w:t>
            </w:r>
          </w:p>
          <w:p w14:paraId="5DDB7A00" w14:textId="77777777" w:rsidR="00EC4870" w:rsidRPr="00BB0E49" w:rsidRDefault="00EC4870" w:rsidP="00EC487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神奈川県川崎市中原区中丸子150</w:t>
            </w:r>
          </w:p>
          <w:p w14:paraId="47E445C4" w14:textId="77777777" w:rsidR="00EC4870" w:rsidRPr="00BB0E49" w:rsidRDefault="00EC4870" w:rsidP="00EC4870">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B938AC">
              <w:rPr>
                <w:rFonts w:ascii="ＭＳ 明朝" w:eastAsia="ＭＳ 明朝" w:hAnsi="ＭＳ 明朝" w:cs="ＭＳ 明朝"/>
                <w:spacing w:val="6"/>
                <w:kern w:val="0"/>
                <w:szCs w:val="21"/>
              </w:rPr>
              <w:t>3020001069823</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1042FE">
              <w:rPr>
                <w:rFonts w:ascii="ＭＳ 明朝" w:eastAsia="ＭＳ 明朝" w:hAnsi="ＭＳ 明朝" w:cs="ＭＳ 明朝" w:hint="eastAsia"/>
                <w:spacing w:val="6"/>
                <w:kern w:val="0"/>
                <w:szCs w:val="21"/>
                <w:bdr w:val="single" w:sz="4" w:space="0" w:color="auto"/>
              </w:rPr>
              <w:t>①第</w:t>
            </w:r>
            <w:r w:rsidR="005F009C" w:rsidRPr="001042FE">
              <w:rPr>
                <w:rFonts w:ascii="ＭＳ 明朝" w:eastAsia="ＭＳ 明朝" w:hAnsi="ＭＳ 明朝" w:cs="ＭＳ 明朝" w:hint="eastAsia"/>
                <w:spacing w:val="6"/>
                <w:kern w:val="0"/>
                <w:szCs w:val="21"/>
                <w:bdr w:val="single" w:sz="4" w:space="0" w:color="auto"/>
              </w:rPr>
              <w:t>１</w:t>
            </w:r>
            <w:r w:rsidR="00EC0E6E" w:rsidRPr="001042FE">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61E962CA">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4870" w:rsidRPr="00BB0E49" w14:paraId="12159BCB" w14:textId="77777777" w:rsidTr="61E962CA">
              <w:trPr>
                <w:trHeight w:val="707"/>
              </w:trPr>
              <w:tc>
                <w:tcPr>
                  <w:tcW w:w="2600" w:type="dxa"/>
                  <w:shd w:val="clear" w:color="auto" w:fill="auto"/>
                </w:tcPr>
                <w:p w14:paraId="5FA2C3F2"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8D2A81" w14:textId="5C198C96" w:rsidR="00EC4870" w:rsidRPr="00DA3864" w:rsidRDefault="00EC4870" w:rsidP="61E962C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61E962CA">
                    <w:rPr>
                      <w:rFonts w:ascii="ＭＳ 明朝" w:hAnsi="ＭＳ 明朝" w:cs="ＭＳ 明朝"/>
                      <w:spacing w:val="6"/>
                      <w:kern w:val="0"/>
                    </w:rPr>
                    <w:t>「TOK Corporate Profile</w:t>
                  </w:r>
                  <w:r w:rsidR="1493E594" w:rsidRPr="61E962CA">
                    <w:rPr>
                      <w:rFonts w:ascii="ＭＳ 明朝" w:hAnsi="ＭＳ 明朝" w:cs="ＭＳ 明朝"/>
                      <w:spacing w:val="6"/>
                      <w:kern w:val="0"/>
                    </w:rPr>
                    <w:t xml:space="preserve"> 2024</w:t>
                  </w:r>
                  <w:r w:rsidRPr="61E962CA">
                    <w:rPr>
                      <w:rFonts w:ascii="ＭＳ 明朝" w:hAnsi="ＭＳ 明朝" w:cs="ＭＳ 明朝"/>
                      <w:spacing w:val="6"/>
                      <w:kern w:val="0"/>
                    </w:rPr>
                    <w:t>」</w:t>
                  </w:r>
                </w:p>
                <w:p w14:paraId="51A47E43" w14:textId="77777777" w:rsidR="00EC4870" w:rsidRDefault="00EC4870" w:rsidP="00EC487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3B2004">
                    <w:rPr>
                      <w:rFonts w:ascii="ＭＳ 明朝" w:hAnsi="ＭＳ 明朝" w:cs="ＭＳ 明朝"/>
                      <w:spacing w:val="6"/>
                      <w:kern w:val="0"/>
                      <w:szCs w:val="21"/>
                    </w:rPr>
                    <w:t>TOK Vision 2030</w:t>
                  </w:r>
                  <w:r>
                    <w:rPr>
                      <w:rFonts w:ascii="ＭＳ 明朝" w:hAnsi="ＭＳ 明朝" w:cs="ＭＳ 明朝" w:hint="eastAsia"/>
                      <w:spacing w:val="6"/>
                      <w:kern w:val="0"/>
                      <w:szCs w:val="21"/>
                    </w:rPr>
                    <w:t>」</w:t>
                  </w:r>
                </w:p>
                <w:p w14:paraId="050E5669" w14:textId="42768379" w:rsidR="00EC4870" w:rsidRPr="00BB0E49" w:rsidRDefault="00EC4870" w:rsidP="00EC487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Pr="003B2004">
                    <w:rPr>
                      <w:rFonts w:ascii="ＭＳ 明朝" w:hAnsi="ＭＳ 明朝" w:cs="ＭＳ 明朝" w:hint="eastAsia"/>
                      <w:spacing w:val="6"/>
                      <w:kern w:val="0"/>
                      <w:szCs w:val="21"/>
                    </w:rPr>
                    <w:t>統合レポート</w:t>
                  </w:r>
                  <w:r w:rsidRPr="003B2004">
                    <w:rPr>
                      <w:rFonts w:ascii="ＭＳ 明朝" w:hAnsi="ＭＳ 明朝" w:cs="ＭＳ 明朝" w:hint="eastAsia"/>
                      <w:spacing w:val="6"/>
                      <w:kern w:val="0"/>
                      <w:szCs w:val="21"/>
                    </w:rPr>
                    <w:t>2023</w:t>
                  </w:r>
                  <w:r>
                    <w:rPr>
                      <w:rFonts w:ascii="ＭＳ 明朝" w:hAnsi="ＭＳ 明朝" w:cs="ＭＳ 明朝" w:hint="eastAsia"/>
                      <w:spacing w:val="6"/>
                      <w:kern w:val="0"/>
                      <w:szCs w:val="21"/>
                    </w:rPr>
                    <w:t>」</w:t>
                  </w:r>
                </w:p>
              </w:tc>
            </w:tr>
            <w:tr w:rsidR="00EC4870" w:rsidRPr="00BB0E49" w14:paraId="109EAE16" w14:textId="77777777" w:rsidTr="61E962CA">
              <w:trPr>
                <w:trHeight w:val="697"/>
              </w:trPr>
              <w:tc>
                <w:tcPr>
                  <w:tcW w:w="2600" w:type="dxa"/>
                  <w:shd w:val="clear" w:color="auto" w:fill="auto"/>
                </w:tcPr>
                <w:p w14:paraId="62067434"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3D78DFB" w14:textId="77777777" w:rsidR="00EC4870" w:rsidRDefault="00EC4870" w:rsidP="00EC4870">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2024年　4月　</w:t>
                  </w:r>
                </w:p>
                <w:p w14:paraId="1F6E919B" w14:textId="77777777" w:rsidR="00EC4870" w:rsidRDefault="00EC4870" w:rsidP="00EC4870">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　8月　7日（初版）</w:t>
                  </w:r>
                </w:p>
                <w:p w14:paraId="6FD49C5B" w14:textId="77777777" w:rsidR="00EC4870" w:rsidRDefault="00EC4870" w:rsidP="00EC487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　2月 13日（見直し）</w:t>
                  </w:r>
                </w:p>
                <w:p w14:paraId="4E00D2AA" w14:textId="7EBF1A47" w:rsidR="00EC4870" w:rsidRPr="00BB0E49"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③　</w:t>
                  </w:r>
                  <w:r w:rsidRPr="00654ECE">
                    <w:rPr>
                      <w:rFonts w:ascii="ＭＳ 明朝" w:hAnsi="ＭＳ 明朝" w:cs="ＭＳ 明朝" w:hint="eastAsia"/>
                      <w:spacing w:val="6"/>
                      <w:kern w:val="0"/>
                      <w:szCs w:val="21"/>
                    </w:rPr>
                    <w:t>2024</w:t>
                  </w:r>
                  <w:r w:rsidRPr="00654ECE">
                    <w:rPr>
                      <w:rFonts w:ascii="ＭＳ 明朝" w:hAnsi="ＭＳ 明朝" w:cs="ＭＳ 明朝" w:hint="eastAsia"/>
                      <w:spacing w:val="6"/>
                      <w:kern w:val="0"/>
                      <w:szCs w:val="21"/>
                    </w:rPr>
                    <w:t xml:space="preserve">年　</w:t>
                  </w:r>
                  <w:r w:rsidRPr="00654ECE">
                    <w:rPr>
                      <w:rFonts w:ascii="ＭＳ 明朝" w:hAnsi="ＭＳ 明朝" w:cs="ＭＳ 明朝" w:hint="eastAsia"/>
                      <w:spacing w:val="6"/>
                      <w:kern w:val="0"/>
                      <w:szCs w:val="21"/>
                    </w:rPr>
                    <w:t>8</w:t>
                  </w:r>
                  <w:r w:rsidRPr="00654ECE">
                    <w:rPr>
                      <w:rFonts w:ascii="ＭＳ 明朝" w:hAnsi="ＭＳ 明朝" w:cs="ＭＳ 明朝" w:hint="eastAsia"/>
                      <w:spacing w:val="6"/>
                      <w:kern w:val="0"/>
                      <w:szCs w:val="21"/>
                    </w:rPr>
                    <w:t xml:space="preserve">月　</w:t>
                  </w:r>
                  <w:r w:rsidRPr="00654ECE">
                    <w:rPr>
                      <w:rFonts w:ascii="ＭＳ 明朝" w:hAnsi="ＭＳ 明朝" w:cs="ＭＳ 明朝" w:hint="eastAsia"/>
                      <w:spacing w:val="6"/>
                      <w:kern w:val="0"/>
                      <w:szCs w:val="21"/>
                    </w:rPr>
                    <w:t>7</w:t>
                  </w:r>
                  <w:r w:rsidRPr="00654ECE">
                    <w:rPr>
                      <w:rFonts w:ascii="ＭＳ 明朝" w:hAnsi="ＭＳ 明朝" w:cs="ＭＳ 明朝" w:hint="eastAsia"/>
                      <w:spacing w:val="6"/>
                      <w:kern w:val="0"/>
                      <w:szCs w:val="21"/>
                    </w:rPr>
                    <w:t>日</w:t>
                  </w:r>
                </w:p>
              </w:tc>
            </w:tr>
            <w:tr w:rsidR="00EC4870" w:rsidRPr="00BB0E49" w14:paraId="0D149CCA" w14:textId="77777777" w:rsidTr="61E962CA">
              <w:trPr>
                <w:trHeight w:val="707"/>
              </w:trPr>
              <w:tc>
                <w:tcPr>
                  <w:tcW w:w="2600" w:type="dxa"/>
                  <w:shd w:val="clear" w:color="auto" w:fill="auto"/>
                </w:tcPr>
                <w:p w14:paraId="32892BCE"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D763C2" w14:textId="3D8F037D" w:rsidR="00EC4870" w:rsidRPr="00DA3864" w:rsidRDefault="00EC4870" w:rsidP="61E962CA">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61E962CA">
                    <w:rPr>
                      <w:rFonts w:ascii="ＭＳ 明朝" w:hAnsi="ＭＳ 明朝" w:cs="ＭＳ 明朝"/>
                      <w:spacing w:val="6"/>
                      <w:kern w:val="0"/>
                    </w:rPr>
                    <w:t>「TOK Corporate Profile</w:t>
                  </w:r>
                  <w:r w:rsidR="258F5A07" w:rsidRPr="61E962CA">
                    <w:rPr>
                      <w:rFonts w:ascii="ＭＳ 明朝" w:hAnsi="ＭＳ 明朝" w:cs="ＭＳ 明朝"/>
                      <w:spacing w:val="6"/>
                      <w:kern w:val="0"/>
                    </w:rPr>
                    <w:t xml:space="preserve"> 2024</w:t>
                  </w:r>
                  <w:r w:rsidRPr="61E962CA">
                    <w:rPr>
                      <w:rFonts w:ascii="ＭＳ 明朝" w:hAnsi="ＭＳ 明朝" w:cs="ＭＳ 明朝"/>
                      <w:spacing w:val="6"/>
                      <w:kern w:val="0"/>
                    </w:rPr>
                    <w:t>」</w:t>
                  </w:r>
                </w:p>
                <w:p w14:paraId="0B1AD289"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3864">
                    <w:rPr>
                      <w:rFonts w:ascii="ＭＳ 明朝" w:eastAsia="ＭＳ 明朝" w:hAnsi="ＭＳ 明朝" w:cs="ＭＳ 明朝"/>
                      <w:spacing w:val="6"/>
                      <w:kern w:val="0"/>
                      <w:szCs w:val="21"/>
                    </w:rPr>
                    <w:t>https://www.tok.co.jp/application/files/8117/1289/1018/corporateprofile.pdf</w:t>
                  </w:r>
                </w:p>
                <w:p w14:paraId="1F0B8912" w14:textId="77777777" w:rsidR="00EC4870" w:rsidRPr="00DA3864" w:rsidRDefault="00EC4870" w:rsidP="00EC4870">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A3864">
                    <w:rPr>
                      <w:rFonts w:ascii="ＭＳ 明朝" w:hAnsi="ＭＳ 明朝" w:cs="ＭＳ 明朝" w:hint="eastAsia"/>
                      <w:spacing w:val="6"/>
                      <w:kern w:val="0"/>
                      <w:szCs w:val="21"/>
                    </w:rPr>
                    <w:t>「TOK Vision2030」</w:t>
                  </w:r>
                </w:p>
                <w:p w14:paraId="18962CF7"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CA1">
                    <w:rPr>
                      <w:rFonts w:ascii="ＭＳ 明朝" w:eastAsia="ＭＳ 明朝" w:hAnsi="ＭＳ 明朝" w:cs="ＭＳ 明朝"/>
                      <w:spacing w:val="6"/>
                      <w:kern w:val="0"/>
                      <w:szCs w:val="21"/>
                    </w:rPr>
                    <w:t>https://www.tok.co.jp/application/files/8117/0780/4968/vision2030.pdf</w:t>
                  </w:r>
                </w:p>
                <w:p w14:paraId="5447C6C3" w14:textId="77777777" w:rsidR="00EC4870" w:rsidRPr="00A33808" w:rsidRDefault="00EC4870" w:rsidP="00EC487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統合レポート2023</w:t>
                  </w:r>
                </w:p>
                <w:p w14:paraId="7B15C432" w14:textId="60A1082C" w:rsidR="00EC4870" w:rsidRPr="00BB0E49"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ECE">
                    <w:rPr>
                      <w:rFonts w:ascii="ＭＳ 明朝" w:eastAsia="ＭＳ 明朝" w:hAnsi="ＭＳ 明朝" w:cs="ＭＳ 明朝"/>
                      <w:spacing w:val="6"/>
                      <w:kern w:val="0"/>
                      <w:szCs w:val="21"/>
                    </w:rPr>
                    <w:t>https://www.tok.co.jp/integrated_report/2023_jp/</w:t>
                  </w:r>
                </w:p>
              </w:tc>
            </w:tr>
            <w:tr w:rsidR="00EC4870" w:rsidRPr="00BB0E49" w14:paraId="7B1D851C" w14:textId="77777777" w:rsidTr="61E962CA">
              <w:trPr>
                <w:trHeight w:val="697"/>
              </w:trPr>
              <w:tc>
                <w:tcPr>
                  <w:tcW w:w="2600" w:type="dxa"/>
                  <w:shd w:val="clear" w:color="auto" w:fill="auto"/>
                </w:tcPr>
                <w:p w14:paraId="6ACFB724"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6E68D7" w14:textId="47179DA5" w:rsidR="00EC4870" w:rsidRPr="0057764D" w:rsidRDefault="00EC4870" w:rsidP="00EC4870">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7764D">
                    <w:rPr>
                      <w:rFonts w:ascii="ＭＳ 明朝" w:hAnsi="ＭＳ 明朝" w:cs="ＭＳ 明朝" w:hint="eastAsia"/>
                      <w:spacing w:val="6"/>
                      <w:kern w:val="0"/>
                      <w:szCs w:val="21"/>
                    </w:rPr>
                    <w:t>「TOK C</w:t>
                  </w:r>
                  <w:r w:rsidRPr="0057764D">
                    <w:rPr>
                      <w:rFonts w:ascii="ＭＳ 明朝" w:hAnsi="ＭＳ 明朝" w:cs="ＭＳ 明朝"/>
                      <w:spacing w:val="6"/>
                      <w:kern w:val="0"/>
                      <w:szCs w:val="21"/>
                    </w:rPr>
                    <w:t>orporate</w:t>
                  </w:r>
                  <w:r w:rsidRPr="0057764D">
                    <w:rPr>
                      <w:rFonts w:ascii="ＭＳ 明朝" w:hAnsi="ＭＳ 明朝" w:cs="ＭＳ 明朝" w:hint="eastAsia"/>
                      <w:spacing w:val="6"/>
                      <w:kern w:val="0"/>
                      <w:szCs w:val="21"/>
                    </w:rPr>
                    <w:t xml:space="preserve"> Profile</w:t>
                  </w:r>
                  <w:r w:rsidR="00070171">
                    <w:rPr>
                      <w:rFonts w:ascii="ＭＳ 明朝" w:hAnsi="ＭＳ 明朝" w:cs="ＭＳ 明朝" w:hint="eastAsia"/>
                      <w:spacing w:val="6"/>
                      <w:kern w:val="0"/>
                      <w:szCs w:val="21"/>
                    </w:rPr>
                    <w:t xml:space="preserve"> 2024</w:t>
                  </w:r>
                  <w:r w:rsidRPr="0057764D">
                    <w:rPr>
                      <w:rFonts w:ascii="ＭＳ 明朝" w:hAnsi="ＭＳ 明朝" w:cs="ＭＳ 明朝" w:hint="eastAsia"/>
                      <w:spacing w:val="6"/>
                      <w:kern w:val="0"/>
                      <w:szCs w:val="21"/>
                    </w:rPr>
                    <w:t>」</w:t>
                  </w:r>
                </w:p>
                <w:p w14:paraId="7AB8F49E" w14:textId="77777777" w:rsidR="00EC4870" w:rsidRPr="00DA3864"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u w:val="single"/>
                    </w:rPr>
                  </w:pPr>
                  <w:r w:rsidRPr="00DA3864">
                    <w:rPr>
                      <w:rFonts w:ascii="ＭＳ 明朝" w:hAnsi="ＭＳ 明朝" w:cs="ＭＳ 明朝" w:hint="eastAsia"/>
                      <w:spacing w:val="6"/>
                      <w:kern w:val="0"/>
                      <w:szCs w:val="21"/>
                      <w:u w:val="single"/>
                    </w:rPr>
                    <w:t>「</w:t>
                  </w:r>
                  <w:proofErr w:type="spellStart"/>
                  <w:r w:rsidRPr="00DA3864">
                    <w:rPr>
                      <w:rFonts w:ascii="ＭＳ 明朝" w:hAnsi="ＭＳ 明朝" w:cs="ＭＳ 明朝" w:hint="eastAsia"/>
                      <w:spacing w:val="6"/>
                      <w:kern w:val="0"/>
                      <w:szCs w:val="21"/>
                      <w:u w:val="single"/>
                    </w:rPr>
                    <w:t>tok</w:t>
                  </w:r>
                  <w:proofErr w:type="spellEnd"/>
                  <w:r w:rsidRPr="00DA3864">
                    <w:rPr>
                      <w:rFonts w:ascii="ＭＳ 明朝" w:hAnsi="ＭＳ 明朝" w:cs="ＭＳ 明朝" w:hint="eastAsia"/>
                      <w:spacing w:val="6"/>
                      <w:kern w:val="0"/>
                      <w:szCs w:val="21"/>
                      <w:u w:val="single"/>
                    </w:rPr>
                    <w:t>のありたい姿」に向けて</w:t>
                  </w:r>
                  <w:r w:rsidRPr="00DA3864">
                    <w:rPr>
                      <w:rFonts w:ascii="ＭＳ 明朝" w:hAnsi="ＭＳ 明朝" w:cs="ＭＳ 明朝" w:hint="eastAsia"/>
                      <w:spacing w:val="6"/>
                      <w:kern w:val="0"/>
                      <w:szCs w:val="21"/>
                    </w:rPr>
                    <w:t>（</w:t>
                  </w:r>
                  <w:r w:rsidRPr="00DA3864">
                    <w:rPr>
                      <w:rFonts w:ascii="ＭＳ 明朝" w:hAnsi="ＭＳ 明朝" w:cs="ＭＳ 明朝" w:hint="eastAsia"/>
                      <w:spacing w:val="6"/>
                      <w:kern w:val="0"/>
                      <w:szCs w:val="21"/>
                    </w:rPr>
                    <w:t>P10</w:t>
                  </w:r>
                  <w:r w:rsidRPr="00DA3864">
                    <w:rPr>
                      <w:rFonts w:ascii="ＭＳ 明朝" w:hAnsi="ＭＳ 明朝" w:cs="ＭＳ 明朝" w:hint="eastAsia"/>
                      <w:spacing w:val="6"/>
                      <w:kern w:val="0"/>
                      <w:szCs w:val="21"/>
                    </w:rPr>
                    <w:t>）</w:t>
                  </w:r>
                </w:p>
                <w:p w14:paraId="248D4803" w14:textId="77777777" w:rsidR="00EC4870" w:rsidRPr="00DA3864"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A3864">
                    <w:rPr>
                      <w:rFonts w:ascii="ＭＳ 明朝" w:hAnsi="ＭＳ 明朝" w:cs="ＭＳ 明朝" w:hint="eastAsia"/>
                      <w:spacing w:val="6"/>
                      <w:kern w:val="0"/>
                      <w:szCs w:val="21"/>
                    </w:rPr>
                    <w:t>TOK</w:t>
                  </w:r>
                  <w:r w:rsidRPr="00DA3864">
                    <w:rPr>
                      <w:rFonts w:ascii="ＭＳ 明朝" w:hAnsi="ＭＳ 明朝" w:cs="ＭＳ 明朝" w:hint="eastAsia"/>
                      <w:spacing w:val="6"/>
                      <w:kern w:val="0"/>
                      <w:szCs w:val="21"/>
                    </w:rPr>
                    <w:t>グループは、創業以来「高純度」な化学薬品にこだわり、</w:t>
                  </w:r>
                  <w:r w:rsidRPr="00DA3864">
                    <w:rPr>
                      <w:rFonts w:ascii="ＭＳ 明朝" w:hAnsi="ＭＳ 明朝" w:cs="ＭＳ 明朝" w:hint="eastAsia"/>
                      <w:spacing w:val="6"/>
                      <w:kern w:val="0"/>
                      <w:szCs w:val="21"/>
                    </w:rPr>
                    <w:t>4</w:t>
                  </w:r>
                  <w:r w:rsidRPr="00DA3864">
                    <w:rPr>
                      <w:rFonts w:ascii="ＭＳ 明朝" w:hAnsi="ＭＳ 明朝" w:cs="ＭＳ 明朝" w:hint="eastAsia"/>
                      <w:spacing w:val="6"/>
                      <w:kern w:val="0"/>
                      <w:szCs w:val="21"/>
                    </w:rPr>
                    <w:t>つの経営理念を愚直に実践することで、進化してきました。そしてこれからも、この意志を引き継ぎ「化学の力で皆様の期待に応える企業」としてさらなる成長を目指していきます。</w:t>
                  </w:r>
                </w:p>
                <w:p w14:paraId="5B10633F"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A3864">
                    <w:rPr>
                      <w:rFonts w:ascii="ＭＳ 明朝" w:hAnsi="ＭＳ 明朝" w:cs="ＭＳ 明朝" w:hint="eastAsia"/>
                      <w:spacing w:val="6"/>
                      <w:kern w:val="0"/>
                      <w:szCs w:val="21"/>
                    </w:rPr>
                    <w:t>さらに、</w:t>
                  </w:r>
                  <w:r w:rsidRPr="00DA3864">
                    <w:rPr>
                      <w:rFonts w:ascii="ＭＳ 明朝" w:hAnsi="ＭＳ 明朝" w:cs="ＭＳ 明朝" w:hint="eastAsia"/>
                      <w:spacing w:val="6"/>
                      <w:kern w:val="0"/>
                      <w:szCs w:val="21"/>
                    </w:rPr>
                    <w:t>TOK</w:t>
                  </w:r>
                  <w:r w:rsidRPr="00DA3864">
                    <w:rPr>
                      <w:rFonts w:ascii="ＭＳ 明朝" w:hAnsi="ＭＳ 明朝" w:cs="ＭＳ 明朝" w:hint="eastAsia"/>
                      <w:spacing w:val="6"/>
                      <w:kern w:val="0"/>
                      <w:szCs w:val="21"/>
                    </w:rPr>
                    <w:t>グループは、今後の事業活動を未来起点で考え、</w:t>
                  </w:r>
                  <w:r w:rsidRPr="00DA3864">
                    <w:rPr>
                      <w:rFonts w:ascii="ＭＳ 明朝" w:hAnsi="ＭＳ 明朝" w:cs="ＭＳ 明朝" w:hint="eastAsia"/>
                      <w:spacing w:val="6"/>
                      <w:kern w:val="0"/>
                      <w:szCs w:val="21"/>
                    </w:rPr>
                    <w:t>2030</w:t>
                  </w:r>
                  <w:r w:rsidRPr="00DA3864">
                    <w:rPr>
                      <w:rFonts w:ascii="ＭＳ 明朝" w:hAnsi="ＭＳ 明朝" w:cs="ＭＳ 明朝" w:hint="eastAsia"/>
                      <w:spacing w:val="6"/>
                      <w:kern w:val="0"/>
                      <w:szCs w:val="21"/>
                    </w:rPr>
                    <w:t>年に向けた長期ビジョン「</w:t>
                  </w:r>
                  <w:r w:rsidRPr="00DA3864">
                    <w:rPr>
                      <w:rFonts w:ascii="ＭＳ 明朝" w:hAnsi="ＭＳ 明朝" w:cs="ＭＳ 明朝" w:hint="eastAsia"/>
                      <w:spacing w:val="6"/>
                      <w:kern w:val="0"/>
                      <w:szCs w:val="21"/>
                    </w:rPr>
                    <w:t>TOK Vision 2030</w:t>
                  </w:r>
                  <w:r w:rsidRPr="00DA3864">
                    <w:rPr>
                      <w:rFonts w:ascii="ＭＳ 明朝" w:hAnsi="ＭＳ 明朝" w:cs="ＭＳ 明朝" w:hint="eastAsia"/>
                      <w:spacing w:val="6"/>
                      <w:kern w:val="0"/>
                      <w:szCs w:val="21"/>
                    </w:rPr>
                    <w:t>」を</w:t>
                  </w:r>
                  <w:r w:rsidRPr="00DA3864">
                    <w:rPr>
                      <w:rFonts w:ascii="ＭＳ 明朝" w:hAnsi="ＭＳ 明朝" w:cs="ＭＳ 明朝" w:hint="eastAsia"/>
                      <w:spacing w:val="6"/>
                      <w:kern w:val="0"/>
                      <w:szCs w:val="21"/>
                    </w:rPr>
                    <w:lastRenderedPageBreak/>
                    <w:t>推進しています。スマートフォンをはじめ、自動運転や遠隔医療などの新たな価値を生み出すために必要な半導体、そしてこの製造において重要な原材料となるフォトレジストなどの</w:t>
                  </w:r>
                  <w:r w:rsidRPr="00DA3864">
                    <w:rPr>
                      <w:rFonts w:ascii="ＭＳ 明朝" w:hAnsi="ＭＳ 明朝" w:cs="ＭＳ 明朝" w:hint="eastAsia"/>
                      <w:spacing w:val="6"/>
                      <w:kern w:val="0"/>
                      <w:szCs w:val="21"/>
                    </w:rPr>
                    <w:t>Electronic Material</w:t>
                  </w:r>
                  <w:r w:rsidRPr="00DA3864">
                    <w:rPr>
                      <w:rFonts w:ascii="ＭＳ 明朝" w:hAnsi="ＭＳ 明朝" w:cs="ＭＳ 明朝" w:hint="eastAsia"/>
                      <w:spacing w:val="6"/>
                      <w:kern w:val="0"/>
                      <w:szCs w:val="21"/>
                    </w:rPr>
                    <w:t>を通じて</w:t>
                  </w:r>
                  <w:r w:rsidRPr="00DA3864">
                    <w:rPr>
                      <w:rFonts w:ascii="ＭＳ 明朝" w:hAnsi="ＭＳ 明朝" w:cs="ＭＳ 明朝" w:hint="eastAsia"/>
                      <w:spacing w:val="6"/>
                      <w:kern w:val="0"/>
                      <w:szCs w:val="21"/>
                    </w:rPr>
                    <w:t>TOK</w:t>
                  </w:r>
                  <w:r w:rsidRPr="00DA3864">
                    <w:rPr>
                      <w:rFonts w:ascii="ＭＳ 明朝" w:hAnsi="ＭＳ 明朝" w:cs="ＭＳ 明朝" w:hint="eastAsia"/>
                      <w:spacing w:val="6"/>
                      <w:kern w:val="0"/>
                      <w:szCs w:val="21"/>
                    </w:rPr>
                    <w:t>グループは、未来への価値創造に貢献していきます</w:t>
                  </w:r>
                </w:p>
                <w:p w14:paraId="1EBC3EA8"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6BC738C" w14:textId="77777777" w:rsidR="00EC4870" w:rsidRPr="00194F88"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　「</w:t>
                  </w:r>
                  <w:r w:rsidRPr="00194F88">
                    <w:rPr>
                      <w:rFonts w:ascii="ＭＳ 明朝" w:hAnsi="ＭＳ 明朝" w:cs="ＭＳ 明朝" w:hint="eastAsia"/>
                      <w:spacing w:val="6"/>
                      <w:kern w:val="0"/>
                      <w:szCs w:val="21"/>
                    </w:rPr>
                    <w:t>TOK Vision2030</w:t>
                  </w:r>
                  <w:r>
                    <w:rPr>
                      <w:rFonts w:ascii="ＭＳ 明朝" w:hAnsi="ＭＳ 明朝" w:cs="ＭＳ 明朝" w:hint="eastAsia"/>
                      <w:spacing w:val="6"/>
                      <w:kern w:val="0"/>
                      <w:szCs w:val="21"/>
                    </w:rPr>
                    <w:t>」</w:t>
                  </w:r>
                  <w:r w:rsidRPr="00194F88">
                    <w:rPr>
                      <w:rFonts w:ascii="ＭＳ 明朝" w:hAnsi="ＭＳ 明朝" w:cs="ＭＳ 明朝" w:hint="eastAsia"/>
                      <w:spacing w:val="6"/>
                      <w:kern w:val="0"/>
                      <w:szCs w:val="21"/>
                    </w:rPr>
                    <w:t xml:space="preserve">　（概念的記載）</w:t>
                  </w:r>
                </w:p>
                <w:p w14:paraId="76A98465" w14:textId="77777777" w:rsidR="00EC4870" w:rsidRPr="00F25DEC" w:rsidRDefault="00EC4870" w:rsidP="00EC4870">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CA4F82">
                    <w:rPr>
                      <w:rFonts w:ascii="ＭＳ 明朝" w:hAnsi="ＭＳ 明朝" w:cs="ＭＳ 明朝" w:hint="eastAsia"/>
                      <w:spacing w:val="6"/>
                      <w:kern w:val="0"/>
                      <w:szCs w:val="21"/>
                      <w:u w:val="single"/>
                    </w:rPr>
                    <w:t>2030</w:t>
                  </w:r>
                  <w:r w:rsidRPr="00CA4F82">
                    <w:rPr>
                      <w:rFonts w:ascii="ＭＳ 明朝" w:hAnsi="ＭＳ 明朝" w:cs="ＭＳ 明朝" w:hint="eastAsia"/>
                      <w:spacing w:val="6"/>
                      <w:kern w:val="0"/>
                      <w:szCs w:val="21"/>
                      <w:u w:val="single"/>
                    </w:rPr>
                    <w:t>年の社会　デジタル技術の急速な発達と新たな展望</w:t>
                  </w:r>
                  <w:r w:rsidRPr="009E59B0">
                    <w:rPr>
                      <w:rFonts w:ascii="ＭＳ 明朝" w:hAnsi="ＭＳ 明朝" w:cs="ＭＳ 明朝" w:hint="eastAsia"/>
                      <w:spacing w:val="6"/>
                      <w:kern w:val="0"/>
                      <w:szCs w:val="21"/>
                    </w:rPr>
                    <w:t>（</w:t>
                  </w:r>
                  <w:r w:rsidRPr="009E59B0">
                    <w:rPr>
                      <w:rFonts w:ascii="ＭＳ 明朝" w:hAnsi="ＭＳ 明朝" w:cs="ＭＳ 明朝" w:hint="eastAsia"/>
                      <w:spacing w:val="6"/>
                      <w:kern w:val="0"/>
                      <w:szCs w:val="21"/>
                    </w:rPr>
                    <w:t>P3</w:t>
                  </w:r>
                  <w:r w:rsidRPr="009E59B0">
                    <w:rPr>
                      <w:rFonts w:ascii="ＭＳ 明朝" w:hAnsi="ＭＳ 明朝" w:cs="ＭＳ 明朝" w:hint="eastAsia"/>
                      <w:spacing w:val="6"/>
                      <w:kern w:val="0"/>
                      <w:szCs w:val="21"/>
                    </w:rPr>
                    <w:t>）</w:t>
                  </w:r>
                </w:p>
                <w:p w14:paraId="6048FBEB"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A4F82">
                    <w:rPr>
                      <w:rFonts w:ascii="ＭＳ 明朝" w:eastAsia="ＭＳ 明朝" w:hAnsi="ＭＳ 明朝" w:cs="ＭＳ 明朝" w:hint="eastAsia"/>
                      <w:spacing w:val="6"/>
                      <w:kern w:val="0"/>
                      <w:szCs w:val="21"/>
                      <w:u w:val="single"/>
                    </w:rPr>
                    <w:t>経営戦略　2030年に向けた7つの戦略</w:t>
                  </w:r>
                  <w:r>
                    <w:rPr>
                      <w:rFonts w:ascii="ＭＳ 明朝" w:eastAsia="ＭＳ 明朝" w:hAnsi="ＭＳ 明朝" w:cs="ＭＳ 明朝" w:hint="eastAsia"/>
                      <w:spacing w:val="6"/>
                      <w:kern w:val="0"/>
                      <w:szCs w:val="21"/>
                    </w:rPr>
                    <w:t>（P7）</w:t>
                  </w:r>
                </w:p>
                <w:p w14:paraId="6AF54F7E"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生産拠点リノベーション</w:t>
                  </w:r>
                </w:p>
                <w:p w14:paraId="5FF78EE8"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新規事業創出</w:t>
                  </w:r>
                </w:p>
                <w:p w14:paraId="3732371E"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電子材料分野の深耕と開拓</w:t>
                  </w:r>
                </w:p>
                <w:p w14:paraId="1C7955C3"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財務基盤整備とその有効活用</w:t>
                  </w:r>
                </w:p>
                <w:p w14:paraId="75DBE7D6"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社会的重要課題への持続的な取り組み</w:t>
                  </w:r>
                </w:p>
                <w:p w14:paraId="105A0052"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グローバル人材活用</w:t>
                  </w:r>
                </w:p>
                <w:p w14:paraId="67CAFBC4" w14:textId="77777777" w:rsidR="00EC4870" w:rsidRPr="00AF4C9F"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 xml:space="preserve">　　</w:t>
                  </w:r>
                  <w:r w:rsidRPr="00AF4C9F">
                    <w:rPr>
                      <w:rFonts w:ascii="ＭＳ 明朝" w:eastAsia="ＭＳ 明朝" w:hAnsi="ＭＳ 明朝" w:cs="ＭＳ 明朝" w:hint="eastAsia"/>
                      <w:b/>
                      <w:bCs/>
                      <w:spacing w:val="6"/>
                      <w:kern w:val="0"/>
                      <w:szCs w:val="21"/>
                    </w:rPr>
                    <w:t>ＤＸの推進</w:t>
                  </w:r>
                </w:p>
                <w:p w14:paraId="71296DF5"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A4F82">
                    <w:rPr>
                      <w:rFonts w:ascii="ＭＳ 明朝" w:eastAsia="ＭＳ 明朝" w:hAnsi="ＭＳ 明朝" w:cs="ＭＳ 明朝" w:hint="eastAsia"/>
                      <w:spacing w:val="6"/>
                      <w:kern w:val="0"/>
                      <w:szCs w:val="21"/>
                      <w:u w:val="single"/>
                    </w:rPr>
                    <w:t>その他経営基盤強化への取り組み①</w:t>
                  </w:r>
                  <w:r>
                    <w:rPr>
                      <w:rFonts w:ascii="ＭＳ 明朝" w:eastAsia="ＭＳ 明朝" w:hAnsi="ＭＳ 明朝" w:cs="ＭＳ 明朝" w:hint="eastAsia"/>
                      <w:spacing w:val="6"/>
                      <w:kern w:val="0"/>
                      <w:szCs w:val="21"/>
                    </w:rPr>
                    <w:t>（P10）</w:t>
                  </w:r>
                </w:p>
                <w:p w14:paraId="5D6C5573"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ＤＸの推進　サプライチェーン＆エンジニアリング</w:t>
                  </w:r>
                </w:p>
                <w:p w14:paraId="201709F3" w14:textId="77777777" w:rsidR="00EC4870" w:rsidRDefault="00EC4870" w:rsidP="00EC487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チェーンを軸とした情報共有基盤の再構築</w:t>
                  </w:r>
                </w:p>
                <w:p w14:paraId="2EE57BB5"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ＭＩ（Materials </w:t>
                  </w:r>
                  <w:proofErr w:type="spellStart"/>
                  <w:r>
                    <w:rPr>
                      <w:rFonts w:ascii="ＭＳ 明朝" w:eastAsia="ＭＳ 明朝" w:hAnsi="ＭＳ 明朝" w:cs="ＭＳ 明朝" w:hint="eastAsia"/>
                      <w:spacing w:val="6"/>
                      <w:kern w:val="0"/>
                      <w:szCs w:val="21"/>
                    </w:rPr>
                    <w:t>Infomatics</w:t>
                  </w:r>
                  <w:proofErr w:type="spellEnd"/>
                  <w:r>
                    <w:rPr>
                      <w:rFonts w:ascii="ＭＳ 明朝" w:eastAsia="ＭＳ 明朝" w:hAnsi="ＭＳ 明朝" w:cs="ＭＳ 明朝" w:hint="eastAsia"/>
                      <w:spacing w:val="6"/>
                      <w:kern w:val="0"/>
                      <w:szCs w:val="21"/>
                    </w:rPr>
                    <w:t>）</w:t>
                  </w:r>
                </w:p>
                <w:p w14:paraId="34C78CB8" w14:textId="77777777" w:rsidR="00EC4870" w:rsidRPr="00CA4F82"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スマートファクトリー等</w:t>
                  </w:r>
                </w:p>
                <w:p w14:paraId="666E50FF"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A4F82">
                    <w:rPr>
                      <w:rFonts w:ascii="ＭＳ 明朝" w:eastAsia="ＭＳ 明朝" w:hAnsi="ＭＳ 明朝" w:cs="ＭＳ 明朝" w:hint="eastAsia"/>
                      <w:spacing w:val="6"/>
                      <w:kern w:val="0"/>
                      <w:szCs w:val="21"/>
                      <w:u w:val="single"/>
                    </w:rPr>
                    <w:t>その他経営基盤強化への取り組み</w:t>
                  </w:r>
                  <w:r>
                    <w:rPr>
                      <w:rFonts w:ascii="ＭＳ 明朝" w:eastAsia="ＭＳ 明朝" w:hAnsi="ＭＳ 明朝" w:cs="ＭＳ 明朝" w:hint="eastAsia"/>
                      <w:spacing w:val="6"/>
                      <w:kern w:val="0"/>
                      <w:szCs w:val="21"/>
                      <w:u w:val="single"/>
                    </w:rPr>
                    <w:t>②</w:t>
                  </w:r>
                  <w:r>
                    <w:rPr>
                      <w:rFonts w:ascii="ＭＳ 明朝" w:eastAsia="ＭＳ 明朝" w:hAnsi="ＭＳ 明朝" w:cs="ＭＳ 明朝" w:hint="eastAsia"/>
                      <w:spacing w:val="6"/>
                      <w:kern w:val="0"/>
                      <w:szCs w:val="21"/>
                    </w:rPr>
                    <w:t>（P11）</w:t>
                  </w:r>
                </w:p>
                <w:p w14:paraId="312644E4"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人財、ＩＴデジタル分野のさらなる強化のため</w:t>
                  </w:r>
                </w:p>
                <w:p w14:paraId="242DBB24" w14:textId="77777777" w:rsidR="00EC4870" w:rsidRDefault="00EC4870" w:rsidP="00EC487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専門組織を新設</w:t>
                  </w:r>
                </w:p>
                <w:p w14:paraId="09712587"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ＩＴデジタル本部</w:t>
                  </w:r>
                </w:p>
                <w:p w14:paraId="54B97087"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＜主な役割＞</w:t>
                  </w:r>
                </w:p>
                <w:p w14:paraId="691EC5A1" w14:textId="77777777" w:rsidR="00EC4870" w:rsidRPr="004A29CE" w:rsidRDefault="00EC4870" w:rsidP="00EC4870">
                  <w:pPr>
                    <w:suppressAutoHyphens/>
                    <w:kinsoku w:val="0"/>
                    <w:overflowPunct w:val="0"/>
                    <w:adjustRightInd w:val="0"/>
                    <w:spacing w:afterLines="50" w:after="120" w:line="238" w:lineRule="exact"/>
                    <w:ind w:left="668"/>
                    <w:jc w:val="left"/>
                    <w:textAlignment w:val="center"/>
                    <w:rPr>
                      <w:rFonts w:ascii="ＭＳ 明朝" w:hAnsi="ＭＳ 明朝" w:cs="ＭＳ 明朝"/>
                      <w:spacing w:val="6"/>
                      <w:kern w:val="0"/>
                      <w:szCs w:val="21"/>
                    </w:rPr>
                  </w:pPr>
                  <w:r w:rsidRPr="004A29CE">
                    <w:rPr>
                      <w:rFonts w:ascii="ＭＳ 明朝" w:hAnsi="ＭＳ 明朝" w:cs="ＭＳ 明朝" w:hint="eastAsia"/>
                      <w:spacing w:val="6"/>
                      <w:kern w:val="0"/>
                      <w:szCs w:val="21"/>
                    </w:rPr>
                    <w:t>業務プロセスの整備</w:t>
                  </w:r>
                </w:p>
                <w:p w14:paraId="5C90A27B" w14:textId="77777777" w:rsidR="00EC4870" w:rsidRPr="004A29CE" w:rsidRDefault="00EC4870" w:rsidP="00EC4870">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spacing w:val="6"/>
                      <w:kern w:val="0"/>
                      <w:szCs w:val="21"/>
                    </w:rPr>
                  </w:pPr>
                  <w:r w:rsidRPr="004A29CE">
                    <w:rPr>
                      <w:rFonts w:ascii="ＭＳ 明朝" w:hAnsi="ＭＳ 明朝" w:cs="ＭＳ 明朝" w:hint="eastAsia"/>
                      <w:spacing w:val="6"/>
                      <w:kern w:val="0"/>
                      <w:szCs w:val="21"/>
                    </w:rPr>
                    <w:t>スマートファクトリーの推進</w:t>
                  </w:r>
                </w:p>
                <w:p w14:paraId="33B61F3A" w14:textId="77777777" w:rsidR="00EC4870" w:rsidRPr="004A29CE" w:rsidRDefault="00EC4870" w:rsidP="00EC4870">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spacing w:val="6"/>
                      <w:kern w:val="0"/>
                      <w:szCs w:val="21"/>
                    </w:rPr>
                  </w:pPr>
                  <w:r w:rsidRPr="004A29CE">
                    <w:rPr>
                      <w:rFonts w:ascii="ＭＳ 明朝" w:hAnsi="ＭＳ 明朝" w:cs="ＭＳ 明朝" w:hint="eastAsia"/>
                      <w:spacing w:val="6"/>
                      <w:kern w:val="0"/>
                      <w:szCs w:val="21"/>
                    </w:rPr>
                    <w:t>データの可視化・活用</w:t>
                  </w:r>
                </w:p>
                <w:p w14:paraId="6CD8C60A" w14:textId="77777777" w:rsidR="00EC4870" w:rsidRDefault="00EC4870" w:rsidP="00EC4870">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spacing w:val="6"/>
                      <w:kern w:val="0"/>
                      <w:szCs w:val="21"/>
                    </w:rPr>
                  </w:pPr>
                  <w:r w:rsidRPr="004A29CE">
                    <w:rPr>
                      <w:rFonts w:ascii="ＭＳ 明朝" w:hAnsi="ＭＳ 明朝" w:cs="ＭＳ 明朝" w:hint="eastAsia"/>
                      <w:spacing w:val="6"/>
                      <w:kern w:val="0"/>
                      <w:szCs w:val="21"/>
                    </w:rPr>
                    <w:t>TOK</w:t>
                  </w:r>
                  <w:r w:rsidRPr="004A29CE">
                    <w:rPr>
                      <w:rFonts w:ascii="ＭＳ 明朝" w:hAnsi="ＭＳ 明朝" w:cs="ＭＳ 明朝" w:hint="eastAsia"/>
                      <w:spacing w:val="6"/>
                      <w:kern w:val="0"/>
                      <w:szCs w:val="21"/>
                    </w:rPr>
                    <w:t>グループの</w:t>
                  </w:r>
                  <w:r w:rsidRPr="004A29CE">
                    <w:rPr>
                      <w:rFonts w:ascii="ＭＳ 明朝" w:hAnsi="ＭＳ 明朝" w:cs="ＭＳ 明朝" w:hint="eastAsia"/>
                      <w:spacing w:val="6"/>
                      <w:kern w:val="0"/>
                      <w:szCs w:val="21"/>
                    </w:rPr>
                    <w:t>IT</w:t>
                  </w:r>
                  <w:r w:rsidRPr="004A29CE">
                    <w:rPr>
                      <w:rFonts w:ascii="ＭＳ 明朝" w:hAnsi="ＭＳ 明朝" w:cs="ＭＳ 明朝" w:hint="eastAsia"/>
                      <w:spacing w:val="6"/>
                      <w:kern w:val="0"/>
                      <w:szCs w:val="21"/>
                    </w:rPr>
                    <w:t>インフラ整備</w:t>
                  </w:r>
                </w:p>
                <w:p w14:paraId="533262E5"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F08CF5F" w14:textId="23F568A3" w:rsidR="00EC4870" w:rsidRPr="0015600E" w:rsidRDefault="00647125" w:rsidP="00647125">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　「</w:t>
                  </w:r>
                  <w:r w:rsidR="00EC4870" w:rsidRPr="0015600E">
                    <w:rPr>
                      <w:rFonts w:ascii="ＭＳ 明朝" w:hAnsi="ＭＳ 明朝" w:cs="ＭＳ 明朝" w:hint="eastAsia"/>
                      <w:spacing w:val="6"/>
                      <w:kern w:val="0"/>
                      <w:szCs w:val="21"/>
                    </w:rPr>
                    <w:t>統合レポート2023</w:t>
                  </w:r>
                  <w:r>
                    <w:rPr>
                      <w:rFonts w:ascii="ＭＳ 明朝" w:hAnsi="ＭＳ 明朝" w:cs="ＭＳ 明朝" w:hint="eastAsia"/>
                      <w:spacing w:val="6"/>
                      <w:kern w:val="0"/>
                      <w:szCs w:val="21"/>
                    </w:rPr>
                    <w:t>」</w:t>
                  </w:r>
                </w:p>
                <w:p w14:paraId="200843BC"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7764D">
                    <w:rPr>
                      <w:rFonts w:ascii="ＭＳ 明朝" w:hAnsi="ＭＳ 明朝" w:cs="ＭＳ 明朝"/>
                      <w:spacing w:val="6"/>
                      <w:kern w:val="0"/>
                      <w:szCs w:val="21"/>
                    </w:rPr>
                    <w:t>To Our Stakeholders</w:t>
                  </w:r>
                  <w:r w:rsidRPr="0057764D">
                    <w:rPr>
                      <w:rFonts w:ascii="ＭＳ 明朝" w:hAnsi="ＭＳ 明朝" w:cs="ＭＳ 明朝" w:hint="eastAsia"/>
                      <w:spacing w:val="6"/>
                      <w:kern w:val="0"/>
                      <w:szCs w:val="21"/>
                    </w:rPr>
                    <w:t xml:space="preserve">　</w:t>
                  </w:r>
                  <w:r w:rsidRPr="0057764D">
                    <w:rPr>
                      <w:rFonts w:ascii="Times New Roman" w:hAnsi="Times New Roman"/>
                      <w:spacing w:val="6"/>
                      <w:kern w:val="0"/>
                      <w:szCs w:val="21"/>
                    </w:rPr>
                    <w:t>̶</w:t>
                  </w:r>
                  <w:r w:rsidRPr="0057764D">
                    <w:rPr>
                      <w:rFonts w:ascii="ＭＳ 明朝" w:hAnsi="ＭＳ 明朝" w:cs="ＭＳ 明朝"/>
                      <w:spacing w:val="6"/>
                      <w:kern w:val="0"/>
                      <w:szCs w:val="21"/>
                    </w:rPr>
                    <w:t xml:space="preserve"> </w:t>
                  </w:r>
                  <w:r w:rsidRPr="0057764D">
                    <w:rPr>
                      <w:rFonts w:ascii="ＭＳ 明朝" w:hAnsi="ＭＳ 明朝" w:cs="ＭＳ 明朝" w:hint="eastAsia"/>
                      <w:spacing w:val="6"/>
                      <w:kern w:val="0"/>
                      <w:szCs w:val="21"/>
                    </w:rPr>
                    <w:t>社長メッセージ</w:t>
                  </w:r>
                  <w:r w:rsidRPr="0057764D">
                    <w:rPr>
                      <w:rFonts w:ascii="Times New Roman" w:hAnsi="Times New Roman"/>
                      <w:spacing w:val="6"/>
                      <w:kern w:val="0"/>
                      <w:szCs w:val="21"/>
                    </w:rPr>
                    <w:t>̶</w:t>
                  </w:r>
                </w:p>
                <w:p w14:paraId="781B3D10" w14:textId="77777777" w:rsidR="00EC4870" w:rsidRPr="0057764D" w:rsidRDefault="00EC4870" w:rsidP="00EC48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u w:val="single"/>
                    </w:rPr>
                  </w:pPr>
                  <w:r w:rsidRPr="0057764D">
                    <w:rPr>
                      <w:rFonts w:ascii="ＭＳ 明朝" w:hAnsi="ＭＳ 明朝" w:cs="ＭＳ 明朝" w:hint="eastAsia"/>
                      <w:spacing w:val="6"/>
                      <w:kern w:val="0"/>
                      <w:szCs w:val="21"/>
                      <w:u w:val="single"/>
                    </w:rPr>
                    <w:t>2040</w:t>
                  </w:r>
                  <w:r w:rsidRPr="0057764D">
                    <w:rPr>
                      <w:rFonts w:ascii="ＭＳ 明朝" w:hAnsi="ＭＳ 明朝" w:cs="ＭＳ 明朝" w:hint="eastAsia"/>
                      <w:spacing w:val="6"/>
                      <w:kern w:val="0"/>
                      <w:szCs w:val="21"/>
                      <w:u w:val="single"/>
                    </w:rPr>
                    <w:t>年「</w:t>
                  </w:r>
                  <w:r w:rsidRPr="0057764D">
                    <w:rPr>
                      <w:rFonts w:ascii="ＭＳ 明朝" w:hAnsi="ＭＳ 明朝" w:cs="ＭＳ 明朝" w:hint="eastAsia"/>
                      <w:spacing w:val="6"/>
                      <w:kern w:val="0"/>
                      <w:szCs w:val="21"/>
                      <w:u w:val="single"/>
                    </w:rPr>
                    <w:t>100</w:t>
                  </w:r>
                  <w:r w:rsidRPr="0057764D">
                    <w:rPr>
                      <w:rFonts w:ascii="ＭＳ 明朝" w:hAnsi="ＭＳ 明朝" w:cs="ＭＳ 明朝" w:hint="eastAsia"/>
                      <w:spacing w:val="6"/>
                      <w:kern w:val="0"/>
                      <w:szCs w:val="21"/>
                      <w:u w:val="single"/>
                    </w:rPr>
                    <w:t>年企業」としての発展を見据えて</w:t>
                  </w:r>
                  <w:r w:rsidRPr="0057764D">
                    <w:rPr>
                      <w:rFonts w:ascii="ＭＳ 明朝" w:hAnsi="ＭＳ 明朝" w:cs="ＭＳ 明朝" w:hint="eastAsia"/>
                      <w:spacing w:val="6"/>
                      <w:kern w:val="0"/>
                      <w:szCs w:val="21"/>
                    </w:rPr>
                    <w:t>（</w:t>
                  </w:r>
                  <w:r w:rsidRPr="0057764D">
                    <w:rPr>
                      <w:rFonts w:ascii="ＭＳ 明朝" w:hAnsi="ＭＳ 明朝" w:cs="ＭＳ 明朝" w:hint="eastAsia"/>
                      <w:spacing w:val="6"/>
                      <w:kern w:val="0"/>
                      <w:szCs w:val="21"/>
                    </w:rPr>
                    <w:t>P38</w:t>
                  </w:r>
                  <w:r w:rsidRPr="0057764D">
                    <w:rPr>
                      <w:rFonts w:ascii="ＭＳ 明朝" w:hAnsi="ＭＳ 明朝" w:cs="ＭＳ 明朝" w:hint="eastAsia"/>
                      <w:spacing w:val="6"/>
                      <w:kern w:val="0"/>
                      <w:szCs w:val="21"/>
                    </w:rPr>
                    <w:t>）</w:t>
                  </w:r>
                </w:p>
                <w:p w14:paraId="0D0236AA" w14:textId="480290BD" w:rsidR="00EC4870" w:rsidRPr="00BB0E49" w:rsidRDefault="00EC4870"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1E962CA">
                    <w:rPr>
                      <w:rFonts w:ascii="ＭＳ 明朝" w:hAnsi="ＭＳ 明朝" w:cs="ＭＳ 明朝"/>
                      <w:spacing w:val="6"/>
                      <w:kern w:val="0"/>
                    </w:rPr>
                    <w:t>まずはバリューチェーンにおける資本間のさらなる相互作用を促進すべく、</w:t>
                  </w:r>
                  <w:r w:rsidRPr="61E962CA">
                    <w:rPr>
                      <w:rFonts w:ascii="ＭＳ 明朝" w:hAnsi="ＭＳ 明朝" w:cs="ＭＳ 明朝"/>
                      <w:spacing w:val="6"/>
                      <w:kern w:val="0"/>
                    </w:rPr>
                    <w:t>4</w:t>
                  </w:r>
                  <w:r w:rsidRPr="61E962CA">
                    <w:rPr>
                      <w:rFonts w:ascii="ＭＳ 明朝" w:hAnsi="ＭＳ 明朝" w:cs="ＭＳ 明朝"/>
                      <w:spacing w:val="6"/>
                      <w:kern w:val="0"/>
                    </w:rPr>
                    <w:t>つの「稼ぐ力」のうちベースとなる「財務（財務資本）」を</w:t>
                  </w:r>
                  <w:r w:rsidRPr="61E962CA">
                    <w:rPr>
                      <w:rFonts w:ascii="ＭＳ 明朝" w:hAnsi="ＭＳ 明朝" w:cs="ＭＳ 明朝"/>
                      <w:spacing w:val="6"/>
                      <w:kern w:val="0"/>
                    </w:rPr>
                    <w:t>BS</w:t>
                  </w:r>
                  <w:r w:rsidRPr="61E962CA">
                    <w:rPr>
                      <w:rFonts w:ascii="ＭＳ 明朝" w:hAnsi="ＭＳ 明朝" w:cs="ＭＳ 明朝"/>
                      <w:spacing w:val="6"/>
                      <w:kern w:val="0"/>
                    </w:rPr>
                    <w:t>マネジメントによってさらに強化し、「技術（知的資本／製造資本）」における積極的なチャレンジとリスクテイクを支えていきます。そして、引き続き従業員エンゲージメントの向上に注力しながら「人財（人的資本）」を拡充することで層の厚い「人脈（社会・関係資本）」を構築するほか、社外の様々な方々と情報を共有しながら知見を高めることで新たなトレードオンを積み上げ、イノベーションの創出と企業価値向上へとつなげていきます。また、これら一連の取組みにおいては引き続き強靭な財務基盤のもと、</w:t>
                  </w:r>
                  <w:r w:rsidRPr="61E962CA">
                    <w:rPr>
                      <w:rFonts w:ascii="ＭＳ 明朝" w:hAnsi="ＭＳ 明朝" w:cs="ＭＳ 明朝"/>
                      <w:spacing w:val="6"/>
                      <w:kern w:val="0"/>
                    </w:rPr>
                    <w:t>M&amp;A</w:t>
                  </w:r>
                  <w:r w:rsidRPr="61E962CA">
                    <w:rPr>
                      <w:rFonts w:ascii="ＭＳ 明朝" w:hAnsi="ＭＳ 明朝" w:cs="ＭＳ 明朝"/>
                      <w:spacing w:val="6"/>
                      <w:kern w:val="0"/>
                    </w:rPr>
                    <w:t>による新たな「収益の柱」の獲得も念頭に、「永遠のベンチ</w:t>
                  </w:r>
                  <w:r w:rsidRPr="61E962CA">
                    <w:rPr>
                      <w:rFonts w:ascii="ＭＳ 明朝" w:hAnsi="ＭＳ 明朝" w:cs="ＭＳ 明朝"/>
                      <w:spacing w:val="6"/>
                      <w:kern w:val="0"/>
                    </w:rPr>
                    <w:lastRenderedPageBreak/>
                    <w:t>ャー企業」としての飽くなき成長を追求していきます。本年</w:t>
                  </w:r>
                  <w:r w:rsidRPr="61E962CA">
                    <w:rPr>
                      <w:rFonts w:ascii="ＭＳ 明朝" w:hAnsi="ＭＳ 明朝" w:cs="ＭＳ 明朝"/>
                      <w:spacing w:val="6"/>
                      <w:kern w:val="0"/>
                    </w:rPr>
                    <w:t>3</w:t>
                  </w:r>
                  <w:r w:rsidRPr="61E962CA">
                    <w:rPr>
                      <w:rFonts w:ascii="ＭＳ 明朝" w:hAnsi="ＭＳ 明朝" w:cs="ＭＳ 明朝"/>
                      <w:spacing w:val="6"/>
                      <w:kern w:val="0"/>
                    </w:rPr>
                    <w:t>月には、こうした当社のバリューチェーンにおける</w:t>
                  </w:r>
                  <w:r w:rsidRPr="61E962CA">
                    <w:rPr>
                      <w:rFonts w:ascii="ＭＳ 明朝" w:hAnsi="ＭＳ 明朝" w:cs="ＭＳ 明朝"/>
                      <w:spacing w:val="6"/>
                      <w:kern w:val="0"/>
                    </w:rPr>
                    <w:t>4</w:t>
                  </w:r>
                  <w:r w:rsidRPr="61E962CA">
                    <w:rPr>
                      <w:rFonts w:ascii="ＭＳ 明朝" w:hAnsi="ＭＳ 明朝" w:cs="ＭＳ 明朝"/>
                      <w:spacing w:val="6"/>
                      <w:kern w:val="0"/>
                    </w:rPr>
                    <w:t>つの「稼ぐ力」をデジタルで「見える化」し、資本間の相互作用をさらに活性化させるべく、</w:t>
                  </w:r>
                  <w:r w:rsidRPr="61E962CA">
                    <w:rPr>
                      <w:rFonts w:ascii="ＭＳ 明朝" w:hAnsi="ＭＳ 明朝" w:cs="ＭＳ 明朝"/>
                      <w:spacing w:val="6"/>
                      <w:kern w:val="0"/>
                    </w:rPr>
                    <w:t>IT</w:t>
                  </w:r>
                  <w:r w:rsidRPr="61E962CA">
                    <w:rPr>
                      <w:rFonts w:ascii="ＭＳ 明朝" w:hAnsi="ＭＳ 明朝" w:cs="ＭＳ 明朝"/>
                      <w:spacing w:val="6"/>
                      <w:kern w:val="0"/>
                    </w:rPr>
                    <w:t>デジタル本部を開設しました</w:t>
                  </w:r>
                </w:p>
                <w:p w14:paraId="66D45714" w14:textId="0A3F1E05" w:rsidR="00EC4870" w:rsidRPr="00BB0E49" w:rsidRDefault="00EC4870" w:rsidP="61E962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p>
              </w:tc>
            </w:tr>
            <w:tr w:rsidR="00EC4870" w:rsidRPr="00BB0E49" w14:paraId="64DC5864" w14:textId="77777777" w:rsidTr="61E962CA">
              <w:trPr>
                <w:trHeight w:val="707"/>
              </w:trPr>
              <w:tc>
                <w:tcPr>
                  <w:tcW w:w="2600" w:type="dxa"/>
                  <w:shd w:val="clear" w:color="auto" w:fill="auto"/>
                </w:tcPr>
                <w:p w14:paraId="36888420"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FD5DAB7" w:rsidR="00EC4870" w:rsidRPr="00BB0E49"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取締役会における承認済み開示資料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4870" w:rsidRPr="00BB0E49" w14:paraId="6C26AD61" w14:textId="77777777" w:rsidTr="61E962CA">
              <w:trPr>
                <w:trHeight w:val="707"/>
              </w:trPr>
              <w:tc>
                <w:tcPr>
                  <w:tcW w:w="2600" w:type="dxa"/>
                  <w:shd w:val="clear" w:color="auto" w:fill="auto"/>
                </w:tcPr>
                <w:p w14:paraId="41FBA126"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F421D3" w14:textId="2CF730B6" w:rsidR="00EC4870" w:rsidRPr="00A33808" w:rsidRDefault="00EC4870" w:rsidP="00EC4870">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「統合レポート2023」</w:t>
                  </w:r>
                </w:p>
                <w:p w14:paraId="153D2006"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「DXへの取り組み」</w:t>
                  </w:r>
                </w:p>
                <w:p w14:paraId="62157497" w14:textId="40161288" w:rsidR="00633074" w:rsidRPr="00BB0E49" w:rsidRDefault="00633074"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　「</w:t>
                  </w:r>
                  <w:r w:rsidRPr="00AE7D69">
                    <w:rPr>
                      <w:rFonts w:ascii="ＭＳ 明朝" w:eastAsia="ＭＳ 明朝" w:hAnsi="ＭＳ 明朝" w:cs="ＭＳ 明朝" w:hint="eastAsia"/>
                      <w:spacing w:val="6"/>
                      <w:kern w:val="0"/>
                      <w:szCs w:val="21"/>
                    </w:rPr>
                    <w:t>機構改革および人事異動のお知らせ</w:t>
                  </w:r>
                  <w:r>
                    <w:rPr>
                      <w:rFonts w:ascii="ＭＳ 明朝" w:eastAsia="ＭＳ 明朝" w:hAnsi="ＭＳ 明朝" w:cs="ＭＳ 明朝" w:hint="eastAsia"/>
                      <w:spacing w:val="6"/>
                      <w:kern w:val="0"/>
                      <w:szCs w:val="21"/>
                    </w:rPr>
                    <w:t>」</w:t>
                  </w:r>
                </w:p>
              </w:tc>
            </w:tr>
            <w:tr w:rsidR="00EC4870" w:rsidRPr="00BB0E49" w14:paraId="44A7341F" w14:textId="77777777" w:rsidTr="61E962CA">
              <w:trPr>
                <w:trHeight w:val="697"/>
              </w:trPr>
              <w:tc>
                <w:tcPr>
                  <w:tcW w:w="2600" w:type="dxa"/>
                  <w:shd w:val="clear" w:color="auto" w:fill="auto"/>
                </w:tcPr>
                <w:p w14:paraId="22D64AFD"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697AEF7" w14:textId="579D2F48" w:rsidR="00EC4870" w:rsidRPr="00EC4870" w:rsidRDefault="00EC4870" w:rsidP="00EC487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4870">
                    <w:rPr>
                      <w:rFonts w:ascii="ＭＳ 明朝" w:eastAsia="ＭＳ 明朝" w:hAnsi="ＭＳ 明朝" w:cs="ＭＳ 明朝" w:hint="eastAsia"/>
                      <w:spacing w:val="6"/>
                      <w:kern w:val="0"/>
                      <w:szCs w:val="21"/>
                    </w:rPr>
                    <w:t>2024年　8月　7日</w:t>
                  </w:r>
                </w:p>
                <w:p w14:paraId="65D31315" w14:textId="77777777" w:rsidR="00EC4870" w:rsidRDefault="00EC4870" w:rsidP="00EC487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4870">
                    <w:rPr>
                      <w:rFonts w:ascii="ＭＳ 明朝" w:eastAsia="ＭＳ 明朝" w:hAnsi="ＭＳ 明朝" w:cs="ＭＳ 明朝" w:hint="eastAsia"/>
                      <w:spacing w:val="6"/>
                      <w:kern w:val="0"/>
                      <w:szCs w:val="21"/>
                    </w:rPr>
                    <w:t>2024年　9月 19日</w:t>
                  </w:r>
                </w:p>
                <w:p w14:paraId="4A128C8F" w14:textId="0A0D69FE" w:rsidR="00BA5AF4" w:rsidRPr="00BB0E49" w:rsidRDefault="00633074" w:rsidP="00EC487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7109B9">
                    <w:rPr>
                      <w:rFonts w:ascii="ＭＳ 明朝" w:eastAsia="ＭＳ 明朝" w:hAnsi="ＭＳ 明朝" w:cs="ＭＳ 明朝" w:hint="eastAsia"/>
                      <w:spacing w:val="6"/>
                      <w:kern w:val="0"/>
                      <w:szCs w:val="21"/>
                    </w:rPr>
                    <w:t xml:space="preserve">　2月 13日</w:t>
                  </w:r>
                </w:p>
              </w:tc>
            </w:tr>
            <w:tr w:rsidR="00EC4870" w:rsidRPr="00BB0E49" w14:paraId="5F66330D" w14:textId="77777777" w:rsidTr="61E962CA">
              <w:trPr>
                <w:trHeight w:val="707"/>
              </w:trPr>
              <w:tc>
                <w:tcPr>
                  <w:tcW w:w="2600" w:type="dxa"/>
                  <w:shd w:val="clear" w:color="auto" w:fill="auto"/>
                </w:tcPr>
                <w:p w14:paraId="5D8771DC" w14:textId="77777777" w:rsidR="00EC4870" w:rsidRPr="00BB0E49" w:rsidRDefault="00EC4870" w:rsidP="00EC48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2D55B3" w14:textId="266BB4BA" w:rsidR="00EC4870" w:rsidRPr="00F14E12" w:rsidRDefault="00A72EC9" w:rsidP="00EC4870">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EC4870" w:rsidRPr="00F14E12">
                    <w:rPr>
                      <w:rFonts w:ascii="ＭＳ 明朝" w:hAnsi="ＭＳ 明朝" w:cs="ＭＳ 明朝" w:hint="eastAsia"/>
                      <w:spacing w:val="6"/>
                      <w:kern w:val="0"/>
                      <w:szCs w:val="21"/>
                    </w:rPr>
                    <w:t>統合レポート2023</w:t>
                  </w:r>
                  <w:r>
                    <w:rPr>
                      <w:rFonts w:ascii="ＭＳ 明朝" w:hAnsi="ＭＳ 明朝" w:cs="ＭＳ 明朝" w:hint="eastAsia"/>
                      <w:spacing w:val="6"/>
                      <w:kern w:val="0"/>
                      <w:szCs w:val="21"/>
                    </w:rPr>
                    <w:t>」</w:t>
                  </w:r>
                </w:p>
                <w:p w14:paraId="7D3D6121" w14:textId="77777777" w:rsidR="00EC4870" w:rsidRDefault="00EC4870" w:rsidP="00EC4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ECE">
                    <w:rPr>
                      <w:rFonts w:ascii="ＭＳ 明朝" w:eastAsia="ＭＳ 明朝" w:hAnsi="ＭＳ 明朝" w:cs="ＭＳ 明朝"/>
                      <w:spacing w:val="6"/>
                      <w:kern w:val="0"/>
                      <w:szCs w:val="21"/>
                    </w:rPr>
                    <w:t>https://www.tok.co.jp/integrated_report/2023_jp/</w:t>
                  </w:r>
                </w:p>
                <w:p w14:paraId="36C43C88" w14:textId="4AF7FD2E" w:rsidR="00EC4870" w:rsidRPr="00F14E12" w:rsidRDefault="00A72EC9" w:rsidP="00EC4870">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EC4870" w:rsidRPr="00F14E12">
                    <w:rPr>
                      <w:rFonts w:ascii="ＭＳ 明朝" w:hAnsi="ＭＳ 明朝" w:cs="ＭＳ 明朝" w:hint="eastAsia"/>
                      <w:spacing w:val="6"/>
                      <w:kern w:val="0"/>
                      <w:szCs w:val="21"/>
                    </w:rPr>
                    <w:t>DXへの取り組み</w:t>
                  </w:r>
                  <w:r>
                    <w:rPr>
                      <w:rFonts w:ascii="ＭＳ 明朝" w:hAnsi="ＭＳ 明朝" w:cs="ＭＳ 明朝" w:hint="eastAsia"/>
                      <w:spacing w:val="6"/>
                      <w:kern w:val="0"/>
                      <w:szCs w:val="21"/>
                    </w:rPr>
                    <w:t>」</w:t>
                  </w:r>
                </w:p>
                <w:p w14:paraId="693C98FB" w14:textId="77777777" w:rsidR="000E0F6B" w:rsidRDefault="00EC4870" w:rsidP="00C63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E12">
                    <w:rPr>
                      <w:rFonts w:ascii="ＭＳ 明朝" w:eastAsia="ＭＳ 明朝" w:hAnsi="ＭＳ 明朝" w:cs="ＭＳ 明朝"/>
                      <w:spacing w:val="6"/>
                      <w:kern w:val="0"/>
                      <w:szCs w:val="21"/>
                    </w:rPr>
                    <w:t>https://www.tok.co.jp/company/dx</w:t>
                  </w:r>
                </w:p>
                <w:p w14:paraId="62CE1629" w14:textId="44DA7AF7" w:rsidR="007C401F" w:rsidRDefault="007C401F" w:rsidP="00C63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A6152">
                    <w:rPr>
                      <w:rFonts w:ascii="ＭＳ 明朝" w:eastAsia="ＭＳ 明朝" w:hAnsi="ＭＳ 明朝" w:cs="ＭＳ 明朝" w:hint="eastAsia"/>
                      <w:spacing w:val="6"/>
                      <w:kern w:val="0"/>
                      <w:szCs w:val="21"/>
                    </w:rPr>
                    <w:t xml:space="preserve"> </w:t>
                  </w:r>
                  <w:r w:rsidR="00A72EC9">
                    <w:rPr>
                      <w:rFonts w:ascii="ＭＳ 明朝" w:eastAsia="ＭＳ 明朝" w:hAnsi="ＭＳ 明朝" w:cs="ＭＳ 明朝" w:hint="eastAsia"/>
                      <w:spacing w:val="6"/>
                      <w:kern w:val="0"/>
                      <w:szCs w:val="21"/>
                    </w:rPr>
                    <w:t>「</w:t>
                  </w:r>
                  <w:r w:rsidR="007A6152" w:rsidRPr="00AE7D69">
                    <w:rPr>
                      <w:rFonts w:ascii="ＭＳ 明朝" w:eastAsia="ＭＳ 明朝" w:hAnsi="ＭＳ 明朝" w:cs="ＭＳ 明朝" w:hint="eastAsia"/>
                      <w:spacing w:val="6"/>
                      <w:kern w:val="0"/>
                      <w:szCs w:val="21"/>
                    </w:rPr>
                    <w:t>機構改革および人事異動のお知らせ</w:t>
                  </w:r>
                  <w:r w:rsidR="00A72EC9">
                    <w:rPr>
                      <w:rFonts w:ascii="ＭＳ 明朝" w:eastAsia="ＭＳ 明朝" w:hAnsi="ＭＳ 明朝" w:cs="ＭＳ 明朝" w:hint="eastAsia"/>
                      <w:spacing w:val="6"/>
                      <w:kern w:val="0"/>
                      <w:szCs w:val="21"/>
                    </w:rPr>
                    <w:t>」</w:t>
                  </w:r>
                </w:p>
                <w:p w14:paraId="07E10AC1" w14:textId="50FA76E2" w:rsidR="007A6152" w:rsidRPr="007C401F" w:rsidRDefault="007A6152" w:rsidP="00C63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6152">
                    <w:rPr>
                      <w:rFonts w:ascii="ＭＳ 明朝" w:eastAsia="ＭＳ 明朝" w:hAnsi="ＭＳ 明朝" w:cs="ＭＳ 明朝"/>
                      <w:spacing w:val="6"/>
                      <w:kern w:val="0"/>
                      <w:szCs w:val="21"/>
                    </w:rPr>
                    <w:t>https://www.tok.co.jp/application/files/3717/0778/9084/240213_3.pdf</w:t>
                  </w:r>
                </w:p>
              </w:tc>
            </w:tr>
            <w:tr w:rsidR="00AE7D69" w:rsidRPr="00BB0E49" w14:paraId="47B34643" w14:textId="77777777" w:rsidTr="61E962CA">
              <w:trPr>
                <w:trHeight w:val="353"/>
              </w:trPr>
              <w:tc>
                <w:tcPr>
                  <w:tcW w:w="2600" w:type="dxa"/>
                  <w:shd w:val="clear" w:color="auto" w:fill="auto"/>
                </w:tcPr>
                <w:p w14:paraId="6EC1689D"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EAD089" w14:textId="6B13437E" w:rsidR="00AE7D69" w:rsidRPr="00266181" w:rsidRDefault="00A72EC9" w:rsidP="00AE7D69">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AE7D69" w:rsidRPr="00266181">
                    <w:rPr>
                      <w:rFonts w:ascii="ＭＳ 明朝" w:hAnsi="ＭＳ 明朝" w:cs="ＭＳ 明朝" w:hint="eastAsia"/>
                      <w:spacing w:val="6"/>
                      <w:kern w:val="0"/>
                      <w:szCs w:val="21"/>
                    </w:rPr>
                    <w:t>統合レポート2023</w:t>
                  </w:r>
                  <w:r>
                    <w:rPr>
                      <w:rFonts w:ascii="ＭＳ 明朝" w:hAnsi="ＭＳ 明朝" w:cs="ＭＳ 明朝" w:hint="eastAsia"/>
                      <w:spacing w:val="6"/>
                      <w:kern w:val="0"/>
                      <w:szCs w:val="21"/>
                    </w:rPr>
                    <w:t>」</w:t>
                  </w:r>
                </w:p>
                <w:p w14:paraId="4B4ED00A"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●DX統括責任者メッセージ(P60)</w:t>
                  </w:r>
                </w:p>
                <w:p w14:paraId="298FF949"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181">
                    <w:rPr>
                      <w:rFonts w:ascii="ＭＳ 明朝" w:eastAsia="ＭＳ 明朝" w:hAnsi="ＭＳ 明朝" w:cs="ＭＳ 明朝" w:hint="eastAsia"/>
                      <w:spacing w:val="6"/>
                      <w:kern w:val="0"/>
                      <w:szCs w:val="21"/>
                      <w:u w:val="single"/>
                    </w:rPr>
                    <w:t>TOKグループ中長期デジタル化戦略</w:t>
                  </w:r>
                </w:p>
                <w:p w14:paraId="135B28CF"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181">
                    <w:rPr>
                      <w:rFonts w:ascii="ＭＳ 明朝" w:eastAsia="ＭＳ 明朝" w:hAnsi="ＭＳ 明朝" w:cs="ＭＳ 明朝"/>
                      <w:spacing w:val="6"/>
                      <w:kern w:val="0"/>
                      <w:szCs w:val="21"/>
                    </w:rPr>
                    <w:t>当社グループの強みは顧客要望に迅速に応える対応力と、 顧客・サプライヤーを含め強い信頼関係で結ばれた 「人」そのものである。今後の市場拡大を見据え、我々が持続的成長を成し遂げるためには、 バリューチェーン視点でのデジタル化施策と、企業価値向上のためのデータ活用が不可欠となる</w:t>
                  </w:r>
                  <w:r>
                    <w:rPr>
                      <w:rFonts w:ascii="ＭＳ 明朝" w:eastAsia="ＭＳ 明朝" w:hAnsi="ＭＳ 明朝" w:cs="ＭＳ 明朝" w:hint="eastAsia"/>
                      <w:spacing w:val="6"/>
                      <w:kern w:val="0"/>
                      <w:szCs w:val="21"/>
                    </w:rPr>
                    <w:t>。</w:t>
                  </w:r>
                  <w:r w:rsidRPr="00266181">
                    <w:rPr>
                      <w:rFonts w:ascii="ＭＳ 明朝" w:eastAsia="ＭＳ 明朝" w:hAnsi="ＭＳ 明朝" w:cs="ＭＳ 明朝"/>
                      <w:spacing w:val="6"/>
                      <w:kern w:val="0"/>
                      <w:szCs w:val="21"/>
                    </w:rPr>
                    <w:t>これらの実現に向け、下記の施策を進める。</w:t>
                  </w:r>
                </w:p>
                <w:p w14:paraId="2B394506"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181">
                    <w:rPr>
                      <w:rFonts w:ascii="ＭＳ 明朝" w:eastAsia="ＭＳ 明朝" w:hAnsi="ＭＳ 明朝" w:cs="ＭＳ 明朝"/>
                      <w:spacing w:val="6"/>
                      <w:kern w:val="0"/>
                      <w:szCs w:val="21"/>
                    </w:rPr>
                    <w:t xml:space="preserve"> 1．目の前の課題をデジタルで解決し、便利さを実感することを通して、従業員の デジタルリテラシーとその活用のモチベーションを向上させる。 </w:t>
                  </w:r>
                </w:p>
                <w:p w14:paraId="4F19B705" w14:textId="77777777" w:rsidR="00AE7D69" w:rsidRDefault="00AE7D69" w:rsidP="00AE7D6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66181">
                    <w:rPr>
                      <w:rFonts w:ascii="ＭＳ 明朝" w:eastAsia="ＭＳ 明朝" w:hAnsi="ＭＳ 明朝" w:cs="ＭＳ 明朝"/>
                      <w:spacing w:val="6"/>
                      <w:kern w:val="0"/>
                      <w:szCs w:val="21"/>
                    </w:rPr>
                    <w:t xml:space="preserve">2．本質的な課題解決のために、現場で業務に携わる「人」に寄り添った課題抽出 により、業務の標準化・効率化、ナレッジの集約、その利用価値の向上を実現 する。 </w:t>
                  </w:r>
                  <w:r>
                    <w:rPr>
                      <w:rFonts w:ascii="ＭＳ 明朝" w:eastAsia="ＭＳ 明朝" w:hAnsi="ＭＳ 明朝" w:cs="ＭＳ 明朝" w:hint="eastAsia"/>
                      <w:spacing w:val="6"/>
                      <w:kern w:val="0"/>
                      <w:szCs w:val="21"/>
                    </w:rPr>
                    <w:t xml:space="preserve"> </w:t>
                  </w:r>
                </w:p>
                <w:p w14:paraId="288F0B5E" w14:textId="77777777" w:rsidR="00AE7D69" w:rsidRDefault="00AE7D69" w:rsidP="00AE7D6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66181">
                    <w:rPr>
                      <w:rFonts w:ascii="ＭＳ 明朝" w:eastAsia="ＭＳ 明朝" w:hAnsi="ＭＳ 明朝" w:cs="ＭＳ 明朝"/>
                      <w:spacing w:val="6"/>
                      <w:kern w:val="0"/>
                      <w:szCs w:val="21"/>
                    </w:rPr>
                    <w:t xml:space="preserve">3．サプライチェーンとエンジニアリングチェーンを軸とした情報とデータのあり方 を再定義し、顧客要求に対してより迅速に応えられる仕組みと、経営判断が データにより迅速に行える体制を構築する。 </w:t>
                  </w:r>
                </w:p>
                <w:p w14:paraId="12B3D2BE" w14:textId="77777777" w:rsidR="00AE7D69" w:rsidRDefault="00AE7D69" w:rsidP="00AE7D6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266181">
                    <w:rPr>
                      <w:rFonts w:ascii="ＭＳ 明朝" w:eastAsia="ＭＳ 明朝" w:hAnsi="ＭＳ 明朝" w:cs="ＭＳ 明朝"/>
                      <w:spacing w:val="6"/>
                      <w:kern w:val="0"/>
                      <w:szCs w:val="21"/>
                    </w:rPr>
                    <w:t>4．最終的には、顧客やサプライヤーまで連携が進み、各所で自律的にデータが 活用されるデータ駆動の風土へと変革することをゴールとする</w:t>
                  </w:r>
                </w:p>
                <w:p w14:paraId="362864B3" w14:textId="77777777" w:rsidR="00126DDC" w:rsidRDefault="00126DDC" w:rsidP="00126D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7044">
                    <w:rPr>
                      <w:rFonts w:ascii="ＭＳ 明朝" w:eastAsia="ＭＳ 明朝" w:hAnsi="ＭＳ 明朝" w:cs="ＭＳ 明朝" w:hint="eastAsia"/>
                      <w:spacing w:val="6"/>
                      <w:kern w:val="0"/>
                      <w:szCs w:val="21"/>
                    </w:rPr>
                    <w:t>※同内容は</w:t>
                  </w:r>
                  <w:r>
                    <w:rPr>
                      <w:rFonts w:ascii="ＭＳ 明朝" w:eastAsia="ＭＳ 明朝" w:hAnsi="ＭＳ 明朝" w:cs="ＭＳ 明朝" w:hint="eastAsia"/>
                      <w:spacing w:val="6"/>
                      <w:kern w:val="0"/>
                      <w:szCs w:val="21"/>
                    </w:rPr>
                    <w:t>以下</w:t>
                  </w:r>
                  <w:r w:rsidRPr="004E7044">
                    <w:rPr>
                      <w:rFonts w:ascii="ＭＳ 明朝" w:eastAsia="ＭＳ 明朝" w:hAnsi="ＭＳ 明朝" w:cs="ＭＳ 明朝" w:hint="eastAsia"/>
                      <w:spacing w:val="6"/>
                      <w:kern w:val="0"/>
                      <w:szCs w:val="21"/>
                    </w:rPr>
                    <w:t>②</w:t>
                  </w:r>
                  <w:r w:rsidRPr="004E7044">
                    <w:rPr>
                      <w:rFonts w:ascii="ＭＳ 明朝" w:hAnsi="ＭＳ 明朝" w:cs="ＭＳ 明朝" w:hint="eastAsia"/>
                      <w:spacing w:val="6"/>
                      <w:kern w:val="0"/>
                      <w:szCs w:val="21"/>
                    </w:rPr>
                    <w:t>DX</w:t>
                  </w:r>
                  <w:r w:rsidRPr="004E7044">
                    <w:rPr>
                      <w:rFonts w:ascii="ＭＳ 明朝" w:hAnsi="ＭＳ 明朝" w:cs="ＭＳ 明朝" w:hint="eastAsia"/>
                      <w:spacing w:val="6"/>
                      <w:kern w:val="0"/>
                      <w:szCs w:val="21"/>
                    </w:rPr>
                    <w:t>への取り組み</w:t>
                  </w:r>
                  <w:r>
                    <w:rPr>
                      <w:rFonts w:ascii="ＭＳ 明朝" w:hAnsi="ＭＳ 明朝" w:cs="ＭＳ 明朝" w:hint="eastAsia"/>
                      <w:spacing w:val="6"/>
                      <w:kern w:val="0"/>
                      <w:szCs w:val="21"/>
                    </w:rPr>
                    <w:t>にも開示。</w:t>
                  </w:r>
                </w:p>
                <w:p w14:paraId="47D25D22" w14:textId="77777777" w:rsidR="007C0BA7" w:rsidRPr="00126DDC" w:rsidRDefault="007C0BA7" w:rsidP="00AE7D6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p>
                <w:p w14:paraId="330DD94E" w14:textId="713AD923" w:rsidR="007C0BA7" w:rsidRDefault="009901E3" w:rsidP="007C0B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●環境統括責任者メッセージ（P74）</w:t>
                  </w:r>
                </w:p>
                <w:p w14:paraId="3063CA1C" w14:textId="245AA1D0" w:rsidR="00B30AEB" w:rsidRDefault="00AD79B9" w:rsidP="00AE7D69">
                  <w:pPr>
                    <w:suppressAutoHyphens/>
                    <w:kinsoku w:val="0"/>
                    <w:overflowPunct w:val="0"/>
                    <w:adjustRightInd w:val="0"/>
                    <w:spacing w:afterLines="50" w:after="120" w:line="238" w:lineRule="exact"/>
                    <w:ind w:firstLineChars="50" w:firstLine="107"/>
                    <w:jc w:val="left"/>
                    <w:textAlignment w:val="center"/>
                    <w:rPr>
                      <w:u w:val="single"/>
                    </w:rPr>
                  </w:pPr>
                  <w:r w:rsidRPr="00015F1A">
                    <w:rPr>
                      <w:u w:val="single"/>
                    </w:rPr>
                    <w:t xml:space="preserve">増産体制の強化と従業員エンゲージメント向上に向けて </w:t>
                  </w:r>
                </w:p>
                <w:p w14:paraId="3B5158C1" w14:textId="37088A5B" w:rsidR="00274C01" w:rsidRPr="00274C01" w:rsidRDefault="00AD79B9" w:rsidP="00AE7D69">
                  <w:pPr>
                    <w:suppressAutoHyphens/>
                    <w:kinsoku w:val="0"/>
                    <w:overflowPunct w:val="0"/>
                    <w:adjustRightInd w:val="0"/>
                    <w:spacing w:afterLines="50" w:after="120" w:line="238" w:lineRule="exact"/>
                    <w:ind w:firstLineChars="50" w:firstLine="107"/>
                    <w:jc w:val="left"/>
                    <w:textAlignment w:val="center"/>
                    <w:rPr>
                      <w:u w:val="single"/>
                    </w:rPr>
                  </w:pPr>
                  <w:r w:rsidRPr="00274C01">
                    <w:rPr>
                      <w:u w:val="single"/>
                    </w:rPr>
                    <w:t xml:space="preserve">「人に優しいスマートファクトリー化」を加速 </w:t>
                  </w:r>
                  <w:r w:rsidR="00B17B44" w:rsidRPr="00B17B44">
                    <w:rPr>
                      <w:rFonts w:hint="eastAsia"/>
                      <w:b/>
                      <w:bCs/>
                    </w:rPr>
                    <w:t>（抜粋）</w:t>
                  </w:r>
                </w:p>
                <w:p w14:paraId="36F8C2AF" w14:textId="075AA3FA" w:rsidR="00B30AEB" w:rsidRDefault="00AD79B9" w:rsidP="00AE7D69">
                  <w:pPr>
                    <w:suppressAutoHyphens/>
                    <w:kinsoku w:val="0"/>
                    <w:overflowPunct w:val="0"/>
                    <w:adjustRightInd w:val="0"/>
                    <w:spacing w:afterLines="50" w:after="120" w:line="238" w:lineRule="exact"/>
                    <w:ind w:firstLineChars="50" w:firstLine="107"/>
                    <w:jc w:val="left"/>
                    <w:textAlignment w:val="center"/>
                  </w:pPr>
                  <w:r>
                    <w:t>2024年2月 に「 TOK Vision 2030」を見直した当社グルー プは、増産体制の構築に向けて過去最大規模の設備投資を続行すると同時に、マテリアリティ「人財の幸福度の追求」と 密接に連動させた「</w:t>
                  </w:r>
                  <w:proofErr w:type="spellStart"/>
                  <w:r>
                    <w:t>tok</w:t>
                  </w:r>
                  <w:proofErr w:type="spellEnd"/>
                  <w:r>
                    <w:t xml:space="preserve">中期計画2024」の 戦 略 4「従業員エ ンゲージメントを向上させ人を活かす経営の推進」に注力し、 環境・労働安全衛生の重点施策である「人に優しいスマート ファクトリー化」を進めています。 </w:t>
                  </w:r>
                </w:p>
                <w:p w14:paraId="0E1B2478" w14:textId="77777777" w:rsidR="00710039" w:rsidRDefault="00AD79B9" w:rsidP="00AE7D69">
                  <w:pPr>
                    <w:suppressAutoHyphens/>
                    <w:kinsoku w:val="0"/>
                    <w:overflowPunct w:val="0"/>
                    <w:adjustRightInd w:val="0"/>
                    <w:spacing w:afterLines="50" w:after="120" w:line="238" w:lineRule="exact"/>
                    <w:ind w:firstLineChars="50" w:firstLine="107"/>
                    <w:jc w:val="left"/>
                    <w:textAlignment w:val="center"/>
                  </w:pPr>
                  <w:r>
                    <w:t>具体的には、このたび竣工した高純度化学薬品の新 製造拠点「阿蘇くまもとサイト」は最新鋭の自動化設備や RPA（ロボティック・プロセス・オートメーション）を導入し、 作業効率が高く「人に優しい」スマートファクトリーとして 2025年に稼働する予定です。</w:t>
                  </w:r>
                </w:p>
                <w:p w14:paraId="369D09BD" w14:textId="3B6303ED" w:rsidR="00AE7D69" w:rsidRDefault="00AE7D69" w:rsidP="00AE7D6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E7044">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 xml:space="preserve">　</w:t>
                  </w:r>
                  <w:r w:rsidR="00A72EC9">
                    <w:rPr>
                      <w:rFonts w:ascii="ＭＳ 明朝" w:eastAsia="ＭＳ 明朝" w:hAnsi="ＭＳ 明朝" w:cs="ＭＳ 明朝" w:hint="eastAsia"/>
                      <w:spacing w:val="6"/>
                      <w:kern w:val="0"/>
                      <w:szCs w:val="21"/>
                    </w:rPr>
                    <w:t>「</w:t>
                  </w:r>
                  <w:r w:rsidRPr="004E7044">
                    <w:rPr>
                      <w:rFonts w:ascii="ＭＳ 明朝" w:hAnsi="ＭＳ 明朝" w:cs="ＭＳ 明朝" w:hint="eastAsia"/>
                      <w:spacing w:val="6"/>
                      <w:kern w:val="0"/>
                      <w:szCs w:val="21"/>
                    </w:rPr>
                    <w:t>DX</w:t>
                  </w:r>
                  <w:r w:rsidRPr="004E7044">
                    <w:rPr>
                      <w:rFonts w:ascii="ＭＳ 明朝" w:hAnsi="ＭＳ 明朝" w:cs="ＭＳ 明朝" w:hint="eastAsia"/>
                      <w:spacing w:val="6"/>
                      <w:kern w:val="0"/>
                      <w:szCs w:val="21"/>
                    </w:rPr>
                    <w:t>への取り組み</w:t>
                  </w:r>
                  <w:r w:rsidR="00A72EC9">
                    <w:rPr>
                      <w:rFonts w:ascii="ＭＳ 明朝" w:hAnsi="ＭＳ 明朝" w:cs="ＭＳ 明朝" w:hint="eastAsia"/>
                      <w:spacing w:val="6"/>
                      <w:kern w:val="0"/>
                      <w:szCs w:val="21"/>
                    </w:rPr>
                    <w:t>」</w:t>
                  </w:r>
                </w:p>
                <w:p w14:paraId="418B7219" w14:textId="77777777" w:rsidR="00AE7D69" w:rsidRPr="00636DCA" w:rsidRDefault="00AE7D69" w:rsidP="00AE7D6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u w:val="single"/>
                    </w:rPr>
                  </w:pPr>
                  <w:r w:rsidRPr="00636DCA">
                    <w:rPr>
                      <w:rFonts w:ascii="ＭＳ 明朝" w:hAnsi="ＭＳ 明朝" w:cs="ＭＳ 明朝"/>
                      <w:spacing w:val="6"/>
                      <w:kern w:val="0"/>
                      <w:szCs w:val="21"/>
                      <w:u w:val="single"/>
                    </w:rPr>
                    <w:t>「</w:t>
                  </w:r>
                  <w:r w:rsidRPr="00636DCA">
                    <w:rPr>
                      <w:rFonts w:ascii="ＭＳ 明朝" w:hAnsi="ＭＳ 明朝" w:cs="ＭＳ 明朝"/>
                      <w:spacing w:val="6"/>
                      <w:kern w:val="0"/>
                      <w:szCs w:val="21"/>
                      <w:u w:val="single"/>
                    </w:rPr>
                    <w:t>TOK</w:t>
                  </w:r>
                  <w:r w:rsidRPr="00636DCA">
                    <w:rPr>
                      <w:rFonts w:ascii="ＭＳ 明朝" w:hAnsi="ＭＳ 明朝" w:cs="ＭＳ 明朝"/>
                      <w:spacing w:val="6"/>
                      <w:kern w:val="0"/>
                      <w:szCs w:val="21"/>
                      <w:u w:val="single"/>
                    </w:rPr>
                    <w:t>」</w:t>
                  </w:r>
                  <w:r w:rsidRPr="00636DCA">
                    <w:rPr>
                      <w:rFonts w:ascii="ＭＳ 明朝" w:hAnsi="ＭＳ 明朝" w:cs="ＭＳ 明朝"/>
                      <w:spacing w:val="6"/>
                      <w:kern w:val="0"/>
                      <w:szCs w:val="21"/>
                      <w:u w:val="single"/>
                    </w:rPr>
                    <w:t>✕</w:t>
                  </w:r>
                  <w:r w:rsidRPr="00636DCA">
                    <w:rPr>
                      <w:rFonts w:ascii="ＭＳ 明朝" w:hAnsi="ＭＳ 明朝" w:cs="ＭＳ 明朝"/>
                      <w:spacing w:val="6"/>
                      <w:kern w:val="0"/>
                      <w:szCs w:val="21"/>
                      <w:u w:val="single"/>
                    </w:rPr>
                    <w:t>「デジタル」</w:t>
                  </w:r>
                </w:p>
                <w:p w14:paraId="1DA50C24"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36DCA">
                    <w:rPr>
                      <w:rFonts w:ascii="ＭＳ 明朝" w:hAnsi="ＭＳ 明朝" w:cs="ＭＳ 明朝" w:hint="eastAsia"/>
                      <w:spacing w:val="6"/>
                      <w:kern w:val="0"/>
                      <w:szCs w:val="21"/>
                    </w:rPr>
                    <w:t>生成</w:t>
                  </w:r>
                  <w:r w:rsidRPr="00636DCA">
                    <w:rPr>
                      <w:rFonts w:ascii="ＭＳ 明朝" w:hAnsi="ＭＳ 明朝" w:cs="ＭＳ 明朝" w:hint="eastAsia"/>
                      <w:spacing w:val="6"/>
                      <w:kern w:val="0"/>
                      <w:szCs w:val="21"/>
                    </w:rPr>
                    <w:t>AI</w:t>
                  </w:r>
                  <w:r w:rsidRPr="00636DCA">
                    <w:rPr>
                      <w:rFonts w:ascii="ＭＳ 明朝" w:hAnsi="ＭＳ 明朝" w:cs="ＭＳ 明朝" w:hint="eastAsia"/>
                      <w:spacing w:val="6"/>
                      <w:kern w:val="0"/>
                      <w:szCs w:val="21"/>
                    </w:rPr>
                    <w:t>、</w:t>
                  </w:r>
                  <w:r w:rsidRPr="00636DCA">
                    <w:rPr>
                      <w:rFonts w:ascii="ＭＳ 明朝" w:hAnsi="ＭＳ 明朝" w:cs="ＭＳ 明朝" w:hint="eastAsia"/>
                      <w:spacing w:val="6"/>
                      <w:kern w:val="0"/>
                      <w:szCs w:val="21"/>
                    </w:rPr>
                    <w:t>IoT</w:t>
                  </w:r>
                  <w:r w:rsidRPr="00636DCA">
                    <w:rPr>
                      <w:rFonts w:ascii="ＭＳ 明朝" w:hAnsi="ＭＳ 明朝" w:cs="ＭＳ 明朝" w:hint="eastAsia"/>
                      <w:spacing w:val="6"/>
                      <w:kern w:val="0"/>
                      <w:szCs w:val="21"/>
                    </w:rPr>
                    <w:t>などに代表されるデジタル技術の高度化により、経営資産としての</w:t>
                  </w:r>
                  <w:r w:rsidRPr="00636DCA">
                    <w:rPr>
                      <w:rFonts w:ascii="ＭＳ 明朝" w:hAnsi="ＭＳ 明朝" w:cs="ＭＳ 明朝" w:hint="eastAsia"/>
                      <w:spacing w:val="6"/>
                      <w:kern w:val="0"/>
                      <w:szCs w:val="21"/>
                    </w:rPr>
                    <w:t>IT</w:t>
                  </w:r>
                  <w:r w:rsidRPr="00636DCA">
                    <w:rPr>
                      <w:rFonts w:ascii="ＭＳ 明朝" w:hAnsi="ＭＳ 明朝" w:cs="ＭＳ 明朝" w:hint="eastAsia"/>
                      <w:spacing w:val="6"/>
                      <w:kern w:val="0"/>
                      <w:szCs w:val="21"/>
                    </w:rPr>
                    <w:t>およびデータの重要性はこれまで以上に高まっています。私たちは</w:t>
                  </w:r>
                  <w:r w:rsidRPr="00636DCA">
                    <w:rPr>
                      <w:rFonts w:ascii="ＭＳ 明朝" w:hAnsi="ＭＳ 明朝" w:cs="ＭＳ 明朝" w:hint="eastAsia"/>
                      <w:spacing w:val="6"/>
                      <w:kern w:val="0"/>
                      <w:szCs w:val="21"/>
                    </w:rPr>
                    <w:t>DX</w:t>
                  </w:r>
                  <w:r w:rsidRPr="00636DCA">
                    <w:rPr>
                      <w:rFonts w:ascii="ＭＳ 明朝" w:hAnsi="ＭＳ 明朝" w:cs="ＭＳ 明朝" w:hint="eastAsia"/>
                      <w:spacing w:val="6"/>
                      <w:kern w:val="0"/>
                      <w:szCs w:val="21"/>
                    </w:rPr>
                    <w:t>戦略として、「</w:t>
                  </w:r>
                  <w:r w:rsidRPr="00636DCA">
                    <w:rPr>
                      <w:rFonts w:ascii="ＭＳ 明朝" w:hAnsi="ＭＳ 明朝" w:cs="ＭＳ 明朝" w:hint="eastAsia"/>
                      <w:spacing w:val="6"/>
                      <w:kern w:val="0"/>
                      <w:szCs w:val="21"/>
                    </w:rPr>
                    <w:t>TOK</w:t>
                  </w:r>
                  <w:r w:rsidRPr="00636DCA">
                    <w:rPr>
                      <w:rFonts w:ascii="ＭＳ 明朝" w:hAnsi="ＭＳ 明朝" w:cs="ＭＳ 明朝" w:hint="eastAsia"/>
                      <w:spacing w:val="6"/>
                      <w:kern w:val="0"/>
                      <w:szCs w:val="21"/>
                    </w:rPr>
                    <w:t>グループ中長期デジタル化戦略」を策定いたしました。「</w:t>
                  </w:r>
                  <w:r w:rsidRPr="00636DCA">
                    <w:rPr>
                      <w:rFonts w:ascii="ＭＳ 明朝" w:hAnsi="ＭＳ 明朝" w:cs="ＭＳ 明朝" w:hint="eastAsia"/>
                      <w:spacing w:val="6"/>
                      <w:kern w:val="0"/>
                      <w:szCs w:val="21"/>
                    </w:rPr>
                    <w:t>TOK Vision 2030</w:t>
                  </w:r>
                  <w:r w:rsidRPr="00636DCA">
                    <w:rPr>
                      <w:rFonts w:ascii="ＭＳ 明朝" w:hAnsi="ＭＳ 明朝" w:cs="ＭＳ 明朝" w:hint="eastAsia"/>
                      <w:spacing w:val="6"/>
                      <w:kern w:val="0"/>
                      <w:szCs w:val="21"/>
                    </w:rPr>
                    <w:t>」の実現のため、バリューチェーンの高度化と新たな価値創造に取り組んでまいります。</w:t>
                  </w:r>
                </w:p>
                <w:p w14:paraId="5FCF797F" w14:textId="77777777" w:rsidR="00AE7D69" w:rsidRDefault="5EB1BEE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61E962CA">
                    <w:rPr>
                      <w:rFonts w:ascii="ＭＳ 明朝" w:eastAsia="ＭＳ 明朝" w:hAnsi="ＭＳ 明朝" w:cs="ＭＳ 明朝"/>
                      <w:spacing w:val="6"/>
                      <w:kern w:val="0"/>
                    </w:rPr>
                    <w:t>※同ページにロードマップ展開</w:t>
                  </w:r>
                </w:p>
                <w:p w14:paraId="34F7F1C0" w14:textId="77777777" w:rsidR="00AE7D69" w:rsidRPr="00FF59E7" w:rsidRDefault="046CD72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u w:val="single"/>
                    </w:rPr>
                  </w:pPr>
                  <w:r w:rsidRPr="00FF59E7">
                    <w:rPr>
                      <w:rFonts w:ascii="ＭＳ 明朝" w:eastAsia="ＭＳ 明朝" w:hAnsi="ＭＳ 明朝" w:cs="ＭＳ 明朝"/>
                      <w:u w:val="single"/>
                    </w:rPr>
                    <w:t>微細加工技術</w:t>
                  </w:r>
                </w:p>
                <w:p w14:paraId="27486620" w14:textId="77777777" w:rsidR="00AE7D69" w:rsidRPr="00FF59E7" w:rsidRDefault="046CD72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F59E7">
                    <w:rPr>
                      <w:rFonts w:ascii="ＭＳ 明朝" w:eastAsia="ＭＳ 明朝" w:hAnsi="ＭＳ 明朝" w:cs="ＭＳ 明朝"/>
                    </w:rPr>
                    <w:t>開発や生産プロセスから得た情報をもとに、化合物情報・製品評価情報の可視化、分析によるマテリアルズ・インフォマティクスへの活用を推進します。</w:t>
                  </w:r>
                </w:p>
                <w:p w14:paraId="2085F79B" w14:textId="1514E6A8" w:rsidR="00AE7D69" w:rsidRPr="00FF59E7" w:rsidRDefault="046CD72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F59E7">
                    <w:rPr>
                      <w:rFonts w:ascii="ＭＳ 明朝" w:eastAsia="ＭＳ 明朝" w:hAnsi="ＭＳ 明朝" w:cs="ＭＳ 明朝"/>
                    </w:rPr>
                    <w:t>従来の手法では発見できなかった素材の探索や、材料の物性を詳細に分析し、品質に関する問題点を早期に発見・改善することにより、効率的な開発を実現します。</w:t>
                  </w:r>
                </w:p>
                <w:p w14:paraId="3A0AB44A" w14:textId="3469107D" w:rsidR="00AE7D69" w:rsidRPr="00BB0E49" w:rsidRDefault="00AE7D6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AE7D69" w:rsidRPr="00BB0E49" w14:paraId="1D308A85" w14:textId="77777777" w:rsidTr="61E962CA">
              <w:trPr>
                <w:trHeight w:val="697"/>
              </w:trPr>
              <w:tc>
                <w:tcPr>
                  <w:tcW w:w="2600" w:type="dxa"/>
                  <w:shd w:val="clear" w:color="auto" w:fill="auto"/>
                </w:tcPr>
                <w:p w14:paraId="439B47D7"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FB16F5B" w14:textId="77777777" w:rsidR="00AE7D69" w:rsidRPr="00BB0E4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10D">
                    <w:rPr>
                      <w:rFonts w:ascii="ＭＳ 明朝" w:eastAsia="ＭＳ 明朝" w:hAnsi="ＭＳ 明朝" w:cs="ＭＳ 明朝" w:hint="eastAsia"/>
                      <w:spacing w:val="6"/>
                      <w:kern w:val="0"/>
                      <w:szCs w:val="21"/>
                    </w:rPr>
                    <w:t>取締役会決議をもとにした内容である</w:t>
                  </w:r>
                </w:p>
                <w:p w14:paraId="5AD0F414" w14:textId="77777777" w:rsidR="00AE7D69" w:rsidRPr="00BB0E4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E7D69" w:rsidRPr="00BB0E49" w14:paraId="7DC44B45" w14:textId="77777777" w:rsidTr="00C76DE9">
              <w:trPr>
                <w:trHeight w:val="707"/>
              </w:trPr>
              <w:tc>
                <w:tcPr>
                  <w:tcW w:w="2600" w:type="dxa"/>
                  <w:shd w:val="clear" w:color="auto" w:fill="auto"/>
                </w:tcPr>
                <w:p w14:paraId="7979D96B"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2C58C9" w14:textId="77777777" w:rsidR="00AE7D69" w:rsidRDefault="00AE7D69" w:rsidP="00AE7D69">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F14E12">
                    <w:rPr>
                      <w:rFonts w:ascii="ＭＳ 明朝" w:hAnsi="ＭＳ 明朝" w:cs="ＭＳ 明朝" w:hint="eastAsia"/>
                      <w:spacing w:val="6"/>
                      <w:kern w:val="0"/>
                      <w:szCs w:val="21"/>
                    </w:rPr>
                    <w:t>DXへの取り組み</w:t>
                  </w:r>
                  <w:r>
                    <w:rPr>
                      <w:rFonts w:ascii="ＭＳ 明朝" w:hAnsi="ＭＳ 明朝" w:cs="ＭＳ 明朝" w:hint="eastAsia"/>
                      <w:spacing w:val="6"/>
                      <w:kern w:val="0"/>
                      <w:szCs w:val="21"/>
                    </w:rPr>
                    <w:t>」</w:t>
                  </w:r>
                </w:p>
                <w:p w14:paraId="01FA6368" w14:textId="1EADAD8A" w:rsidR="00E84DDB" w:rsidRPr="00A61CC9" w:rsidRDefault="00E84DDB" w:rsidP="00046197">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③「機構改革および人事異動のお知らせ」</w:t>
                  </w:r>
                </w:p>
              </w:tc>
            </w:tr>
            <w:tr w:rsidR="00AE7D69" w:rsidRPr="00BB0E49" w14:paraId="2976DA21" w14:textId="77777777" w:rsidTr="00C76DE9">
              <w:trPr>
                <w:trHeight w:val="697"/>
              </w:trPr>
              <w:tc>
                <w:tcPr>
                  <w:tcW w:w="2600" w:type="dxa"/>
                  <w:shd w:val="clear" w:color="auto" w:fill="auto"/>
                </w:tcPr>
                <w:p w14:paraId="6E8882A3"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0D7BC7" w14:textId="675C8B98" w:rsidR="00AE7D69" w:rsidRPr="00AE7D69" w:rsidRDefault="00A72EC9" w:rsidP="00A61CC9">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E7D69" w:rsidRPr="00AE7D69">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w:t>
                  </w:r>
                </w:p>
                <w:p w14:paraId="74526ADD"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DX推進体制（HP内、体制図参照）</w:t>
                  </w:r>
                </w:p>
                <w:p w14:paraId="18DA9DDE"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経営環境の変化に伴い、ITに求められる正確性、セキュリティ、レスポンシビリティなどの品質の維持・管理も複雑性を増しています。これに対応するためにデジタルマネジメント体制を見直し、経営戦略全体に関わるDX推進・実行の強力なドライバーとしてITデジタル本部を設立しました。</w:t>
                  </w:r>
                </w:p>
                <w:p w14:paraId="15E7119C"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当社のデジタル化の方向性は、既存のビジネスモデルを強化し、新たな価値を創造することに重点を置き、デジタル技術を活用して、業務の効率化、製品の品質向上、顧客サービスの改善を図ることで、当社の更なる成長を目指すものです。デジタル人財の育成にも注力し、社内</w:t>
                  </w:r>
                  <w:r w:rsidRPr="00AE7D69">
                    <w:rPr>
                      <w:rFonts w:ascii="ＭＳ 明朝" w:eastAsia="ＭＳ 明朝" w:hAnsi="ＭＳ 明朝" w:cs="ＭＳ 明朝" w:hint="eastAsia"/>
                      <w:spacing w:val="6"/>
                      <w:kern w:val="0"/>
                      <w:szCs w:val="21"/>
                    </w:rPr>
                    <w:lastRenderedPageBreak/>
                    <w:t>のデジタルリテラシーを高め、変化する市場環境に柔軟に対応できる体制を推進していきます。</w:t>
                  </w:r>
                </w:p>
                <w:p w14:paraId="078C64A2" w14:textId="77777777" w:rsidR="002015B9" w:rsidRPr="00AE7D69" w:rsidRDefault="002015B9" w:rsidP="00201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FD59A5" w14:textId="77777777" w:rsidR="002015B9" w:rsidRPr="00FF59E7" w:rsidRDefault="002015B9" w:rsidP="00201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F59E7">
                    <w:rPr>
                      <w:rFonts w:ascii="ＭＳ 明朝" w:eastAsia="ＭＳ 明朝" w:hAnsi="ＭＳ 明朝" w:cs="ＭＳ 明朝" w:hint="eastAsia"/>
                      <w:spacing w:val="6"/>
                      <w:kern w:val="0"/>
                      <w:szCs w:val="21"/>
                      <w:u w:val="single"/>
                    </w:rPr>
                    <w:t>「人財」</w:t>
                  </w:r>
                  <w:r w:rsidRPr="00FF59E7">
                    <w:rPr>
                      <w:rFonts w:ascii="ＭＳ 明朝" w:eastAsia="ＭＳ 明朝" w:hAnsi="ＭＳ 明朝" w:cs="ＭＳ 明朝"/>
                      <w:spacing w:val="6"/>
                      <w:kern w:val="0"/>
                      <w:szCs w:val="21"/>
                      <w:u w:val="single"/>
                    </w:rPr>
                    <w:t>✕</w:t>
                  </w:r>
                  <w:r w:rsidRPr="00FF59E7">
                    <w:rPr>
                      <w:rFonts w:ascii="ＭＳ 明朝" w:eastAsia="ＭＳ 明朝" w:hAnsi="ＭＳ 明朝" w:cs="ＭＳ 明朝" w:hint="eastAsia"/>
                      <w:spacing w:val="6"/>
                      <w:kern w:val="0"/>
                      <w:szCs w:val="21"/>
                      <w:u w:val="single"/>
                    </w:rPr>
                    <w:t>「デジタル」</w:t>
                  </w:r>
                </w:p>
                <w:p w14:paraId="2564CAA9" w14:textId="77777777" w:rsidR="002015B9" w:rsidRPr="00FF59E7" w:rsidRDefault="002015B9" w:rsidP="00201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9E7">
                    <w:rPr>
                      <w:rFonts w:ascii="ＭＳ 明朝" w:eastAsia="ＭＳ 明朝" w:hAnsi="ＭＳ 明朝" w:cs="ＭＳ 明朝" w:hint="eastAsia"/>
                      <w:spacing w:val="6"/>
                      <w:kern w:val="0"/>
                      <w:szCs w:val="21"/>
                    </w:rPr>
                    <w:t>当社グループのDX推進における人財戦略は「デジタルトランスレーター」（ビジネスとデジタルの橋渡しを担える人財）の層を厚くすることをメインターゲットとし、業務のプロが、ITの専門家に助言を受けながら、デジタル技術を使いこなして自身の業務を変革できるよう、人財の能力開発を支援していきます。</w:t>
                  </w:r>
                </w:p>
                <w:p w14:paraId="26BF8652" w14:textId="77777777" w:rsidR="002015B9" w:rsidRPr="00FF59E7" w:rsidRDefault="002015B9" w:rsidP="002015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9E7">
                    <w:rPr>
                      <w:rFonts w:ascii="ＭＳ 明朝" w:eastAsia="ＭＳ 明朝" w:hAnsi="ＭＳ 明朝" w:cs="ＭＳ 明朝" w:hint="eastAsia"/>
                      <w:spacing w:val="6"/>
                      <w:kern w:val="0"/>
                      <w:szCs w:val="21"/>
                    </w:rPr>
                    <w:t>そのために、新入社員から役員まで、すべての従業員に対するデジタルリテラシーの教育機会を整備し、更なる活躍の場を提供していきます。</w:t>
                  </w:r>
                </w:p>
                <w:p w14:paraId="6E6AFA64" w14:textId="77777777" w:rsidR="002015B9" w:rsidRDefault="002015B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14B6EE" w14:textId="43110648" w:rsidR="00046197" w:rsidRPr="00AE7D69" w:rsidRDefault="00046197" w:rsidP="00046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A72EC9">
                    <w:rPr>
                      <w:rFonts w:ascii="ＭＳ 明朝" w:eastAsia="ＭＳ 明朝" w:hAnsi="ＭＳ 明朝" w:cs="ＭＳ 明朝" w:hint="eastAsia"/>
                      <w:spacing w:val="6"/>
                      <w:kern w:val="0"/>
                      <w:szCs w:val="21"/>
                    </w:rPr>
                    <w:t>「</w:t>
                  </w:r>
                  <w:r w:rsidRPr="00AE7D69">
                    <w:rPr>
                      <w:rFonts w:ascii="ＭＳ 明朝" w:eastAsia="ＭＳ 明朝" w:hAnsi="ＭＳ 明朝" w:cs="ＭＳ 明朝" w:hint="eastAsia"/>
                      <w:spacing w:val="6"/>
                      <w:kern w:val="0"/>
                      <w:szCs w:val="21"/>
                    </w:rPr>
                    <w:t>機構改革および人事異動のお知らせ</w:t>
                  </w:r>
                  <w:r w:rsidR="00A72EC9">
                    <w:rPr>
                      <w:rFonts w:ascii="ＭＳ 明朝" w:eastAsia="ＭＳ 明朝" w:hAnsi="ＭＳ 明朝" w:cs="ＭＳ 明朝" w:hint="eastAsia"/>
                      <w:spacing w:val="6"/>
                      <w:kern w:val="0"/>
                      <w:szCs w:val="21"/>
                    </w:rPr>
                    <w:t>」</w:t>
                  </w:r>
                </w:p>
                <w:p w14:paraId="4ABA91D1" w14:textId="77777777" w:rsidR="00046197" w:rsidRPr="00AE7D69" w:rsidRDefault="00046197" w:rsidP="00046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1.</w:t>
                  </w:r>
                  <w:r w:rsidRPr="00AE7D69">
                    <w:rPr>
                      <w:rFonts w:ascii="ＭＳ 明朝" w:eastAsia="ＭＳ 明朝" w:hAnsi="ＭＳ 明朝" w:cs="ＭＳ 明朝" w:hint="eastAsia"/>
                      <w:spacing w:val="6"/>
                      <w:kern w:val="0"/>
                      <w:szCs w:val="21"/>
                    </w:rPr>
                    <w:tab/>
                    <w:t>機構改革</w:t>
                  </w:r>
                </w:p>
                <w:p w14:paraId="7278D218" w14:textId="77777777" w:rsidR="00046197" w:rsidRPr="00AE7D69" w:rsidRDefault="00046197" w:rsidP="00046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(1) 2024年</w:t>
                  </w:r>
                  <w:r>
                    <w:rPr>
                      <w:rFonts w:ascii="ＭＳ 明朝" w:eastAsia="ＭＳ 明朝" w:hAnsi="ＭＳ 明朝" w:cs="ＭＳ 明朝" w:hint="eastAsia"/>
                      <w:spacing w:val="6"/>
                      <w:kern w:val="0"/>
                      <w:szCs w:val="21"/>
                    </w:rPr>
                    <w:t>3</w:t>
                  </w:r>
                  <w:r w:rsidRPr="00AE7D69">
                    <w:rPr>
                      <w:rFonts w:ascii="ＭＳ 明朝" w:eastAsia="ＭＳ 明朝" w:hAnsi="ＭＳ 明朝" w:cs="ＭＳ 明朝" w:hint="eastAsia"/>
                      <w:spacing w:val="6"/>
                      <w:kern w:val="0"/>
                      <w:szCs w:val="21"/>
                    </w:rPr>
                    <w:t xml:space="preserve">月28日付 ITデジタル本部および人財本部を新設する。 </w:t>
                  </w:r>
                </w:p>
                <w:p w14:paraId="2020D463" w14:textId="77777777" w:rsidR="00046197" w:rsidRPr="00AE7D69" w:rsidRDefault="00046197" w:rsidP="00046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〔ITデジタル本部〕</w:t>
                  </w:r>
                </w:p>
                <w:p w14:paraId="2680A292" w14:textId="77777777" w:rsidR="00046197" w:rsidRPr="00AE7D69" w:rsidRDefault="00046197" w:rsidP="000461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(1) デジタル企画部およびデジタルプラットフォーム部を新設する。</w:t>
                  </w:r>
                </w:p>
                <w:p w14:paraId="13E09312" w14:textId="77777777" w:rsidR="00046197" w:rsidRPr="00046197" w:rsidRDefault="00046197"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76F86CB6" w:rsidR="00971AB3" w:rsidRPr="00D912B3" w:rsidRDefault="005C5A00" w:rsidP="00392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12B3">
                    <w:rPr>
                      <w:rFonts w:ascii="ＭＳ 明朝" w:eastAsia="ＭＳ 明朝" w:hAnsi="ＭＳ 明朝" w:cs="ＭＳ 明朝" w:hint="eastAsia"/>
                      <w:spacing w:val="6"/>
                      <w:kern w:val="0"/>
                      <w:szCs w:val="21"/>
                    </w:rPr>
                    <w:t>②</w:t>
                  </w:r>
                  <w:r w:rsidR="00AE7D69" w:rsidRPr="00D912B3">
                    <w:rPr>
                      <w:rFonts w:ascii="ＭＳ 明朝" w:eastAsia="ＭＳ 明朝" w:hAnsi="ＭＳ 明朝" w:cs="ＭＳ 明朝" w:hint="eastAsia"/>
                      <w:spacing w:val="6"/>
                      <w:kern w:val="0"/>
                      <w:szCs w:val="21"/>
                    </w:rPr>
                    <w:t>「DXへの取り組み」</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1B580A8" w14:textId="77777777" w:rsidR="00AE7D69" w:rsidRPr="00D378EB"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D378EB">
                    <w:rPr>
                      <w:rFonts w:ascii="ＭＳ 明朝" w:eastAsia="ＭＳ 明朝" w:hAnsi="ＭＳ 明朝" w:cs="ＭＳ 明朝" w:hint="eastAsia"/>
                      <w:spacing w:val="6"/>
                      <w:kern w:val="0"/>
                      <w:szCs w:val="21"/>
                      <w:u w:val="single"/>
                    </w:rPr>
                    <w:t>高純度化技術</w:t>
                  </w:r>
                </w:p>
                <w:p w14:paraId="0B15A78B"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あらたな生産拠点をはじめ、従来の拠点においてもデジタル化への取り組みが実施されるよう、生産現場の、先進的かつ実現可能な生産管理システムのモデル仕様を「TOK生産基盤の共通指針」として策定、定義しました。</w:t>
                  </w:r>
                </w:p>
                <w:p w14:paraId="58C9324C"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この指針には、生産工程における短納期、高品質を目指すことを目的にデータ連携性の向上を図り、省人化可能な施策の設計/導入が遂行されることが謳われており、これに準じたスマートファクトリー化を推進しています。</w:t>
                  </w:r>
                </w:p>
                <w:p w14:paraId="1858E022"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9B2CA7" w14:textId="77777777" w:rsidR="00AE7D69" w:rsidRPr="00D378EB"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D378EB">
                    <w:rPr>
                      <w:rFonts w:ascii="ＭＳ 明朝" w:eastAsia="ＭＳ 明朝" w:hAnsi="ＭＳ 明朝" w:cs="ＭＳ 明朝" w:hint="eastAsia"/>
                      <w:spacing w:val="6"/>
                      <w:kern w:val="0"/>
                      <w:szCs w:val="21"/>
                      <w:u w:val="single"/>
                    </w:rPr>
                    <w:t>「情報共有基盤」</w:t>
                  </w:r>
                  <w:r w:rsidRPr="00D378EB">
                    <w:rPr>
                      <w:rFonts w:ascii="ＭＳ 明朝" w:eastAsia="ＭＳ 明朝" w:hAnsi="ＭＳ 明朝" w:cs="ＭＳ 明朝"/>
                      <w:spacing w:val="6"/>
                      <w:kern w:val="0"/>
                      <w:szCs w:val="21"/>
                      <w:u w:val="single"/>
                    </w:rPr>
                    <w:t>✕</w:t>
                  </w:r>
                  <w:r w:rsidRPr="00D378EB">
                    <w:rPr>
                      <w:rFonts w:ascii="ＭＳ 明朝" w:eastAsia="ＭＳ 明朝" w:hAnsi="ＭＳ 明朝" w:cs="ＭＳ 明朝" w:hint="eastAsia"/>
                      <w:spacing w:val="6"/>
                      <w:kern w:val="0"/>
                      <w:szCs w:val="21"/>
                      <w:u w:val="single"/>
                    </w:rPr>
                    <w:t>「デジタル」</w:t>
                  </w:r>
                </w:p>
                <w:p w14:paraId="700CD443"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TOKグループ全体での情報・データ共有活用のために、情報共有基盤の構築をグローバル視点で取り組みを行っています。</w:t>
                  </w:r>
                </w:p>
                <w:p w14:paraId="37380720"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各所に分散しているデータを集約し、情報の一元管理と共有の実現を図り、業務効率の向上と意思決定の迅速化を支援します。</w:t>
                  </w:r>
                </w:p>
                <w:p w14:paraId="7B7628F8"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複雑なデータ等を集積、可視化することにより、関係性や傾向を直感的に把握し、データのトレンドやパターンを分析、将来の予測や戦略の策定に活用し、更にはAIの技術を組み入れることにより、組織全体の生産性と競争力を向上させます。</w:t>
                  </w:r>
                </w:p>
                <w:p w14:paraId="704796D3" w14:textId="77777777" w:rsidR="00971AB3" w:rsidRPr="00AE7D6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61E962CA">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0417C8D" w14:textId="20E8609D"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①「TOK Vision2030」</w:t>
                  </w:r>
                </w:p>
                <w:p w14:paraId="4B5407A9" w14:textId="60544F75" w:rsidR="00AE7D69" w:rsidRPr="00AE7D69" w:rsidRDefault="5EB1BEE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1E962CA">
                    <w:rPr>
                      <w:rFonts w:ascii="ＭＳ 明朝" w:eastAsia="ＭＳ 明朝" w:hAnsi="ＭＳ 明朝" w:cs="ＭＳ 明朝"/>
                      <w:spacing w:val="6"/>
                      <w:kern w:val="0"/>
                    </w:rPr>
                    <w:t>②「</w:t>
                  </w:r>
                  <w:r w:rsidR="5AB41801" w:rsidRPr="61E962CA">
                    <w:rPr>
                      <w:rFonts w:ascii="ＭＳ 明朝" w:eastAsia="ＭＳ 明朝" w:hAnsi="ＭＳ 明朝" w:cs="ＭＳ 明朝"/>
                      <w:spacing w:val="6"/>
                      <w:kern w:val="0"/>
                    </w:rPr>
                    <w:t xml:space="preserve">東京応化工業株式会社決算説明資料　</w:t>
                  </w:r>
                  <w:r w:rsidRPr="61E962CA">
                    <w:rPr>
                      <w:rFonts w:ascii="ＭＳ 明朝" w:eastAsia="ＭＳ 明朝" w:hAnsi="ＭＳ 明朝" w:cs="ＭＳ 明朝"/>
                      <w:spacing w:val="6"/>
                      <w:kern w:val="0"/>
                    </w:rPr>
                    <w:t>2024年12月期第2四半期決算」（15）</w:t>
                  </w:r>
                </w:p>
                <w:p w14:paraId="71B6C172" w14:textId="5DAEBFF5"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③「統合レポート2023」</w:t>
                  </w:r>
                </w:p>
                <w:p w14:paraId="7C42B024" w14:textId="14070A40" w:rsidR="00971AB3" w:rsidRPr="00BB0E49" w:rsidRDefault="5EB1BEE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1E962CA">
                    <w:rPr>
                      <w:rFonts w:ascii="ＭＳ 明朝" w:eastAsia="ＭＳ 明朝" w:hAnsi="ＭＳ 明朝" w:cs="ＭＳ 明朝"/>
                      <w:spacing w:val="6"/>
                      <w:kern w:val="0"/>
                    </w:rPr>
                    <w:t>④「DXへの取り組み」</w:t>
                  </w:r>
                </w:p>
              </w:tc>
            </w:tr>
            <w:tr w:rsidR="00AE7D69" w:rsidRPr="00BB0E49" w14:paraId="23EC4F1D" w14:textId="77777777" w:rsidTr="61E962CA">
              <w:trPr>
                <w:trHeight w:val="697"/>
              </w:trPr>
              <w:tc>
                <w:tcPr>
                  <w:tcW w:w="2600" w:type="dxa"/>
                  <w:shd w:val="clear" w:color="auto" w:fill="auto"/>
                </w:tcPr>
                <w:p w14:paraId="4832FB5A"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0B50DAF" w14:textId="77777777" w:rsidR="00E47A89" w:rsidRPr="008F0A93" w:rsidRDefault="00E47A89" w:rsidP="00E47A89">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F0A93">
                    <w:rPr>
                      <w:rFonts w:ascii="ＭＳ 明朝" w:hAnsi="ＭＳ 明朝" w:cs="ＭＳ 明朝" w:hint="eastAsia"/>
                      <w:spacing w:val="6"/>
                      <w:kern w:val="0"/>
                      <w:szCs w:val="21"/>
                    </w:rPr>
                    <w:t>2020年　8月　7日（初版）</w:t>
                  </w:r>
                </w:p>
                <w:p w14:paraId="2CDAD27C" w14:textId="77777777" w:rsidR="00E47A89" w:rsidRPr="008F0A93" w:rsidRDefault="00E47A89" w:rsidP="00B6760D">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8F0A93">
                    <w:rPr>
                      <w:rFonts w:ascii="ＭＳ 明朝" w:hAnsi="ＭＳ 明朝" w:cs="ＭＳ 明朝" w:hint="eastAsia"/>
                      <w:spacing w:val="6"/>
                      <w:kern w:val="0"/>
                      <w:szCs w:val="21"/>
                    </w:rPr>
                    <w:t>※2024年　2月 13日（見直し）</w:t>
                  </w:r>
                </w:p>
                <w:p w14:paraId="24E45600" w14:textId="77777777" w:rsidR="00AE7D69" w:rsidRPr="008F0A93" w:rsidRDefault="00AE7D69" w:rsidP="00AE7D69">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F0A93">
                    <w:rPr>
                      <w:rFonts w:ascii="ＭＳ 明朝" w:hAnsi="ＭＳ 明朝" w:cs="ＭＳ 明朝" w:hint="eastAsia"/>
                      <w:spacing w:val="6"/>
                      <w:kern w:val="0"/>
                      <w:szCs w:val="21"/>
                    </w:rPr>
                    <w:t>2024年　8月　7日</w:t>
                  </w:r>
                </w:p>
                <w:p w14:paraId="36FC4B43" w14:textId="3951AB24" w:rsidR="00AE7D69" w:rsidRPr="008F0A93" w:rsidRDefault="00AE7D69" w:rsidP="00AE7D69">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F0A93">
                    <w:rPr>
                      <w:rFonts w:ascii="ＭＳ 明朝" w:hAnsi="ＭＳ 明朝" w:cs="ＭＳ 明朝" w:hint="eastAsia"/>
                      <w:spacing w:val="6"/>
                      <w:kern w:val="0"/>
                      <w:szCs w:val="21"/>
                    </w:rPr>
                    <w:t xml:space="preserve">2024年　</w:t>
                  </w:r>
                  <w:r w:rsidR="004B3AEF" w:rsidRPr="008F0A93">
                    <w:rPr>
                      <w:rFonts w:ascii="ＭＳ 明朝" w:hAnsi="ＭＳ 明朝" w:cs="ＭＳ 明朝" w:hint="eastAsia"/>
                      <w:spacing w:val="6"/>
                      <w:kern w:val="0"/>
                      <w:szCs w:val="21"/>
                    </w:rPr>
                    <w:t>8</w:t>
                  </w:r>
                  <w:r w:rsidRPr="008F0A93">
                    <w:rPr>
                      <w:rFonts w:ascii="ＭＳ 明朝" w:hAnsi="ＭＳ 明朝" w:cs="ＭＳ 明朝" w:hint="eastAsia"/>
                      <w:spacing w:val="6"/>
                      <w:kern w:val="0"/>
                      <w:szCs w:val="21"/>
                    </w:rPr>
                    <w:t xml:space="preserve">月 </w:t>
                  </w:r>
                  <w:r w:rsidR="004B3AEF" w:rsidRPr="008F0A93">
                    <w:rPr>
                      <w:rFonts w:ascii="ＭＳ 明朝" w:hAnsi="ＭＳ 明朝" w:cs="ＭＳ 明朝" w:hint="eastAsia"/>
                      <w:spacing w:val="6"/>
                      <w:kern w:val="0"/>
                      <w:szCs w:val="21"/>
                    </w:rPr>
                    <w:t xml:space="preserve"> 7</w:t>
                  </w:r>
                  <w:r w:rsidRPr="008F0A93">
                    <w:rPr>
                      <w:rFonts w:ascii="ＭＳ 明朝" w:hAnsi="ＭＳ 明朝" w:cs="ＭＳ 明朝" w:hint="eastAsia"/>
                      <w:spacing w:val="6"/>
                      <w:kern w:val="0"/>
                      <w:szCs w:val="21"/>
                    </w:rPr>
                    <w:t>日</w:t>
                  </w:r>
                </w:p>
                <w:p w14:paraId="741D5254" w14:textId="0487B2B1" w:rsidR="00C71D21" w:rsidRPr="008F0A93" w:rsidRDefault="00D44052" w:rsidP="00AE7D69">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F0A93">
                    <w:rPr>
                      <w:rFonts w:ascii="ＭＳ 明朝" w:hAnsi="ＭＳ 明朝" w:cs="ＭＳ 明朝" w:hint="eastAsia"/>
                      <w:spacing w:val="6"/>
                      <w:kern w:val="0"/>
                      <w:szCs w:val="21"/>
                    </w:rPr>
                    <w:t>2024年　9月 19日</w:t>
                  </w:r>
                </w:p>
              </w:tc>
            </w:tr>
            <w:tr w:rsidR="00AE7D69" w:rsidRPr="00BB0E49" w14:paraId="2C939934" w14:textId="77777777" w:rsidTr="61E962CA">
              <w:trPr>
                <w:trHeight w:val="707"/>
              </w:trPr>
              <w:tc>
                <w:tcPr>
                  <w:tcW w:w="2600" w:type="dxa"/>
                  <w:shd w:val="clear" w:color="auto" w:fill="auto"/>
                </w:tcPr>
                <w:p w14:paraId="3BA3C2E8"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44B15E" w14:textId="23173CE9"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AE7D69">
                    <w:rPr>
                      <w:rFonts w:ascii="ＭＳ 明朝" w:eastAsia="ＭＳ 明朝" w:hAnsi="ＭＳ 明朝" w:cs="ＭＳ 明朝" w:hint="eastAsia"/>
                      <w:spacing w:val="6"/>
                      <w:kern w:val="0"/>
                      <w:szCs w:val="21"/>
                    </w:rPr>
                    <w:t>「TOK Vision2030」</w:t>
                  </w:r>
                </w:p>
                <w:p w14:paraId="3D552B15"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spacing w:val="6"/>
                      <w:kern w:val="0"/>
                      <w:szCs w:val="21"/>
                    </w:rPr>
                    <w:t>https://www.tok.co.jp/application/files/8117/0780/4968/vision2030.pdf</w:t>
                  </w:r>
                </w:p>
                <w:p w14:paraId="0762867F" w14:textId="6C9AC70A" w:rsidR="00AE7D69" w:rsidRPr="00AE7D69" w:rsidRDefault="5EB1BEE9" w:rsidP="61E962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1E962CA">
                    <w:rPr>
                      <w:rFonts w:ascii="ＭＳ 明朝" w:eastAsia="ＭＳ 明朝" w:hAnsi="ＭＳ 明朝" w:cs="ＭＳ 明朝"/>
                      <w:spacing w:val="6"/>
                      <w:kern w:val="0"/>
                    </w:rPr>
                    <w:t>②「</w:t>
                  </w:r>
                  <w:r w:rsidR="6A032CF2" w:rsidRPr="61E962CA">
                    <w:rPr>
                      <w:rFonts w:ascii="ＭＳ 明朝" w:eastAsia="ＭＳ 明朝" w:hAnsi="ＭＳ 明朝" w:cs="ＭＳ 明朝"/>
                    </w:rPr>
                    <w:t>東京応化工業株式会社決算説明資料　2024年12月期第2四半期決算</w:t>
                  </w:r>
                  <w:r w:rsidRPr="61E962CA">
                    <w:rPr>
                      <w:rFonts w:ascii="ＭＳ 明朝" w:eastAsia="ＭＳ 明朝" w:hAnsi="ＭＳ 明朝" w:cs="ＭＳ 明朝"/>
                      <w:spacing w:val="6"/>
                      <w:kern w:val="0"/>
                    </w:rPr>
                    <w:t>」</w:t>
                  </w:r>
                </w:p>
                <w:p w14:paraId="69CE5CA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spacing w:val="6"/>
                      <w:kern w:val="0"/>
                      <w:szCs w:val="21"/>
                    </w:rPr>
                    <w:t>https://www.tok.co.jp/application/files/7317/2293/2209/account_2412.pdf</w:t>
                  </w:r>
                </w:p>
                <w:p w14:paraId="2CC53415" w14:textId="335EA984"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AE7D69">
                    <w:rPr>
                      <w:rFonts w:ascii="ＭＳ 明朝" w:eastAsia="ＭＳ 明朝" w:hAnsi="ＭＳ 明朝" w:cs="ＭＳ 明朝" w:hint="eastAsia"/>
                      <w:spacing w:val="6"/>
                      <w:kern w:val="0"/>
                      <w:szCs w:val="21"/>
                    </w:rPr>
                    <w:t>「統合レポート2023」</w:t>
                  </w:r>
                </w:p>
                <w:p w14:paraId="246BD310"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spacing w:val="6"/>
                      <w:kern w:val="0"/>
                      <w:szCs w:val="21"/>
                    </w:rPr>
                    <w:t>https://www.tok.co.jp/integrated_report/2023_jp/</w:t>
                  </w:r>
                </w:p>
                <w:p w14:paraId="578CC096" w14:textId="1BEC15FA"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AE7D69">
                    <w:rPr>
                      <w:rFonts w:ascii="ＭＳ 明朝" w:eastAsia="ＭＳ 明朝" w:hAnsi="ＭＳ 明朝" w:cs="ＭＳ 明朝" w:hint="eastAsia"/>
                      <w:spacing w:val="6"/>
                      <w:kern w:val="0"/>
                      <w:szCs w:val="21"/>
                    </w:rPr>
                    <w:t>「DXへの取り組み」</w:t>
                  </w:r>
                </w:p>
                <w:p w14:paraId="05F53F8C" w14:textId="4DC52809" w:rsidR="00AE7D69" w:rsidRPr="00BB0E4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spacing w:val="6"/>
                      <w:kern w:val="0"/>
                      <w:szCs w:val="21"/>
                    </w:rPr>
                    <w:t>https://www.tok.co.jp/company/dx</w:t>
                  </w:r>
                </w:p>
              </w:tc>
            </w:tr>
            <w:tr w:rsidR="00AE7D69" w:rsidRPr="00BB0E49" w14:paraId="01FFE5A8" w14:textId="77777777" w:rsidTr="61E962CA">
              <w:trPr>
                <w:trHeight w:val="697"/>
              </w:trPr>
              <w:tc>
                <w:tcPr>
                  <w:tcW w:w="2600" w:type="dxa"/>
                  <w:shd w:val="clear" w:color="auto" w:fill="auto"/>
                </w:tcPr>
                <w:p w14:paraId="35693456"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D62F4B"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前提】当社におけるデジタル化の方向性はIT、システム施策のみでKPIの定量目標を定義するといったことではなく、社業としてのKPI達成を実現化するための施策として当社DX戦略と位置付けている。デジタル化を進める先にあるkey elementsを実現することでTOK Vision2030達成を確実なものにしていきます。</w:t>
                  </w:r>
                </w:p>
                <w:p w14:paraId="74E1309A"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27469" w14:textId="2EB3F7E2" w:rsidR="00AE7D69" w:rsidRPr="00AE7D69" w:rsidRDefault="00076012"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E7D69" w:rsidRPr="00AE7D69">
                    <w:rPr>
                      <w:rFonts w:ascii="ＭＳ 明朝" w:eastAsia="ＭＳ 明朝" w:hAnsi="ＭＳ 明朝" w:cs="ＭＳ 明朝" w:hint="eastAsia"/>
                      <w:spacing w:val="6"/>
                      <w:kern w:val="0"/>
                      <w:szCs w:val="21"/>
                    </w:rPr>
                    <w:t>「TOK Vision2030」　(</w:t>
                  </w:r>
                  <w:r w:rsidR="00223188">
                    <w:rPr>
                      <w:rFonts w:ascii="ＭＳ 明朝" w:eastAsia="ＭＳ 明朝" w:hAnsi="ＭＳ 明朝" w:cs="ＭＳ 明朝" w:hint="eastAsia"/>
                      <w:spacing w:val="6"/>
                      <w:kern w:val="0"/>
                      <w:szCs w:val="21"/>
                    </w:rPr>
                    <w:t>P1</w:t>
                  </w:r>
                  <w:r w:rsidR="00AE7D69" w:rsidRPr="00AE7D69">
                    <w:rPr>
                      <w:rFonts w:ascii="ＭＳ 明朝" w:eastAsia="ＭＳ 明朝" w:hAnsi="ＭＳ 明朝" w:cs="ＭＳ 明朝" w:hint="eastAsia"/>
                      <w:spacing w:val="6"/>
                      <w:kern w:val="0"/>
                      <w:szCs w:val="21"/>
                    </w:rPr>
                    <w:t>)</w:t>
                  </w:r>
                </w:p>
                <w:p w14:paraId="2508D2B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定性側面</w:t>
                  </w:r>
                </w:p>
                <w:p w14:paraId="5E885F9D"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・顧客が感動するイノベーションを提供する。</w:t>
                  </w:r>
                </w:p>
                <w:p w14:paraId="30C8FF8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・世界のステークホルダーから信頼される</w:t>
                  </w:r>
                </w:p>
                <w:p w14:paraId="29FF8A54"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・高い技術力を育成し続け、グローバルで存在感を示す</w:t>
                  </w:r>
                </w:p>
                <w:p w14:paraId="4B6A7967"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・SDGｓに貢献することを意識し、企業価値を持続的に</w:t>
                  </w:r>
                </w:p>
                <w:p w14:paraId="4EC049CC"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向上できる</w:t>
                  </w:r>
                </w:p>
                <w:p w14:paraId="41DBE7BC"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・皆が活き活きと誇りをもって働ける</w:t>
                  </w:r>
                </w:p>
                <w:p w14:paraId="2C55DBDC"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定量側面</w:t>
                  </w:r>
                </w:p>
                <w:p w14:paraId="74E0421D"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・売上高      　2020年度　　 　2030年度　</w:t>
                  </w:r>
                </w:p>
                <w:p w14:paraId="5A553F68"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1,175億円　→　3,500億円</w:t>
                  </w:r>
                </w:p>
                <w:p w14:paraId="136E4FC7"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・ＥＢＩＴＤＡ　　223億円　→　　770億円</w:t>
                  </w:r>
                </w:p>
                <w:p w14:paraId="09F7345A"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・ＲＯＥ　　  　  　6.7%   →    13%</w:t>
                  </w:r>
                </w:p>
                <w:p w14:paraId="6BA016DE"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9A28FF"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「TOK Vision2030」を受け、</w:t>
                  </w:r>
                </w:p>
                <w:p w14:paraId="27150794" w14:textId="16D4804C" w:rsidR="00AE7D69" w:rsidRPr="00AE7D69" w:rsidRDefault="00D912B3"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77F19" w:rsidRPr="00B77F19">
                    <w:rPr>
                      <w:rFonts w:ascii="ＭＳ 明朝" w:eastAsia="ＭＳ 明朝" w:hAnsi="ＭＳ 明朝" w:cs="ＭＳ 明朝" w:hint="eastAsia"/>
                      <w:spacing w:val="6"/>
                      <w:kern w:val="0"/>
                      <w:szCs w:val="21"/>
                    </w:rPr>
                    <w:t>「東京応化工業株式会社決算説明資料　2024年12月期</w:t>
                  </w:r>
                  <w:r w:rsidR="00B77F19" w:rsidRPr="00B77F19">
                    <w:rPr>
                      <w:rFonts w:ascii="ＭＳ 明朝" w:eastAsia="ＭＳ 明朝" w:hAnsi="ＭＳ 明朝" w:cs="ＭＳ 明朝" w:hint="eastAsia"/>
                      <w:spacing w:val="6"/>
                      <w:kern w:val="0"/>
                      <w:szCs w:val="21"/>
                    </w:rPr>
                    <w:lastRenderedPageBreak/>
                    <w:t>第2四半期決算」</w:t>
                  </w:r>
                  <w:r w:rsidR="00AE7D69" w:rsidRPr="00AE7D69">
                    <w:rPr>
                      <w:rFonts w:ascii="ＭＳ 明朝" w:eastAsia="ＭＳ 明朝" w:hAnsi="ＭＳ 明朝" w:cs="ＭＳ 明朝" w:hint="eastAsia"/>
                      <w:spacing w:val="6"/>
                      <w:kern w:val="0"/>
                      <w:szCs w:val="21"/>
                    </w:rPr>
                    <w:t xml:space="preserve">中期計画戦略　</w:t>
                  </w:r>
                  <w:r w:rsidR="005018A7">
                    <w:rPr>
                      <w:rFonts w:ascii="ＭＳ 明朝" w:eastAsia="ＭＳ 明朝" w:hAnsi="ＭＳ 明朝" w:cs="ＭＳ 明朝" w:hint="eastAsia"/>
                      <w:spacing w:val="6"/>
                      <w:kern w:val="0"/>
                      <w:szCs w:val="21"/>
                    </w:rPr>
                    <w:t>(P15)</w:t>
                  </w:r>
                </w:p>
                <w:p w14:paraId="6CD077A1"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１先端レジストのグローバルシェア向上</w:t>
                  </w:r>
                </w:p>
                <w:p w14:paraId="148A448A"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２電子材料および新規分野でのコア技術獲得/創出</w:t>
                  </w:r>
                </w:p>
                <w:p w14:paraId="17742F1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３高品質製品の安定供給とグループに最適な生産体制</w:t>
                  </w:r>
                </w:p>
                <w:p w14:paraId="5F3F275F"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構築</w:t>
                  </w:r>
                </w:p>
                <w:p w14:paraId="14D65330"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４従業員エンゲージメントを工場させ人を活かす経営の</w:t>
                  </w:r>
                </w:p>
                <w:p w14:paraId="7D420C9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推進</w:t>
                  </w:r>
                </w:p>
                <w:p w14:paraId="69E9C083"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５健全で効率的な経営基盤の整備</w:t>
                  </w:r>
                </w:p>
                <w:p w14:paraId="478B62B1"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55F8DE" w14:textId="207BA642" w:rsidR="00AE7D69" w:rsidRPr="00AE7D69" w:rsidRDefault="00D912B3"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5018A7">
                    <w:rPr>
                      <w:rFonts w:ascii="ＭＳ 明朝" w:eastAsia="ＭＳ 明朝" w:hAnsi="ＭＳ 明朝" w:cs="ＭＳ 明朝" w:hint="eastAsia"/>
                      <w:spacing w:val="6"/>
                      <w:kern w:val="0"/>
                      <w:szCs w:val="21"/>
                    </w:rPr>
                    <w:t>「</w:t>
                  </w:r>
                  <w:r w:rsidR="00AE7D69" w:rsidRPr="00AE7D69">
                    <w:rPr>
                      <w:rFonts w:ascii="ＭＳ 明朝" w:eastAsia="ＭＳ 明朝" w:hAnsi="ＭＳ 明朝" w:cs="ＭＳ 明朝" w:hint="eastAsia"/>
                      <w:spacing w:val="6"/>
                      <w:kern w:val="0"/>
                      <w:szCs w:val="21"/>
                    </w:rPr>
                    <w:t>統合レポート2023</w:t>
                  </w:r>
                  <w:r w:rsidR="005018A7">
                    <w:rPr>
                      <w:rFonts w:ascii="ＭＳ 明朝" w:eastAsia="ＭＳ 明朝" w:hAnsi="ＭＳ 明朝" w:cs="ＭＳ 明朝" w:hint="eastAsia"/>
                      <w:spacing w:val="6"/>
                      <w:kern w:val="0"/>
                      <w:szCs w:val="21"/>
                    </w:rPr>
                    <w:t>」</w:t>
                  </w:r>
                </w:p>
                <w:p w14:paraId="02392AF4"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マテリアリティ/主な取組み＆リスクと機会＆目標一覧</w:t>
                  </w:r>
                </w:p>
                <w:p w14:paraId="66317EFF"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イノベーションへの貢献と社会的価値の創造欄</w:t>
                  </w:r>
                </w:p>
                <w:p w14:paraId="13E1EADD" w14:textId="4D1388FC"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〇2023年12月期の主な実績・進捗およびKPIの推移</w:t>
                  </w:r>
                  <w:r w:rsidR="002231CD">
                    <w:rPr>
                      <w:rFonts w:ascii="ＭＳ 明朝" w:eastAsia="ＭＳ 明朝" w:hAnsi="ＭＳ 明朝" w:cs="ＭＳ 明朝" w:hint="eastAsia"/>
                      <w:spacing w:val="6"/>
                      <w:kern w:val="0"/>
                      <w:szCs w:val="21"/>
                    </w:rPr>
                    <w:t>（P51 ）</w:t>
                  </w:r>
                </w:p>
                <w:p w14:paraId="5CFBCBD1"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■材料データおよび実験結果集積の自動化により開発業務の高度化を推進　　</w:t>
                  </w:r>
                </w:p>
                <w:p w14:paraId="42C6FF38"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■新工場において先進的な生産システムを順次展開</w:t>
                  </w:r>
                </w:p>
                <w:p w14:paraId="6739EF91" w14:textId="10957A75"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〇2024年12月期の課題・定性目標・KPI目標</w:t>
                  </w:r>
                  <w:r w:rsidR="00B8277F">
                    <w:rPr>
                      <w:rFonts w:ascii="ＭＳ 明朝" w:eastAsia="ＭＳ 明朝" w:hAnsi="ＭＳ 明朝" w:cs="ＭＳ 明朝" w:hint="eastAsia"/>
                      <w:spacing w:val="6"/>
                      <w:kern w:val="0"/>
                      <w:szCs w:val="21"/>
                    </w:rPr>
                    <w:t>（P51）</w:t>
                  </w:r>
                </w:p>
                <w:p w14:paraId="34A880EB"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w:t>
                  </w:r>
                  <w:r w:rsidRPr="00AE7D69">
                    <w:rPr>
                      <w:rFonts w:ascii="ＭＳ 明朝" w:eastAsia="ＭＳ 明朝" w:hAnsi="ＭＳ 明朝" w:cs="ＭＳ 明朝"/>
                      <w:spacing w:val="6"/>
                      <w:kern w:val="0"/>
                      <w:szCs w:val="21"/>
                    </w:rPr>
                    <w:t>DX</w:t>
                  </w:r>
                  <w:r w:rsidRPr="00AE7D69">
                    <w:rPr>
                      <w:rFonts w:ascii="ＭＳ 明朝" w:eastAsia="ＭＳ 明朝" w:hAnsi="ＭＳ 明朝" w:cs="ＭＳ 明朝" w:hint="eastAsia"/>
                      <w:spacing w:val="6"/>
                      <w:kern w:val="0"/>
                      <w:szCs w:val="21"/>
                    </w:rPr>
                    <w:t>（マテリアルズ</w:t>
                  </w:r>
                  <w:r w:rsidRPr="00AE7D69">
                    <w:rPr>
                      <w:rFonts w:ascii="ＭＳ 明朝" w:eastAsia="ＭＳ 明朝" w:hAnsi="ＭＳ 明朝" w:cs="ＭＳ 明朝"/>
                      <w:spacing w:val="6"/>
                      <w:kern w:val="0"/>
                      <w:szCs w:val="21"/>
                    </w:rPr>
                    <w:t>‣</w:t>
                  </w:r>
                  <w:r w:rsidRPr="00AE7D69">
                    <w:rPr>
                      <w:rFonts w:ascii="ＭＳ 明朝" w:eastAsia="ＭＳ 明朝" w:hAnsi="ＭＳ 明朝" w:cs="ＭＳ 明朝" w:hint="eastAsia"/>
                      <w:spacing w:val="6"/>
                      <w:kern w:val="0"/>
                      <w:szCs w:val="21"/>
                    </w:rPr>
                    <w:t>インフォマティックスを利用した材料開発</w:t>
                  </w:r>
                  <w:r w:rsidRPr="00AE7D69">
                    <w:rPr>
                      <w:rFonts w:ascii="ＭＳ 明朝" w:eastAsia="ＭＳ 明朝" w:hAnsi="ＭＳ 明朝" w:cs="ＭＳ 明朝"/>
                      <w:spacing w:val="6"/>
                      <w:kern w:val="0"/>
                      <w:szCs w:val="21"/>
                    </w:rPr>
                    <w:t>/</w:t>
                  </w:r>
                  <w:r w:rsidRPr="00AE7D69">
                    <w:rPr>
                      <w:rFonts w:ascii="ＭＳ 明朝" w:eastAsia="ＭＳ 明朝" w:hAnsi="ＭＳ 明朝" w:cs="ＭＳ 明朝" w:hint="eastAsia"/>
                      <w:spacing w:val="6"/>
                      <w:kern w:val="0"/>
                      <w:szCs w:val="21"/>
                    </w:rPr>
                    <w:t>スマートファクトリー化）による新たな価値創造</w:t>
                  </w:r>
                </w:p>
                <w:p w14:paraId="4D810720" w14:textId="5F2E9E0D" w:rsidR="00EB661B" w:rsidRDefault="00EB661B"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〇営業・開発統括責任者メッセージ（</w:t>
                  </w:r>
                  <w:r w:rsidR="00C4798D">
                    <w:rPr>
                      <w:rFonts w:ascii="ＭＳ 明朝" w:eastAsia="ＭＳ 明朝" w:hAnsi="ＭＳ 明朝" w:cs="ＭＳ 明朝" w:hint="eastAsia"/>
                      <w:spacing w:val="6"/>
                      <w:kern w:val="0"/>
                      <w:szCs w:val="21"/>
                    </w:rPr>
                    <w:t>P54‐P57</w:t>
                  </w:r>
                  <w:r>
                    <w:rPr>
                      <w:rFonts w:ascii="ＭＳ 明朝" w:eastAsia="ＭＳ 明朝" w:hAnsi="ＭＳ 明朝" w:cs="ＭＳ 明朝" w:hint="eastAsia"/>
                      <w:spacing w:val="6"/>
                      <w:kern w:val="0"/>
                      <w:szCs w:val="21"/>
                    </w:rPr>
                    <w:t>）</w:t>
                  </w:r>
                </w:p>
                <w:p w14:paraId="599F5A35" w14:textId="382E3C49" w:rsidR="00C4798D" w:rsidRDefault="00C4798D" w:rsidP="00C479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■KPI</w:t>
                  </w:r>
                  <w:r w:rsidR="00BA3D31">
                    <w:rPr>
                      <w:rFonts w:ascii="ＭＳ 明朝" w:eastAsia="ＭＳ 明朝" w:hAnsi="ＭＳ 明朝" w:cs="ＭＳ 明朝" w:hint="eastAsia"/>
                      <w:spacing w:val="6"/>
                      <w:kern w:val="0"/>
                      <w:szCs w:val="21"/>
                    </w:rPr>
                    <w:t>（P55）</w:t>
                  </w:r>
                </w:p>
                <w:p w14:paraId="3F6678C9" w14:textId="6C2B203F"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2030年研究開発効率目標　　200%</w:t>
                  </w:r>
                </w:p>
                <w:p w14:paraId="63BBA78C" w14:textId="297C6255" w:rsidR="00E73B77" w:rsidRDefault="00F93CF4"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〇環境統括責任者メッセージ</w:t>
                  </w:r>
                  <w:r w:rsidR="00BC34C9">
                    <w:rPr>
                      <w:rFonts w:ascii="ＭＳ 明朝" w:eastAsia="ＭＳ 明朝" w:hAnsi="ＭＳ 明朝" w:cs="ＭＳ 明朝" w:hint="eastAsia"/>
                      <w:spacing w:val="6"/>
                      <w:kern w:val="0"/>
                      <w:szCs w:val="21"/>
                    </w:rPr>
                    <w:t>（P72</w:t>
                  </w:r>
                  <w:r w:rsidR="00003F0C">
                    <w:rPr>
                      <w:rFonts w:ascii="ＭＳ 明朝" w:eastAsia="ＭＳ 明朝" w:hAnsi="ＭＳ 明朝" w:cs="ＭＳ 明朝" w:hint="eastAsia"/>
                      <w:spacing w:val="6"/>
                      <w:kern w:val="0"/>
                      <w:szCs w:val="21"/>
                    </w:rPr>
                    <w:t>‐</w:t>
                  </w:r>
                  <w:r w:rsidR="009655E1">
                    <w:rPr>
                      <w:rFonts w:ascii="ＭＳ 明朝" w:eastAsia="ＭＳ 明朝" w:hAnsi="ＭＳ 明朝" w:cs="ＭＳ 明朝" w:hint="eastAsia"/>
                      <w:spacing w:val="6"/>
                      <w:kern w:val="0"/>
                      <w:szCs w:val="21"/>
                    </w:rPr>
                    <w:t>P75）</w:t>
                  </w:r>
                </w:p>
                <w:p w14:paraId="3A17E472" w14:textId="0BC7F74F" w:rsidR="00F3191B" w:rsidRDefault="00F3191B"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■KPI</w:t>
                  </w:r>
                  <w:r w:rsidR="00BA3D31">
                    <w:rPr>
                      <w:rFonts w:ascii="ＭＳ 明朝" w:eastAsia="ＭＳ 明朝" w:hAnsi="ＭＳ 明朝" w:cs="ＭＳ 明朝" w:hint="eastAsia"/>
                      <w:spacing w:val="6"/>
                      <w:kern w:val="0"/>
                      <w:szCs w:val="21"/>
                    </w:rPr>
                    <w:t>（P72）</w:t>
                  </w:r>
                </w:p>
                <w:p w14:paraId="59348073" w14:textId="524EF4F3"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2030年（中間）エネルギー起源CO2排気量　3.3万ｔ以下</w:t>
                  </w:r>
                </w:p>
                <w:p w14:paraId="4E3095EA"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F41F8E" w14:textId="6F4D8A94" w:rsidR="00AE7D69" w:rsidRPr="00AE7D69" w:rsidRDefault="00D912B3"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302EA3">
                    <w:rPr>
                      <w:rFonts w:ascii="ＭＳ 明朝" w:eastAsia="ＭＳ 明朝" w:hAnsi="ＭＳ 明朝" w:cs="ＭＳ 明朝" w:hint="eastAsia"/>
                      <w:spacing w:val="6"/>
                      <w:kern w:val="0"/>
                      <w:szCs w:val="21"/>
                    </w:rPr>
                    <w:t>「</w:t>
                  </w:r>
                  <w:r w:rsidR="00AE7D69" w:rsidRPr="00AE7D69">
                    <w:rPr>
                      <w:rFonts w:ascii="ＭＳ 明朝" w:eastAsia="ＭＳ 明朝" w:hAnsi="ＭＳ 明朝" w:cs="ＭＳ 明朝" w:hint="eastAsia"/>
                      <w:spacing w:val="6"/>
                      <w:kern w:val="0"/>
                      <w:szCs w:val="21"/>
                    </w:rPr>
                    <w:t>DXへの取り組み</w:t>
                  </w:r>
                  <w:r w:rsidR="00302EA3">
                    <w:rPr>
                      <w:rFonts w:ascii="ＭＳ 明朝" w:eastAsia="ＭＳ 明朝" w:hAnsi="ＭＳ 明朝" w:cs="ＭＳ 明朝" w:hint="eastAsia"/>
                      <w:spacing w:val="6"/>
                      <w:kern w:val="0"/>
                      <w:szCs w:val="21"/>
                    </w:rPr>
                    <w:t>」</w:t>
                  </w:r>
                </w:p>
                <w:p w14:paraId="086B537F"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w:t>
                  </w:r>
                  <w:r w:rsidRPr="00AE7D69">
                    <w:rPr>
                      <w:rFonts w:ascii="ＭＳ 明朝" w:eastAsia="ＭＳ 明朝" w:hAnsi="ＭＳ 明朝" w:cs="ＭＳ 明朝"/>
                      <w:spacing w:val="6"/>
                      <w:kern w:val="0"/>
                      <w:szCs w:val="21"/>
                    </w:rPr>
                    <w:t>TOK</w:t>
                  </w:r>
                  <w:r w:rsidRPr="00AE7D69">
                    <w:rPr>
                      <w:rFonts w:ascii="ＭＳ 明朝" w:eastAsia="ＭＳ 明朝" w:hAnsi="ＭＳ 明朝" w:cs="ＭＳ 明朝" w:hint="eastAsia"/>
                      <w:spacing w:val="6"/>
                      <w:kern w:val="0"/>
                      <w:szCs w:val="21"/>
                    </w:rPr>
                    <w:t>」</w:t>
                  </w:r>
                  <w:r w:rsidRPr="00AE7D69">
                    <w:rPr>
                      <w:rFonts w:ascii="ＭＳ 明朝" w:eastAsia="ＭＳ 明朝" w:hAnsi="ＭＳ 明朝" w:cs="ＭＳ 明朝"/>
                      <w:spacing w:val="6"/>
                      <w:kern w:val="0"/>
                      <w:szCs w:val="21"/>
                    </w:rPr>
                    <w:t>✕</w:t>
                  </w:r>
                  <w:r w:rsidRPr="00AE7D69">
                    <w:rPr>
                      <w:rFonts w:ascii="ＭＳ 明朝" w:eastAsia="ＭＳ 明朝" w:hAnsi="ＭＳ 明朝" w:cs="ＭＳ 明朝" w:hint="eastAsia"/>
                      <w:spacing w:val="6"/>
                      <w:kern w:val="0"/>
                      <w:szCs w:val="21"/>
                    </w:rPr>
                    <w:t>「デジタル」</w:t>
                  </w:r>
                </w:p>
                <w:p w14:paraId="186ED880" w14:textId="242C4770"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※ローマップ</w:t>
                  </w:r>
                  <w:r w:rsidR="001C62D2">
                    <w:rPr>
                      <w:rFonts w:ascii="ＭＳ 明朝" w:eastAsia="ＭＳ 明朝" w:hAnsi="ＭＳ 明朝" w:cs="ＭＳ 明朝" w:hint="eastAsia"/>
                      <w:spacing w:val="6"/>
                      <w:kern w:val="0"/>
                      <w:szCs w:val="21"/>
                    </w:rPr>
                    <w:t>図表</w:t>
                  </w:r>
                  <w:r w:rsidRPr="00AE7D69">
                    <w:rPr>
                      <w:rFonts w:ascii="ＭＳ 明朝" w:eastAsia="ＭＳ 明朝" w:hAnsi="ＭＳ 明朝" w:cs="ＭＳ 明朝" w:hint="eastAsia"/>
                      <w:spacing w:val="6"/>
                      <w:kern w:val="0"/>
                      <w:szCs w:val="21"/>
                    </w:rPr>
                    <w:t>内抜粋</w:t>
                  </w:r>
                </w:p>
                <w:p w14:paraId="6F74642A"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・第一段階　環境構築</w:t>
                  </w:r>
                </w:p>
                <w:p w14:paraId="5F338BE7"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方針・ロードマップの策定と実行体制の構築</w:t>
                  </w:r>
                </w:p>
                <w:p w14:paraId="578B0571"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喫緊の課題に対する取り組み開始</w:t>
                  </w:r>
                </w:p>
                <w:p w14:paraId="0B5CA8CE"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共通情報基盤の構築</w:t>
                  </w:r>
                </w:p>
                <w:p w14:paraId="7CC497C3"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・第二段階　デジタル化展開</w:t>
                  </w:r>
                </w:p>
                <w:p w14:paraId="1CFF0522"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業務プロセス改革</w:t>
                  </w:r>
                </w:p>
                <w:p w14:paraId="7E74B56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共通情報基盤上での業務の可視化</w:t>
                  </w:r>
                </w:p>
                <w:p w14:paraId="5E601844"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組織間連携</w:t>
                  </w:r>
                </w:p>
                <w:p w14:paraId="278FDF9E"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デジタル活用による便利になる活動展開</w:t>
                  </w:r>
                </w:p>
                <w:p w14:paraId="55826DFD"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・第三段階　デジタル活用高度化</w:t>
                  </w:r>
                </w:p>
                <w:p w14:paraId="07C26897"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外部（取引先・業界・世界）とのデータ連携</w:t>
                  </w:r>
                </w:p>
                <w:p w14:paraId="48332EFD"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データ活用の高度化</w:t>
                  </w:r>
                </w:p>
                <w:p w14:paraId="6E9E7A59"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lastRenderedPageBreak/>
                    <w:t>デジタル変革による新たな価値創造</w:t>
                  </w:r>
                </w:p>
                <w:p w14:paraId="3D53E4FC" w14:textId="77777777" w:rsidR="002B0DD0" w:rsidRPr="00AE7D69" w:rsidRDefault="002B0DD0"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C88B63"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「人材」</w:t>
                  </w:r>
                  <w:r w:rsidRPr="00AE7D69">
                    <w:rPr>
                      <w:rFonts w:ascii="ＭＳ 明朝" w:eastAsia="ＭＳ 明朝" w:hAnsi="ＭＳ 明朝" w:cs="ＭＳ 明朝"/>
                      <w:spacing w:val="6"/>
                      <w:kern w:val="0"/>
                      <w:szCs w:val="21"/>
                    </w:rPr>
                    <w:t>✕</w:t>
                  </w:r>
                  <w:r w:rsidRPr="00AE7D69">
                    <w:rPr>
                      <w:rFonts w:ascii="ＭＳ 明朝" w:eastAsia="ＭＳ 明朝" w:hAnsi="ＭＳ 明朝" w:cs="ＭＳ 明朝" w:hint="eastAsia"/>
                      <w:spacing w:val="6"/>
                      <w:kern w:val="0"/>
                      <w:szCs w:val="21"/>
                    </w:rPr>
                    <w:t>「デジタル」</w:t>
                  </w:r>
                </w:p>
                <w:p w14:paraId="389833E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※図式より抜粋</w:t>
                  </w:r>
                </w:p>
                <w:p w14:paraId="420BDDB7"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全従業員</w:t>
                  </w:r>
                </w:p>
                <w:p w14:paraId="5C45832E"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デジタルレベル1：(100%)</w:t>
                  </w:r>
                </w:p>
                <w:p w14:paraId="71C66369"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初級リテラシーがあり「受け入れられる」</w:t>
                  </w:r>
                </w:p>
                <w:p w14:paraId="62E09BF8"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各部門に2、3名～</w:t>
                  </w:r>
                </w:p>
                <w:p w14:paraId="5DCC576D"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デジタルレベル2以上：(25%)</w:t>
                  </w:r>
                </w:p>
                <w:p w14:paraId="0342E4BE"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DXビジネス人財「通訳できる」</w:t>
                  </w:r>
                </w:p>
                <w:p w14:paraId="384DEEF7"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（デジタルトランスレーター）</w:t>
                  </w:r>
                </w:p>
                <w:p w14:paraId="20D55E70"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推進組織メンバー＋各拠点リーダー</w:t>
                  </w:r>
                </w:p>
                <w:p w14:paraId="3494BDF6"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デジタルレベル3 ：(2%)</w:t>
                  </w:r>
                </w:p>
                <w:p w14:paraId="3266A1AA" w14:textId="77777777" w:rsid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デジタル専門・DX推進人財「推進できる」</w:t>
                  </w:r>
                </w:p>
                <w:p w14:paraId="1F0CCCAB" w14:textId="77777777" w:rsidR="00B62263" w:rsidRDefault="00B62263"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C143CF" w14:textId="77777777" w:rsidR="00E578D3" w:rsidRDefault="00B62263"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※【非公開</w:t>
                  </w:r>
                  <w:r w:rsidR="00D44438">
                    <w:rPr>
                      <w:rFonts w:ascii="ＭＳ 明朝" w:eastAsia="ＭＳ 明朝" w:hAnsi="ＭＳ 明朝" w:cs="ＭＳ 明朝" w:hint="eastAsia"/>
                      <w:spacing w:val="6"/>
                      <w:kern w:val="0"/>
                      <w:szCs w:val="21"/>
                    </w:rPr>
                    <w:t>資料</w:t>
                  </w:r>
                  <w:r w:rsidR="00E578D3">
                    <w:rPr>
                      <w:rFonts w:ascii="ＭＳ 明朝" w:eastAsia="ＭＳ 明朝" w:hAnsi="ＭＳ 明朝" w:cs="ＭＳ 明朝" w:hint="eastAsia"/>
                      <w:spacing w:val="6"/>
                      <w:kern w:val="0"/>
                      <w:szCs w:val="21"/>
                    </w:rPr>
                    <w:t>】</w:t>
                  </w:r>
                </w:p>
                <w:p w14:paraId="4C1CFAA7" w14:textId="7EF83353" w:rsidR="004D16CF" w:rsidRDefault="004D16CF"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前述の通り、</w:t>
                  </w:r>
                  <w:r w:rsidR="003016D7">
                    <w:rPr>
                      <w:rFonts w:ascii="ＭＳ 明朝" w:eastAsia="ＭＳ 明朝" w:hAnsi="ＭＳ 明朝" w:cs="ＭＳ 明朝" w:hint="eastAsia"/>
                      <w:spacing w:val="6"/>
                      <w:kern w:val="0"/>
                      <w:szCs w:val="21"/>
                    </w:rPr>
                    <w:t>公開情報中にはDX化によってのみ実現</w:t>
                  </w:r>
                  <w:r w:rsidR="003E12AC">
                    <w:rPr>
                      <w:rFonts w:ascii="ＭＳ 明朝" w:eastAsia="ＭＳ 明朝" w:hAnsi="ＭＳ 明朝" w:cs="ＭＳ 明朝" w:hint="eastAsia"/>
                      <w:spacing w:val="6"/>
                      <w:kern w:val="0"/>
                      <w:szCs w:val="21"/>
                    </w:rPr>
                    <w:t>化する</w:t>
                  </w:r>
                  <w:r w:rsidR="003016D7">
                    <w:rPr>
                      <w:rFonts w:ascii="ＭＳ 明朝" w:eastAsia="ＭＳ 明朝" w:hAnsi="ＭＳ 明朝" w:cs="ＭＳ 明朝" w:hint="eastAsia"/>
                      <w:spacing w:val="6"/>
                      <w:kern w:val="0"/>
                      <w:szCs w:val="21"/>
                    </w:rPr>
                    <w:t>KPI等の</w:t>
                  </w:r>
                  <w:r w:rsidR="003E12AC">
                    <w:rPr>
                      <w:rFonts w:ascii="ＭＳ 明朝" w:eastAsia="ＭＳ 明朝" w:hAnsi="ＭＳ 明朝" w:cs="ＭＳ 明朝" w:hint="eastAsia"/>
                      <w:spacing w:val="6"/>
                      <w:kern w:val="0"/>
                      <w:szCs w:val="21"/>
                    </w:rPr>
                    <w:t>目標</w:t>
                  </w:r>
                  <w:r w:rsidR="003016D7">
                    <w:rPr>
                      <w:rFonts w:ascii="ＭＳ 明朝" w:eastAsia="ＭＳ 明朝" w:hAnsi="ＭＳ 明朝" w:cs="ＭＳ 明朝" w:hint="eastAsia"/>
                      <w:spacing w:val="6"/>
                      <w:kern w:val="0"/>
                      <w:szCs w:val="21"/>
                    </w:rPr>
                    <w:t>指標</w:t>
                  </w:r>
                  <w:r w:rsidR="001408FF">
                    <w:rPr>
                      <w:rFonts w:ascii="ＭＳ 明朝" w:eastAsia="ＭＳ 明朝" w:hAnsi="ＭＳ 明朝" w:cs="ＭＳ 明朝" w:hint="eastAsia"/>
                      <w:spacing w:val="6"/>
                      <w:kern w:val="0"/>
                      <w:szCs w:val="21"/>
                    </w:rPr>
                    <w:t>を掲載しておらず、</w:t>
                  </w:r>
                  <w:r w:rsidR="00AC55EA">
                    <w:rPr>
                      <w:rFonts w:ascii="ＭＳ 明朝" w:eastAsia="ＭＳ 明朝" w:hAnsi="ＭＳ 明朝" w:cs="ＭＳ 明朝" w:hint="eastAsia"/>
                      <w:spacing w:val="6"/>
                      <w:kern w:val="0"/>
                      <w:szCs w:val="21"/>
                    </w:rPr>
                    <w:t>DXは</w:t>
                  </w:r>
                  <w:r w:rsidR="00E53682">
                    <w:rPr>
                      <w:rFonts w:ascii="ＭＳ 明朝" w:eastAsia="ＭＳ 明朝" w:hAnsi="ＭＳ 明朝" w:cs="ＭＳ 明朝" w:hint="eastAsia"/>
                      <w:spacing w:val="6"/>
                      <w:kern w:val="0"/>
                      <w:szCs w:val="21"/>
                    </w:rPr>
                    <w:t>社業</w:t>
                  </w:r>
                  <w:r w:rsidR="00655866">
                    <w:rPr>
                      <w:rFonts w:ascii="ＭＳ 明朝" w:eastAsia="ＭＳ 明朝" w:hAnsi="ＭＳ 明朝" w:cs="ＭＳ 明朝" w:hint="eastAsia"/>
                      <w:spacing w:val="6"/>
                      <w:kern w:val="0"/>
                      <w:szCs w:val="21"/>
                    </w:rPr>
                    <w:t>への</w:t>
                  </w:r>
                  <w:r w:rsidR="00E53682">
                    <w:rPr>
                      <w:rFonts w:ascii="ＭＳ 明朝" w:eastAsia="ＭＳ 明朝" w:hAnsi="ＭＳ 明朝" w:cs="ＭＳ 明朝" w:hint="eastAsia"/>
                      <w:spacing w:val="6"/>
                      <w:kern w:val="0"/>
                      <w:szCs w:val="21"/>
                    </w:rPr>
                    <w:t>貢献</w:t>
                  </w:r>
                  <w:r w:rsidR="0048355D">
                    <w:rPr>
                      <w:rFonts w:ascii="ＭＳ 明朝" w:eastAsia="ＭＳ 明朝" w:hAnsi="ＭＳ 明朝" w:cs="ＭＳ 明朝" w:hint="eastAsia"/>
                      <w:spacing w:val="6"/>
                      <w:kern w:val="0"/>
                      <w:szCs w:val="21"/>
                    </w:rPr>
                    <w:t>施策</w:t>
                  </w:r>
                  <w:r w:rsidR="00E53682">
                    <w:rPr>
                      <w:rFonts w:ascii="ＭＳ 明朝" w:eastAsia="ＭＳ 明朝" w:hAnsi="ＭＳ 明朝" w:cs="ＭＳ 明朝" w:hint="eastAsia"/>
                      <w:spacing w:val="6"/>
                      <w:kern w:val="0"/>
                      <w:szCs w:val="21"/>
                    </w:rPr>
                    <w:t>として</w:t>
                  </w:r>
                  <w:r w:rsidR="003E12AC">
                    <w:rPr>
                      <w:rFonts w:ascii="ＭＳ 明朝" w:eastAsia="ＭＳ 明朝" w:hAnsi="ＭＳ 明朝" w:cs="ＭＳ 明朝" w:hint="eastAsia"/>
                      <w:spacing w:val="6"/>
                      <w:kern w:val="0"/>
                      <w:szCs w:val="21"/>
                    </w:rPr>
                    <w:t>の存在としております。</w:t>
                  </w:r>
                  <w:r w:rsidR="001408FF">
                    <w:rPr>
                      <w:rFonts w:ascii="ＭＳ 明朝" w:eastAsia="ＭＳ 明朝" w:hAnsi="ＭＳ 明朝" w:cs="ＭＳ 明朝" w:hint="eastAsia"/>
                      <w:spacing w:val="6"/>
                      <w:kern w:val="0"/>
                      <w:szCs w:val="21"/>
                    </w:rPr>
                    <w:t>社内資料として</w:t>
                  </w:r>
                  <w:r w:rsidR="002E4499">
                    <w:rPr>
                      <w:rFonts w:ascii="ＭＳ 明朝" w:eastAsia="ＭＳ 明朝" w:hAnsi="ＭＳ 明朝" w:cs="ＭＳ 明朝" w:hint="eastAsia"/>
                      <w:spacing w:val="6"/>
                      <w:kern w:val="0"/>
                      <w:szCs w:val="21"/>
                    </w:rPr>
                    <w:t>、</w:t>
                  </w:r>
                  <w:r w:rsidR="00AC55EA">
                    <w:rPr>
                      <w:rFonts w:ascii="ＭＳ 明朝" w:eastAsia="ＭＳ 明朝" w:hAnsi="ＭＳ 明朝" w:cs="ＭＳ 明朝" w:hint="eastAsia"/>
                      <w:spacing w:val="6"/>
                      <w:kern w:val="0"/>
                      <w:szCs w:val="21"/>
                    </w:rPr>
                    <w:t>デジタル化</w:t>
                  </w:r>
                  <w:r w:rsidR="00183544">
                    <w:rPr>
                      <w:rFonts w:ascii="ＭＳ 明朝" w:eastAsia="ＭＳ 明朝" w:hAnsi="ＭＳ 明朝" w:cs="ＭＳ 明朝" w:hint="eastAsia"/>
                      <w:spacing w:val="6"/>
                      <w:kern w:val="0"/>
                      <w:szCs w:val="21"/>
                    </w:rPr>
                    <w:t>における</w:t>
                  </w:r>
                  <w:r w:rsidR="002E4499">
                    <w:rPr>
                      <w:rFonts w:ascii="ＭＳ 明朝" w:eastAsia="ＭＳ 明朝" w:hAnsi="ＭＳ 明朝" w:cs="ＭＳ 明朝" w:hint="eastAsia"/>
                      <w:spacing w:val="6"/>
                      <w:kern w:val="0"/>
                      <w:szCs w:val="21"/>
                    </w:rPr>
                    <w:t>KPIを表記して</w:t>
                  </w:r>
                  <w:r w:rsidR="00655866">
                    <w:rPr>
                      <w:rFonts w:ascii="ＭＳ 明朝" w:eastAsia="ＭＳ 明朝" w:hAnsi="ＭＳ 明朝" w:cs="ＭＳ 明朝" w:hint="eastAsia"/>
                      <w:spacing w:val="6"/>
                      <w:kern w:val="0"/>
                      <w:szCs w:val="21"/>
                    </w:rPr>
                    <w:t>おりますので</w:t>
                  </w:r>
                  <w:r w:rsidR="00904B17">
                    <w:rPr>
                      <w:rFonts w:ascii="ＭＳ 明朝" w:eastAsia="ＭＳ 明朝" w:hAnsi="ＭＳ 明朝" w:cs="ＭＳ 明朝" w:hint="eastAsia"/>
                      <w:spacing w:val="6"/>
                      <w:kern w:val="0"/>
                      <w:szCs w:val="21"/>
                    </w:rPr>
                    <w:t>補足として</w:t>
                  </w:r>
                  <w:r w:rsidR="00FF4DAA">
                    <w:rPr>
                      <w:rFonts w:ascii="ＭＳ 明朝" w:eastAsia="ＭＳ 明朝" w:hAnsi="ＭＳ 明朝" w:cs="ＭＳ 明朝" w:hint="eastAsia"/>
                      <w:spacing w:val="6"/>
                      <w:kern w:val="0"/>
                      <w:szCs w:val="21"/>
                    </w:rPr>
                    <w:t>記載させて頂きます。</w:t>
                  </w:r>
                </w:p>
                <w:p w14:paraId="21CA14DA" w14:textId="57746293" w:rsidR="00B62263" w:rsidRDefault="00B62263"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ITデジタル本部</w:t>
                  </w:r>
                  <w:r w:rsidR="00D44438">
                    <w:rPr>
                      <w:rFonts w:ascii="ＭＳ 明朝" w:eastAsia="ＭＳ 明朝" w:hAnsi="ＭＳ 明朝" w:cs="ＭＳ 明朝" w:hint="eastAsia"/>
                      <w:spacing w:val="6"/>
                      <w:kern w:val="0"/>
                      <w:szCs w:val="21"/>
                    </w:rPr>
                    <w:t xml:space="preserve">　第9次中期計画活動方針</w:t>
                  </w:r>
                  <w:r w:rsidR="00E0585D">
                    <w:rPr>
                      <w:rFonts w:ascii="ＭＳ 明朝" w:eastAsia="ＭＳ 明朝" w:hAnsi="ＭＳ 明朝" w:cs="ＭＳ 明朝" w:hint="eastAsia"/>
                      <w:spacing w:val="6"/>
                      <w:kern w:val="0"/>
                      <w:szCs w:val="21"/>
                    </w:rPr>
                    <w:t>から</w:t>
                  </w:r>
                  <w:r w:rsidR="00F82139">
                    <w:rPr>
                      <w:rFonts w:ascii="ＭＳ 明朝" w:eastAsia="ＭＳ 明朝" w:hAnsi="ＭＳ 明朝" w:cs="ＭＳ 明朝" w:hint="eastAsia"/>
                      <w:spacing w:val="6"/>
                      <w:kern w:val="0"/>
                      <w:szCs w:val="21"/>
                    </w:rPr>
                    <w:t>抜粋</w:t>
                  </w:r>
                </w:p>
                <w:p w14:paraId="001D6193" w14:textId="77777777" w:rsidR="00E578D3" w:rsidRDefault="00D44438"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 xml:space="preserve">　</w:t>
                  </w:r>
                  <w:r w:rsidRPr="00D44438">
                    <w:rPr>
                      <w:rFonts w:ascii="ＭＳ 明朝" w:eastAsia="ＭＳ 明朝" w:hAnsi="ＭＳ 明朝" w:cs="ＭＳ 明朝" w:hint="eastAsia"/>
                      <w:b/>
                      <w:bCs/>
                      <w:spacing w:val="6"/>
                      <w:kern w:val="0"/>
                      <w:szCs w:val="21"/>
                      <w:u w:val="single"/>
                    </w:rPr>
                    <w:t>KPI</w:t>
                  </w:r>
                  <w:r w:rsidRPr="00D44438">
                    <w:rPr>
                      <w:rFonts w:ascii="ＭＳ 明朝" w:eastAsia="ＭＳ 明朝" w:hAnsi="ＭＳ 明朝" w:cs="ＭＳ 明朝" w:hint="eastAsia"/>
                      <w:b/>
                      <w:bCs/>
                      <w:spacing w:val="6"/>
                      <w:kern w:val="0"/>
                      <w:szCs w:val="21"/>
                    </w:rPr>
                    <w:t> </w:t>
                  </w:r>
                </w:p>
                <w:p w14:paraId="01362931" w14:textId="0CE34E93" w:rsidR="00D44438" w:rsidRPr="00D44438" w:rsidRDefault="00E578D3"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D44438" w:rsidRPr="00D44438">
                    <w:rPr>
                      <w:rFonts w:ascii="ＭＳ 明朝" w:eastAsia="ＭＳ 明朝" w:hAnsi="ＭＳ 明朝" w:cs="ＭＳ 明朝" w:hint="eastAsia"/>
                      <w:spacing w:val="6"/>
                      <w:kern w:val="0"/>
                      <w:szCs w:val="21"/>
                    </w:rPr>
                    <w:t>ペーパーレス化またはメール情報伝達業務のデジタル化：15種以上  </w:t>
                  </w:r>
                </w:p>
                <w:p w14:paraId="15D6EF88" w14:textId="5F3E823C" w:rsidR="00D44438" w:rsidRPr="00D44438" w:rsidRDefault="00E578D3"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hint="eastAsia"/>
                      <w:spacing w:val="6"/>
                      <w:kern w:val="0"/>
                      <w:szCs w:val="21"/>
                    </w:rPr>
                    <w:t>効率化・高度化に向けたPoC：30件以上  </w:t>
                  </w:r>
                </w:p>
                <w:p w14:paraId="71AFE6C2" w14:textId="4589BCB4" w:rsidR="00D44438" w:rsidRPr="00D44438" w:rsidRDefault="00E578D3"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hint="eastAsia"/>
                      <w:spacing w:val="6"/>
                      <w:kern w:val="0"/>
                      <w:szCs w:val="21"/>
                    </w:rPr>
                    <w:t xml:space="preserve">ダッシュボード化によるデータ可視化：15種以上 </w:t>
                  </w:r>
                </w:p>
                <w:p w14:paraId="04348838" w14:textId="02B7796B" w:rsidR="00D44438" w:rsidRPr="00D44438" w:rsidRDefault="00E578D3"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hint="eastAsia"/>
                      <w:spacing w:val="6"/>
                      <w:kern w:val="0"/>
                      <w:szCs w:val="21"/>
                    </w:rPr>
                    <w:t>導入システムによるプロセス効率化：20％以上  </w:t>
                  </w:r>
                </w:p>
                <w:p w14:paraId="6E5A7F38" w14:textId="02C2B2B6" w:rsidR="00D44438" w:rsidRPr="00D44438" w:rsidRDefault="00F82139"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hint="eastAsia"/>
                      <w:spacing w:val="6"/>
                      <w:kern w:val="0"/>
                      <w:szCs w:val="21"/>
                    </w:rPr>
                    <w:t>システム環境のクラウド化：70％以上  </w:t>
                  </w:r>
                </w:p>
                <w:p w14:paraId="20CF6DFF" w14:textId="68A09126" w:rsidR="00D44438" w:rsidRPr="00D44438" w:rsidRDefault="00F82139"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spacing w:val="6"/>
                      <w:kern w:val="0"/>
                      <w:szCs w:val="21"/>
                    </w:rPr>
                    <w:t>モバイル端末活用率（従業員比）25 ％</w:t>
                  </w:r>
                  <w:r w:rsidR="00D44438" w:rsidRPr="00D44438">
                    <w:rPr>
                      <w:rFonts w:ascii="ＭＳ 明朝" w:eastAsia="ＭＳ 明朝" w:hAnsi="ＭＳ 明朝" w:cs="ＭＳ 明朝" w:hint="eastAsia"/>
                      <w:spacing w:val="6"/>
                      <w:kern w:val="0"/>
                      <w:szCs w:val="21"/>
                    </w:rPr>
                    <w:t xml:space="preserve"> </w:t>
                  </w:r>
                </w:p>
                <w:p w14:paraId="50BBA3C8" w14:textId="5564F189" w:rsidR="00D44438" w:rsidRPr="00D44438" w:rsidRDefault="00F82139" w:rsidP="00D44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hint="eastAsia"/>
                      <w:spacing w:val="6"/>
                      <w:kern w:val="0"/>
                      <w:szCs w:val="21"/>
                    </w:rPr>
                    <w:t xml:space="preserve">システム稼働率：99％以上 </w:t>
                  </w:r>
                </w:p>
                <w:p w14:paraId="2AC92792" w14:textId="5588011E" w:rsidR="00D44438" w:rsidRPr="00BB0E49" w:rsidRDefault="00F8213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4438" w:rsidRPr="00D44438">
                    <w:rPr>
                      <w:rFonts w:ascii="ＭＳ 明朝" w:eastAsia="ＭＳ 明朝" w:hAnsi="ＭＳ 明朝" w:cs="ＭＳ 明朝" w:hint="eastAsia"/>
                      <w:spacing w:val="6"/>
                      <w:kern w:val="0"/>
                      <w:szCs w:val="21"/>
                    </w:rPr>
                    <w:t>デジタル人財育成：レベル2→25%/レベル３→2%  </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99B3421" w14:textId="77777777" w:rsidR="00EE2E5B" w:rsidRDefault="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00EE2E5B">
                    <w:rPr>
                      <w:rFonts w:ascii="ＭＳ 明朝" w:eastAsia="ＭＳ 明朝" w:hAnsi="ＭＳ 明朝" w:cs="ＭＳ 明朝" w:hint="eastAsia"/>
                      <w:spacing w:val="6"/>
                      <w:kern w:val="0"/>
                      <w:szCs w:val="21"/>
                    </w:rPr>
                    <w:t xml:space="preserve">2022年　2月 15日 </w:t>
                  </w:r>
                </w:p>
                <w:p w14:paraId="69413604" w14:textId="08A29F80" w:rsidR="00A836D0" w:rsidRPr="00BB0E49" w:rsidRDefault="00EE2E5B" w:rsidP="00A836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AE7D69" w:rsidRPr="00AE7D69">
                    <w:rPr>
                      <w:rFonts w:ascii="ＭＳ 明朝" w:eastAsia="ＭＳ 明朝" w:hAnsi="ＭＳ 明朝" w:cs="ＭＳ 明朝" w:hint="eastAsia"/>
                      <w:spacing w:val="6"/>
                      <w:kern w:val="0"/>
                      <w:szCs w:val="21"/>
                    </w:rPr>
                    <w:t>2024年　8月　7日</w:t>
                  </w:r>
                  <w:r w:rsidR="0064556A">
                    <w:rPr>
                      <w:rFonts w:ascii="ＭＳ 明朝" w:eastAsia="ＭＳ 明朝" w:hAnsi="ＭＳ 明朝" w:cs="ＭＳ 明朝" w:hint="eastAsia"/>
                      <w:spacing w:val="6"/>
                      <w:kern w:val="0"/>
                      <w:szCs w:val="21"/>
                    </w:rPr>
                    <w:t xml:space="preserve">　</w:t>
                  </w:r>
                  <w:r w:rsidR="00A836D0">
                    <w:rPr>
                      <w:rFonts w:ascii="ＭＳ 明朝" w:eastAsia="ＭＳ 明朝" w:hAnsi="ＭＳ 明朝" w:cs="ＭＳ 明朝" w:hint="eastAsia"/>
                      <w:spacing w:val="6"/>
                      <w:kern w:val="0"/>
                      <w:szCs w:val="21"/>
                    </w:rPr>
                    <w:t xml:space="preserve"> </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A471DBA" w14:textId="45EEA252" w:rsidR="00FF79AD" w:rsidRDefault="00AE7D69" w:rsidP="00EE2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①</w:t>
                  </w:r>
                  <w:r w:rsidR="00E41C10">
                    <w:rPr>
                      <w:rFonts w:ascii="ＭＳ 明朝" w:eastAsia="ＭＳ 明朝" w:hAnsi="ＭＳ 明朝" w:cs="ＭＳ 明朝" w:hint="eastAsia"/>
                      <w:spacing w:val="6"/>
                      <w:kern w:val="0"/>
                      <w:szCs w:val="21"/>
                    </w:rPr>
                    <w:t xml:space="preserve">　「</w:t>
                  </w:r>
                  <w:proofErr w:type="spellStart"/>
                  <w:r w:rsidR="00D3298C" w:rsidRPr="00D3298C">
                    <w:rPr>
                      <w:rFonts w:ascii="ＭＳ 明朝" w:eastAsia="ＭＳ 明朝" w:hAnsi="ＭＳ 明朝" w:cs="ＭＳ 明朝"/>
                      <w:spacing w:val="6"/>
                      <w:kern w:val="0"/>
                      <w:szCs w:val="21"/>
                    </w:rPr>
                    <w:t>tok</w:t>
                  </w:r>
                  <w:proofErr w:type="spellEnd"/>
                  <w:r w:rsidR="00D3298C" w:rsidRPr="00D3298C">
                    <w:rPr>
                      <w:rFonts w:ascii="ＭＳ 明朝" w:eastAsia="ＭＳ 明朝" w:hAnsi="ＭＳ 明朝" w:cs="ＭＳ 明朝"/>
                      <w:spacing w:val="6"/>
                      <w:kern w:val="0"/>
                      <w:szCs w:val="21"/>
                    </w:rPr>
                    <w:t>中期計画2024</w:t>
                  </w:r>
                  <w:r w:rsidR="00E96634">
                    <w:rPr>
                      <w:rFonts w:ascii="ＭＳ 明朝" w:eastAsia="ＭＳ 明朝" w:hAnsi="ＭＳ 明朝" w:cs="ＭＳ 明朝" w:hint="eastAsia"/>
                      <w:spacing w:val="6"/>
                      <w:kern w:val="0"/>
                      <w:szCs w:val="21"/>
                    </w:rPr>
                    <w:t>」</w:t>
                  </w:r>
                  <w:r w:rsidR="00295F88">
                    <w:rPr>
                      <w:rFonts w:ascii="ＭＳ 明朝" w:eastAsia="ＭＳ 明朝" w:hAnsi="ＭＳ 明朝" w:cs="ＭＳ 明朝" w:hint="eastAsia"/>
                      <w:spacing w:val="6"/>
                      <w:kern w:val="0"/>
                      <w:szCs w:val="21"/>
                    </w:rPr>
                    <w:t>（</w:t>
                  </w:r>
                  <w:r w:rsidR="00295F88" w:rsidRPr="00295F88">
                    <w:rPr>
                      <w:rFonts w:ascii="ＭＳ 明朝" w:eastAsia="ＭＳ 明朝" w:hAnsi="ＭＳ 明朝" w:cs="ＭＳ 明朝"/>
                      <w:spacing w:val="6"/>
                      <w:kern w:val="0"/>
                      <w:szCs w:val="21"/>
                    </w:rPr>
                    <w:t>2022年2月15日開催</w:t>
                  </w:r>
                  <w:r w:rsidR="00AC6170">
                    <w:rPr>
                      <w:rFonts w:ascii="ＭＳ 明朝" w:eastAsia="ＭＳ 明朝" w:hAnsi="ＭＳ 明朝" w:cs="ＭＳ 明朝" w:hint="eastAsia"/>
                      <w:spacing w:val="6"/>
                      <w:kern w:val="0"/>
                      <w:szCs w:val="21"/>
                    </w:rPr>
                    <w:t>）</w:t>
                  </w:r>
                </w:p>
                <w:p w14:paraId="757A8BD1" w14:textId="16DEBF46" w:rsidR="00FF79AD" w:rsidRDefault="0062037B"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37B">
                    <w:rPr>
                      <w:rFonts w:ascii="ＭＳ 明朝" w:eastAsia="ＭＳ 明朝" w:hAnsi="ＭＳ 明朝" w:cs="ＭＳ 明朝"/>
                      <w:spacing w:val="6"/>
                      <w:kern w:val="0"/>
                      <w:szCs w:val="21"/>
                    </w:rPr>
                    <w:t>https://www.tok.co.jp/ir/library/medium_term_plan/2024/2018</w:t>
                  </w:r>
                </w:p>
                <w:p w14:paraId="0308D148" w14:textId="02297B2F" w:rsidR="00AE7D69" w:rsidRPr="00AE7D69" w:rsidRDefault="00FF79AD"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E7D69" w:rsidRPr="00AE7D69">
                    <w:rPr>
                      <w:rFonts w:ascii="ＭＳ 明朝" w:eastAsia="ＭＳ 明朝" w:hAnsi="ＭＳ 明朝" w:cs="ＭＳ 明朝" w:hint="eastAsia"/>
                      <w:spacing w:val="6"/>
                      <w:kern w:val="0"/>
                      <w:szCs w:val="21"/>
                    </w:rPr>
                    <w:t>「統合レポート2023」</w:t>
                  </w:r>
                </w:p>
                <w:p w14:paraId="2FE1D5F0" w14:textId="42D93600" w:rsidR="00971AB3" w:rsidRPr="00BB0E49" w:rsidRDefault="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spacing w:val="6"/>
                      <w:kern w:val="0"/>
                      <w:szCs w:val="21"/>
                    </w:rPr>
                    <w:t>https://www.tok.co.jp/integrated_report/2023_jp/</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8219548" w14:textId="0A190AC7" w:rsidR="00FE7E7F" w:rsidRDefault="00EE2E5B"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hyperlink r:id="rId8" w:history="1">
                    <w:r w:rsidR="00512847" w:rsidRPr="00FF79AD">
                      <w:rPr>
                        <w:rStyle w:val="af6"/>
                        <w:rFonts w:ascii="ＭＳ 明朝" w:eastAsia="ＭＳ 明朝" w:hAnsi="ＭＳ 明朝" w:cs="ＭＳ 明朝"/>
                        <w:color w:val="auto"/>
                        <w:spacing w:val="6"/>
                        <w:kern w:val="0"/>
                        <w:szCs w:val="21"/>
                        <w:u w:val="none"/>
                      </w:rPr>
                      <w:t>tok中期計画2024 （2022年2月15日開催）</w:t>
                    </w:r>
                  </w:hyperlink>
                </w:p>
                <w:p w14:paraId="52A4B8E3" w14:textId="23B43BBD" w:rsidR="007A4160" w:rsidRDefault="00AC6170"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【動画】</w:t>
                  </w:r>
                  <w:hyperlink r:id="rId9" w:history="1">
                    <w:r w:rsidR="001D0E1F" w:rsidRPr="00FF79AD">
                      <w:rPr>
                        <w:rStyle w:val="af6"/>
                        <w:rFonts w:ascii="ＭＳ 明朝" w:eastAsia="ＭＳ 明朝" w:hAnsi="ＭＳ 明朝" w:cs="ＭＳ 明朝"/>
                        <w:color w:val="auto"/>
                        <w:spacing w:val="6"/>
                        <w:kern w:val="0"/>
                        <w:szCs w:val="21"/>
                        <w:u w:val="none"/>
                      </w:rPr>
                      <w:t xml:space="preserve">tok中期計画2024 </w:t>
                    </w:r>
                  </w:hyperlink>
                  <w:r w:rsidR="001D0E1F">
                    <w:rPr>
                      <w:rFonts w:ascii="ＭＳ 明朝" w:eastAsia="ＭＳ 明朝" w:hAnsi="ＭＳ 明朝" w:cs="ＭＳ 明朝" w:hint="eastAsia"/>
                      <w:spacing w:val="6"/>
                      <w:kern w:val="0"/>
                      <w:szCs w:val="21"/>
                    </w:rPr>
                    <w:t>（</w:t>
                  </w:r>
                  <w:r w:rsidR="00FE7E7F">
                    <w:rPr>
                      <w:rFonts w:ascii="ＭＳ 明朝" w:eastAsia="ＭＳ 明朝" w:hAnsi="ＭＳ 明朝" w:cs="ＭＳ 明朝" w:hint="eastAsia"/>
                      <w:spacing w:val="6"/>
                      <w:kern w:val="0"/>
                      <w:szCs w:val="21"/>
                    </w:rPr>
                    <w:t>16:07</w:t>
                  </w:r>
                  <w:r w:rsidR="001D0E1F">
                    <w:rPr>
                      <w:rFonts w:ascii="ＭＳ 明朝" w:eastAsia="ＭＳ 明朝" w:hAnsi="ＭＳ 明朝" w:cs="ＭＳ 明朝" w:hint="eastAsia"/>
                      <w:spacing w:val="6"/>
                      <w:kern w:val="0"/>
                      <w:szCs w:val="21"/>
                    </w:rPr>
                    <w:t>）</w:t>
                  </w:r>
                  <w:r w:rsidR="00512847">
                    <w:rPr>
                      <w:rFonts w:ascii="ＭＳ 明朝" w:eastAsia="ＭＳ 明朝" w:hAnsi="ＭＳ 明朝" w:cs="ＭＳ 明朝" w:hint="eastAsia"/>
                      <w:spacing w:val="6"/>
                      <w:kern w:val="0"/>
                      <w:szCs w:val="21"/>
                    </w:rPr>
                    <w:t>の動画において</w:t>
                  </w:r>
                  <w:r w:rsidR="00FE7E7F">
                    <w:rPr>
                      <w:rFonts w:ascii="ＭＳ 明朝" w:eastAsia="ＭＳ 明朝" w:hAnsi="ＭＳ 明朝" w:cs="ＭＳ 明朝" w:hint="eastAsia"/>
                      <w:spacing w:val="6"/>
                      <w:kern w:val="0"/>
                      <w:szCs w:val="21"/>
                    </w:rPr>
                    <w:t>、</w:t>
                  </w:r>
                </w:p>
                <w:p w14:paraId="351A96EA" w14:textId="1B2F84CD" w:rsidR="007A4160" w:rsidRDefault="008A0221"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w:t>
                  </w:r>
                  <w:r w:rsidR="007A4160">
                    <w:rPr>
                      <w:rFonts w:ascii="ＭＳ 明朝" w:eastAsia="ＭＳ 明朝" w:hAnsi="ＭＳ 明朝" w:cs="ＭＳ 明朝" w:hint="eastAsia"/>
                      <w:spacing w:val="6"/>
                      <w:kern w:val="0"/>
                      <w:szCs w:val="21"/>
                    </w:rPr>
                    <w:t xml:space="preserve">　取締役社長　種市　順昭</w:t>
                  </w:r>
                  <w:r w:rsidR="00E84C67">
                    <w:rPr>
                      <w:rFonts w:ascii="ＭＳ 明朝" w:eastAsia="ＭＳ 明朝" w:hAnsi="ＭＳ 明朝" w:cs="ＭＳ 明朝" w:hint="eastAsia"/>
                      <w:spacing w:val="6"/>
                      <w:kern w:val="0"/>
                      <w:szCs w:val="21"/>
                    </w:rPr>
                    <w:t>より</w:t>
                  </w:r>
                  <w:r w:rsidR="009110CB">
                    <w:rPr>
                      <w:rFonts w:ascii="ＭＳ 明朝" w:eastAsia="ＭＳ 明朝" w:hAnsi="ＭＳ 明朝" w:cs="ＭＳ 明朝" w:hint="eastAsia"/>
                      <w:spacing w:val="6"/>
                      <w:kern w:val="0"/>
                      <w:szCs w:val="21"/>
                    </w:rPr>
                    <w:t>発信</w:t>
                  </w:r>
                </w:p>
                <w:p w14:paraId="42C52B71" w14:textId="39A55571" w:rsidR="00145805" w:rsidRPr="005069B7" w:rsidRDefault="005B3E9D"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5069B7">
                    <w:rPr>
                      <w:rFonts w:ascii="ＭＳ 明朝" w:eastAsia="ＭＳ 明朝" w:hAnsi="ＭＳ 明朝" w:cs="ＭＳ 明朝" w:hint="eastAsia"/>
                      <w:spacing w:val="6"/>
                      <w:kern w:val="0"/>
                      <w:szCs w:val="21"/>
                      <w:u w:val="single"/>
                    </w:rPr>
                    <w:lastRenderedPageBreak/>
                    <w:t>11:37</w:t>
                  </w:r>
                  <w:r w:rsidR="00FF351B" w:rsidRPr="005069B7">
                    <w:rPr>
                      <w:rFonts w:ascii="ＭＳ 明朝" w:eastAsia="ＭＳ 明朝" w:hAnsi="ＭＳ 明朝" w:cs="ＭＳ 明朝" w:hint="eastAsia"/>
                      <w:spacing w:val="6"/>
                      <w:kern w:val="0"/>
                      <w:szCs w:val="21"/>
                      <w:u w:val="single"/>
                    </w:rPr>
                    <w:t>‐12:10</w:t>
                  </w:r>
                  <w:r w:rsidRPr="005069B7">
                    <w:rPr>
                      <w:rFonts w:ascii="ＭＳ 明朝" w:eastAsia="ＭＳ 明朝" w:hAnsi="ＭＳ 明朝" w:cs="ＭＳ 明朝" w:hint="eastAsia"/>
                      <w:spacing w:val="6"/>
                      <w:kern w:val="0"/>
                      <w:szCs w:val="21"/>
                      <w:u w:val="single"/>
                    </w:rPr>
                    <w:t>（動画内P19）</w:t>
                  </w:r>
                  <w:r w:rsidR="00EC49F8" w:rsidRPr="005069B7">
                    <w:rPr>
                      <w:rFonts w:ascii="ＭＳ 明朝" w:eastAsia="ＭＳ 明朝" w:hAnsi="ＭＳ 明朝" w:cs="ＭＳ 明朝" w:hint="eastAsia"/>
                      <w:spacing w:val="6"/>
                      <w:kern w:val="0"/>
                      <w:szCs w:val="21"/>
                      <w:u w:val="single"/>
                    </w:rPr>
                    <w:t>経営基盤強化（DXの推進）</w:t>
                  </w:r>
                </w:p>
                <w:p w14:paraId="7D071FE9" w14:textId="134B2743" w:rsidR="00A06610" w:rsidRDefault="00821D42"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069B7">
                    <w:rPr>
                      <w:rFonts w:ascii="ＭＳ 明朝" w:eastAsia="ＭＳ 明朝" w:hAnsi="ＭＳ 明朝" w:cs="ＭＳ 明朝" w:hint="eastAsia"/>
                      <w:spacing w:val="6"/>
                      <w:kern w:val="0"/>
                      <w:szCs w:val="21"/>
                    </w:rPr>
                    <w:t>以下</w:t>
                  </w:r>
                  <w:r w:rsidR="00194FAB">
                    <w:rPr>
                      <w:rFonts w:ascii="ＭＳ 明朝" w:eastAsia="ＭＳ 明朝" w:hAnsi="ＭＳ 明朝" w:cs="ＭＳ 明朝" w:hint="eastAsia"/>
                      <w:spacing w:val="6"/>
                      <w:kern w:val="0"/>
                      <w:szCs w:val="21"/>
                    </w:rPr>
                    <w:t>音声の</w:t>
                  </w:r>
                  <w:r w:rsidR="005069B7">
                    <w:rPr>
                      <w:rFonts w:ascii="ＭＳ 明朝" w:eastAsia="ＭＳ 明朝" w:hAnsi="ＭＳ 明朝" w:cs="ＭＳ 明朝" w:hint="eastAsia"/>
                      <w:spacing w:val="6"/>
                      <w:kern w:val="0"/>
                      <w:szCs w:val="21"/>
                    </w:rPr>
                    <w:t>概要</w:t>
                  </w:r>
                  <w:r w:rsidR="00FA7DA8">
                    <w:rPr>
                      <w:rFonts w:ascii="ＭＳ 明朝" w:eastAsia="ＭＳ 明朝" w:hAnsi="ＭＳ 明朝" w:cs="ＭＳ 明朝" w:hint="eastAsia"/>
                      <w:spacing w:val="6"/>
                      <w:kern w:val="0"/>
                      <w:szCs w:val="21"/>
                    </w:rPr>
                    <w:t>：</w:t>
                  </w:r>
                </w:p>
                <w:p w14:paraId="3C0A094D" w14:textId="69C31B9C" w:rsidR="00145805" w:rsidRDefault="00821D42" w:rsidP="00A0661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2030</w:t>
                  </w:r>
                  <w:r w:rsidR="00E54611">
                    <w:rPr>
                      <w:rFonts w:ascii="ＭＳ 明朝" w:eastAsia="ＭＳ 明朝" w:hAnsi="ＭＳ 明朝" w:cs="ＭＳ 明朝" w:hint="eastAsia"/>
                      <w:spacing w:val="6"/>
                      <w:kern w:val="0"/>
                      <w:szCs w:val="21"/>
                    </w:rPr>
                    <w:t>年の在りたい姿</w:t>
                  </w:r>
                  <w:r w:rsidR="00435D29">
                    <w:rPr>
                      <w:rFonts w:ascii="ＭＳ 明朝" w:eastAsia="ＭＳ 明朝" w:hAnsi="ＭＳ 明朝" w:cs="ＭＳ 明朝" w:hint="eastAsia"/>
                      <w:spacing w:val="6"/>
                      <w:kern w:val="0"/>
                      <w:szCs w:val="21"/>
                    </w:rPr>
                    <w:t>を実現するためデ</w:t>
                  </w:r>
                  <w:r>
                    <w:rPr>
                      <w:rFonts w:ascii="ＭＳ 明朝" w:eastAsia="ＭＳ 明朝" w:hAnsi="ＭＳ 明朝" w:cs="ＭＳ 明朝" w:hint="eastAsia"/>
                      <w:spacing w:val="6"/>
                      <w:kern w:val="0"/>
                      <w:szCs w:val="21"/>
                    </w:rPr>
                    <w:t>ジタル技術活用は必須</w:t>
                  </w:r>
                  <w:r w:rsidR="00435D29">
                    <w:rPr>
                      <w:rFonts w:ascii="ＭＳ 明朝" w:eastAsia="ＭＳ 明朝" w:hAnsi="ＭＳ 明朝" w:cs="ＭＳ 明朝" w:hint="eastAsia"/>
                      <w:spacing w:val="6"/>
                      <w:kern w:val="0"/>
                      <w:szCs w:val="21"/>
                    </w:rPr>
                    <w:t>である。</w:t>
                  </w:r>
                </w:p>
                <w:p w14:paraId="2A592362" w14:textId="060C9C04" w:rsidR="00821D42" w:rsidRDefault="00821D42"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35D29">
                    <w:rPr>
                      <w:rFonts w:ascii="ＭＳ 明朝" w:eastAsia="ＭＳ 明朝" w:hAnsi="ＭＳ 明朝" w:cs="ＭＳ 明朝" w:hint="eastAsia"/>
                      <w:spacing w:val="6"/>
                      <w:kern w:val="0"/>
                      <w:szCs w:val="21"/>
                    </w:rPr>
                    <w:t>まずは</w:t>
                  </w:r>
                  <w:r w:rsidR="00E54611">
                    <w:rPr>
                      <w:rFonts w:ascii="ＭＳ 明朝" w:eastAsia="ＭＳ 明朝" w:hAnsi="ＭＳ 明朝" w:cs="ＭＳ 明朝" w:hint="eastAsia"/>
                      <w:spacing w:val="6"/>
                      <w:kern w:val="0"/>
                      <w:szCs w:val="21"/>
                    </w:rPr>
                    <w:t>当社の生命線である</w:t>
                  </w:r>
                  <w:r>
                    <w:rPr>
                      <w:rFonts w:ascii="ＭＳ 明朝" w:eastAsia="ＭＳ 明朝" w:hAnsi="ＭＳ 明朝" w:cs="ＭＳ 明朝" w:hint="eastAsia"/>
                      <w:spacing w:val="6"/>
                      <w:kern w:val="0"/>
                      <w:szCs w:val="21"/>
                    </w:rPr>
                    <w:t>研究開発</w:t>
                  </w:r>
                  <w:r w:rsidR="00396F6D">
                    <w:rPr>
                      <w:rFonts w:ascii="ＭＳ 明朝" w:eastAsia="ＭＳ 明朝" w:hAnsi="ＭＳ 明朝" w:cs="ＭＳ 明朝" w:hint="eastAsia"/>
                      <w:spacing w:val="6"/>
                      <w:kern w:val="0"/>
                      <w:szCs w:val="21"/>
                    </w:rPr>
                    <w:t>の分野で</w:t>
                  </w:r>
                  <w:r w:rsidR="001F13D0">
                    <w:rPr>
                      <w:rFonts w:ascii="ＭＳ 明朝" w:eastAsia="ＭＳ 明朝" w:hAnsi="ＭＳ 明朝" w:cs="ＭＳ 明朝" w:hint="eastAsia"/>
                      <w:spacing w:val="6"/>
                      <w:kern w:val="0"/>
                      <w:szCs w:val="21"/>
                    </w:rPr>
                    <w:t>デジタルトランスフォーメーション</w:t>
                  </w:r>
                  <w:r w:rsidR="00E54611">
                    <w:rPr>
                      <w:rFonts w:ascii="ＭＳ 明朝" w:eastAsia="ＭＳ 明朝" w:hAnsi="ＭＳ 明朝" w:cs="ＭＳ 明朝" w:hint="eastAsia"/>
                      <w:spacing w:val="6"/>
                      <w:kern w:val="0"/>
                      <w:szCs w:val="21"/>
                    </w:rPr>
                    <w:t>を進めていく。</w:t>
                  </w:r>
                </w:p>
                <w:p w14:paraId="5109F1C2" w14:textId="491AEEA9" w:rsidR="00DE00CD" w:rsidRDefault="00821D42"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E63B37">
                    <w:rPr>
                      <w:rFonts w:ascii="ＭＳ 明朝" w:eastAsia="ＭＳ 明朝" w:hAnsi="ＭＳ 明朝" w:cs="ＭＳ 明朝" w:hint="eastAsia"/>
                      <w:spacing w:val="6"/>
                      <w:kern w:val="0"/>
                      <w:szCs w:val="21"/>
                    </w:rPr>
                    <w:t>工場の最適化</w:t>
                  </w:r>
                  <w:r w:rsidR="00396F6D">
                    <w:rPr>
                      <w:rFonts w:ascii="ＭＳ 明朝" w:eastAsia="ＭＳ 明朝" w:hAnsi="ＭＳ 明朝" w:cs="ＭＳ 明朝" w:hint="eastAsia"/>
                      <w:spacing w:val="6"/>
                      <w:kern w:val="0"/>
                      <w:szCs w:val="21"/>
                    </w:rPr>
                    <w:t>進め</w:t>
                  </w:r>
                  <w:r>
                    <w:rPr>
                      <w:rFonts w:ascii="ＭＳ 明朝" w:eastAsia="ＭＳ 明朝" w:hAnsi="ＭＳ 明朝" w:cs="ＭＳ 明朝" w:hint="eastAsia"/>
                      <w:spacing w:val="6"/>
                      <w:kern w:val="0"/>
                      <w:szCs w:val="21"/>
                    </w:rPr>
                    <w:t>スマートファクトリー</w:t>
                  </w:r>
                  <w:r w:rsidR="00E63B37">
                    <w:rPr>
                      <w:rFonts w:ascii="ＭＳ 明朝" w:eastAsia="ＭＳ 明朝" w:hAnsi="ＭＳ 明朝" w:cs="ＭＳ 明朝" w:hint="eastAsia"/>
                      <w:spacing w:val="6"/>
                      <w:kern w:val="0"/>
                      <w:szCs w:val="21"/>
                    </w:rPr>
                    <w:t>化に積極的</w:t>
                  </w:r>
                  <w:r w:rsidR="00AE6A69">
                    <w:rPr>
                      <w:rFonts w:ascii="ＭＳ 明朝" w:eastAsia="ＭＳ 明朝" w:hAnsi="ＭＳ 明朝" w:cs="ＭＳ 明朝" w:hint="eastAsia"/>
                      <w:spacing w:val="6"/>
                      <w:kern w:val="0"/>
                      <w:szCs w:val="21"/>
                    </w:rPr>
                    <w:t>に</w:t>
                  </w:r>
                  <w:r w:rsidR="001F13D0">
                    <w:rPr>
                      <w:rFonts w:ascii="ＭＳ 明朝" w:eastAsia="ＭＳ 明朝" w:hAnsi="ＭＳ 明朝" w:cs="ＭＳ 明朝" w:hint="eastAsia"/>
                      <w:spacing w:val="6"/>
                      <w:kern w:val="0"/>
                      <w:szCs w:val="21"/>
                    </w:rPr>
                    <w:t>取り組むことで</w:t>
                  </w:r>
                  <w:r w:rsidR="00DE00CD">
                    <w:rPr>
                      <w:rFonts w:ascii="ＭＳ 明朝" w:eastAsia="ＭＳ 明朝" w:hAnsi="ＭＳ 明朝" w:cs="ＭＳ 明朝" w:hint="eastAsia"/>
                      <w:spacing w:val="6"/>
                      <w:kern w:val="0"/>
                      <w:szCs w:val="21"/>
                    </w:rPr>
                    <w:t xml:space="preserve"> </w:t>
                  </w:r>
                  <w:r w:rsidR="00AE6A69">
                    <w:rPr>
                      <w:rFonts w:ascii="ＭＳ 明朝" w:eastAsia="ＭＳ 明朝" w:hAnsi="ＭＳ 明朝" w:cs="ＭＳ 明朝" w:hint="eastAsia"/>
                      <w:spacing w:val="6"/>
                      <w:kern w:val="0"/>
                      <w:szCs w:val="21"/>
                    </w:rPr>
                    <w:t>サプライチェーン</w:t>
                  </w:r>
                  <w:r w:rsidR="00C92E1D">
                    <w:rPr>
                      <w:rFonts w:ascii="ＭＳ 明朝" w:eastAsia="ＭＳ 明朝" w:hAnsi="ＭＳ 明朝" w:cs="ＭＳ 明朝" w:hint="eastAsia"/>
                      <w:spacing w:val="6"/>
                      <w:kern w:val="0"/>
                      <w:szCs w:val="21"/>
                    </w:rPr>
                    <w:t>の強化を図りあらたな価値創造につなげていく</w:t>
                  </w:r>
                  <w:r w:rsidR="00CD202E">
                    <w:rPr>
                      <w:rFonts w:ascii="ＭＳ 明朝" w:eastAsia="ＭＳ 明朝" w:hAnsi="ＭＳ 明朝" w:cs="ＭＳ 明朝" w:hint="eastAsia"/>
                      <w:spacing w:val="6"/>
                      <w:kern w:val="0"/>
                      <w:szCs w:val="21"/>
                    </w:rPr>
                    <w:t>。</w:t>
                  </w:r>
                </w:p>
                <w:p w14:paraId="2BEE953A" w14:textId="77777777" w:rsidR="00DE00CD" w:rsidRDefault="00DE00CD"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FA23B6" w14:textId="3F3227B1" w:rsidR="001F4A9A" w:rsidRDefault="001D0E1F"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E7D69" w:rsidRPr="00AE7D69">
                    <w:rPr>
                      <w:rFonts w:ascii="ＭＳ 明朝" w:eastAsia="ＭＳ 明朝" w:hAnsi="ＭＳ 明朝" w:cs="ＭＳ 明朝" w:hint="eastAsia"/>
                      <w:spacing w:val="6"/>
                      <w:kern w:val="0"/>
                      <w:szCs w:val="21"/>
                    </w:rPr>
                    <w:t>「統合レポート2023」</w:t>
                  </w:r>
                  <w:r w:rsidR="000630C5">
                    <w:rPr>
                      <w:rFonts w:ascii="ＭＳ 明朝" w:eastAsia="ＭＳ 明朝" w:hAnsi="ＭＳ 明朝" w:cs="ＭＳ 明朝" w:hint="eastAsia"/>
                      <w:spacing w:val="6"/>
                      <w:kern w:val="0"/>
                      <w:szCs w:val="21"/>
                    </w:rPr>
                    <w:t>（P60）</w:t>
                  </w:r>
                  <w:r w:rsidR="00AE7D69" w:rsidRPr="00AE7D69">
                    <w:rPr>
                      <w:rFonts w:ascii="ＭＳ 明朝" w:eastAsia="ＭＳ 明朝" w:hAnsi="ＭＳ 明朝" w:cs="ＭＳ 明朝" w:hint="eastAsia"/>
                      <w:spacing w:val="6"/>
                      <w:kern w:val="0"/>
                      <w:szCs w:val="21"/>
                    </w:rPr>
                    <w:t>において、</w:t>
                  </w:r>
                </w:p>
                <w:p w14:paraId="16901752" w14:textId="30DB6CA6" w:rsidR="009110CB"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DX統括責任者</w:t>
                  </w:r>
                  <w:r w:rsidR="009110CB">
                    <w:rPr>
                      <w:rFonts w:ascii="ＭＳ 明朝" w:eastAsia="ＭＳ 明朝" w:hAnsi="ＭＳ 明朝" w:cs="ＭＳ 明朝" w:hint="eastAsia"/>
                      <w:spacing w:val="6"/>
                      <w:kern w:val="0"/>
                      <w:szCs w:val="21"/>
                    </w:rPr>
                    <w:t xml:space="preserve">　</w:t>
                  </w:r>
                  <w:r w:rsidRPr="00AE7D69">
                    <w:rPr>
                      <w:rFonts w:ascii="ＭＳ 明朝" w:eastAsia="ＭＳ 明朝" w:hAnsi="ＭＳ 明朝" w:cs="ＭＳ 明朝" w:hint="eastAsia"/>
                      <w:spacing w:val="6"/>
                      <w:kern w:val="0"/>
                      <w:szCs w:val="21"/>
                    </w:rPr>
                    <w:t xml:space="preserve">執行役員ITデジタル本部長 </w:t>
                  </w:r>
                </w:p>
                <w:p w14:paraId="5FB5FE35" w14:textId="6C51BB6C"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磯貝　進一</w:t>
                  </w:r>
                  <w:r w:rsidR="00E84C67">
                    <w:rPr>
                      <w:rFonts w:ascii="ＭＳ 明朝" w:eastAsia="ＭＳ 明朝" w:hAnsi="ＭＳ 明朝" w:cs="ＭＳ 明朝" w:hint="eastAsia"/>
                      <w:spacing w:val="6"/>
                      <w:kern w:val="0"/>
                      <w:szCs w:val="21"/>
                    </w:rPr>
                    <w:t>より</w:t>
                  </w:r>
                  <w:r w:rsidRPr="00AE7D69">
                    <w:rPr>
                      <w:rFonts w:ascii="ＭＳ 明朝" w:eastAsia="ＭＳ 明朝" w:hAnsi="ＭＳ 明朝" w:cs="ＭＳ 明朝" w:hint="eastAsia"/>
                      <w:spacing w:val="6"/>
                      <w:kern w:val="0"/>
                      <w:szCs w:val="21"/>
                    </w:rPr>
                    <w:t>発信</w:t>
                  </w:r>
                </w:p>
                <w:p w14:paraId="63E61EBA" w14:textId="77777777" w:rsidR="00AE7D69" w:rsidRPr="00AE7D6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4つの「稼ぐ力」をデジタルで活性化させる。</w:t>
                  </w:r>
                </w:p>
                <w:p w14:paraId="5B4518B9" w14:textId="0E35BFDB" w:rsidR="00971AB3" w:rsidRPr="00BB0E49" w:rsidRDefault="00AE7D69"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D69">
                    <w:rPr>
                      <w:rFonts w:ascii="ＭＳ 明朝" w:eastAsia="ＭＳ 明朝" w:hAnsi="ＭＳ 明朝" w:cs="ＭＳ 明朝" w:hint="eastAsia"/>
                      <w:spacing w:val="6"/>
                      <w:kern w:val="0"/>
                      <w:szCs w:val="21"/>
                    </w:rPr>
                    <w:t xml:space="preserve"> 当社グループは本年3月、「技術（製造資本）」「人財（人 的資本）」「人脈（社会・関係資本）」「財務（財務資本）」の4 つの「稼ぐ力」をコアとし、「サプライチェーン」と「エンジニ アリングチェーン」の2軸から成る当社グループのバリュー チェーンをDXでさらに「見える化」「活性化」させるべく、 ITデジタル本部を開設しました。当本部は、4つの「稼ぐ力」 の全てに関与しながらグループ全体のデジタル環境を高 度化し、経営戦略全体に関わるDXを推進・実行する強力 なドライバーとして機能していく所存です。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E7D69" w:rsidRPr="00BB0E49" w14:paraId="7BA5B925" w14:textId="77777777" w:rsidTr="00C76DE9">
              <w:trPr>
                <w:trHeight w:val="707"/>
              </w:trPr>
              <w:tc>
                <w:tcPr>
                  <w:tcW w:w="2600" w:type="dxa"/>
                  <w:shd w:val="clear" w:color="auto" w:fill="auto"/>
                </w:tcPr>
                <w:p w14:paraId="0940588D"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43DD044" w:rsidR="00AE7D69" w:rsidRPr="00BB0E49" w:rsidRDefault="00AE7D69" w:rsidP="00C04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1696C">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C0469D">
                    <w:rPr>
                      <w:rFonts w:ascii="ＭＳ 明朝" w:eastAsia="ＭＳ 明朝" w:hAnsi="ＭＳ 明朝" w:cs="ＭＳ 明朝" w:hint="eastAsia"/>
                      <w:spacing w:val="6"/>
                      <w:kern w:val="0"/>
                      <w:szCs w:val="21"/>
                    </w:rPr>
                    <w:t>継続実施中</w:t>
                  </w:r>
                </w:p>
              </w:tc>
            </w:tr>
            <w:tr w:rsidR="00AE7D69" w:rsidRPr="00BB0E49" w14:paraId="0421DC00" w14:textId="77777777" w:rsidTr="00C76DE9">
              <w:trPr>
                <w:trHeight w:val="707"/>
              </w:trPr>
              <w:tc>
                <w:tcPr>
                  <w:tcW w:w="2600" w:type="dxa"/>
                  <w:shd w:val="clear" w:color="auto" w:fill="auto"/>
                </w:tcPr>
                <w:p w14:paraId="1FBCAD2A" w14:textId="77777777" w:rsidR="00AE7D69" w:rsidRPr="00BB0E49" w:rsidRDefault="00AE7D69" w:rsidP="00AE7D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E3AF34D" w:rsidR="00880720" w:rsidRPr="00BB0E49" w:rsidRDefault="00880720" w:rsidP="00AE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07C05">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自己診断を同時提出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C30D01F" w:rsidR="00971AB3" w:rsidRPr="00BB0E49" w:rsidRDefault="00971AB3" w:rsidP="00C04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B3432">
                    <w:rPr>
                      <w:rFonts w:ascii="ＭＳ 明朝" w:eastAsia="ＭＳ 明朝" w:hAnsi="ＭＳ 明朝" w:cs="ＭＳ 明朝" w:hint="eastAsia"/>
                      <w:spacing w:val="6"/>
                      <w:kern w:val="0"/>
                      <w:szCs w:val="21"/>
                    </w:rPr>
                    <w:t>2013</w:t>
                  </w:r>
                  <w:r w:rsidRPr="00BB0E49">
                    <w:rPr>
                      <w:rFonts w:ascii="ＭＳ 明朝" w:eastAsia="ＭＳ 明朝" w:hAnsi="ＭＳ 明朝" w:cs="ＭＳ 明朝" w:hint="eastAsia"/>
                      <w:spacing w:val="6"/>
                      <w:kern w:val="0"/>
                      <w:szCs w:val="21"/>
                    </w:rPr>
                    <w:t xml:space="preserve">年　　</w:t>
                  </w:r>
                  <w:r w:rsidR="008B343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C0469D">
                    <w:rPr>
                      <w:rFonts w:ascii="ＭＳ 明朝" w:eastAsia="ＭＳ 明朝" w:hAnsi="ＭＳ 明朝" w:cs="ＭＳ 明朝" w:hint="eastAsia"/>
                      <w:spacing w:val="6"/>
                      <w:kern w:val="0"/>
                      <w:szCs w:val="21"/>
                    </w:rPr>
                    <w:t>継続実施中</w:t>
                  </w:r>
                </w:p>
              </w:tc>
            </w:tr>
            <w:tr w:rsidR="008B3432" w:rsidRPr="00BB0E49" w14:paraId="6D82D4B6" w14:textId="77777777" w:rsidTr="00C76DE9">
              <w:trPr>
                <w:trHeight w:val="697"/>
              </w:trPr>
              <w:tc>
                <w:tcPr>
                  <w:tcW w:w="2600" w:type="dxa"/>
                  <w:shd w:val="clear" w:color="auto" w:fill="auto"/>
                </w:tcPr>
                <w:p w14:paraId="22DEBE49" w14:textId="77777777" w:rsidR="008B3432" w:rsidRPr="00BB0E49" w:rsidRDefault="008B3432" w:rsidP="008B34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52FB2EC"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A7FCF">
                    <w:rPr>
                      <w:rFonts w:ascii="ＭＳ 明朝" w:hAnsi="ＭＳ 明朝" w:cs="ＭＳ 明朝" w:hint="eastAsia"/>
                      <w:spacing w:val="6"/>
                      <w:kern w:val="0"/>
                      <w:szCs w:val="21"/>
                    </w:rPr>
                    <w:t>DX</w:t>
                  </w:r>
                  <w:r w:rsidRPr="000A7FCF">
                    <w:rPr>
                      <w:rFonts w:ascii="ＭＳ 明朝" w:hAnsi="ＭＳ 明朝" w:cs="ＭＳ 明朝" w:hint="eastAsia"/>
                      <w:spacing w:val="6"/>
                      <w:kern w:val="0"/>
                      <w:szCs w:val="21"/>
                    </w:rPr>
                    <w:t>への取り組み</w:t>
                  </w:r>
                </w:p>
                <w:p w14:paraId="51EFF37B"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A7FCF">
                    <w:rPr>
                      <w:rFonts w:ascii="ＭＳ 明朝" w:hAnsi="ＭＳ 明朝" w:cs="ＭＳ 明朝"/>
                      <w:spacing w:val="6"/>
                      <w:kern w:val="0"/>
                      <w:szCs w:val="21"/>
                    </w:rPr>
                    <w:t>https://www.tok.co.jp/company/dx</w:t>
                  </w:r>
                </w:p>
                <w:p w14:paraId="7D5C9729"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0A7FCF">
                    <w:rPr>
                      <w:rFonts w:ascii="ＭＳ 明朝" w:eastAsia="ＭＳ 明朝" w:hAnsi="ＭＳ 明朝" w:cs="ＭＳ 明朝" w:hint="eastAsia"/>
                      <w:spacing w:val="6"/>
                      <w:kern w:val="0"/>
                      <w:szCs w:val="21"/>
                      <w:u w:val="single"/>
                    </w:rPr>
                    <w:t>「インフラ基盤」</w:t>
                  </w:r>
                  <w:r w:rsidRPr="000A7FCF">
                    <w:rPr>
                      <w:rFonts w:ascii="ＭＳ 明朝" w:eastAsia="ＭＳ 明朝" w:hAnsi="ＭＳ 明朝" w:cs="ＭＳ 明朝"/>
                      <w:spacing w:val="6"/>
                      <w:kern w:val="0"/>
                      <w:szCs w:val="21"/>
                      <w:u w:val="single"/>
                    </w:rPr>
                    <w:t>✕</w:t>
                  </w:r>
                  <w:r w:rsidRPr="000A7FCF">
                    <w:rPr>
                      <w:rFonts w:ascii="ＭＳ 明朝" w:eastAsia="ＭＳ 明朝" w:hAnsi="ＭＳ 明朝" w:cs="ＭＳ 明朝" w:hint="eastAsia"/>
                      <w:spacing w:val="6"/>
                      <w:kern w:val="0"/>
                      <w:szCs w:val="21"/>
                      <w:u w:val="single"/>
                    </w:rPr>
                    <w:t>「デジタル」</w:t>
                  </w:r>
                </w:p>
                <w:p w14:paraId="64200C29"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拡大する業務規模を支えるため、またデジタル化の取り組みを加速すべく、グループ全体で網羅的に活用できるITインフラの整備を推進しています。</w:t>
                  </w:r>
                </w:p>
                <w:p w14:paraId="3C7F5BEF"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これらの基盤はシームレスに稼働することは勿論のこと、可用性・機密性・完全性を担保するためにNIST基準に沿った強固なセキュリティ施策も合わせてその実装を行っています。</w:t>
                  </w:r>
                </w:p>
                <w:p w14:paraId="7CF6ADE5"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当社グループのあるべきITインフラのグランドデザインを描き、デジタル化における「攻め」とセキュリティにおける「守り」が戦略的に配備されたITインフラの構築を目指します。</w:t>
                  </w:r>
                </w:p>
                <w:p w14:paraId="1E7A34BC"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45E497"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情報マネジメント</w:t>
                  </w:r>
                </w:p>
                <w:p w14:paraId="015F5BF6"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spacing w:val="6"/>
                      <w:kern w:val="0"/>
                      <w:szCs w:val="21"/>
                    </w:rPr>
                    <w:t>https://www.tok.co.jp/sustainability/governance-activity/information-management</w:t>
                  </w:r>
                </w:p>
                <w:p w14:paraId="42579D72"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情報資産の流出は、当社グループの競争優位性を大きく損ない、企業としての存続を脅かすリスクとなり得ます。また、企業を取り巻く環境は大きく変化しており、サイバーセキュリティリスクは一企業のみならず当社を取り巻くサプライチェーンにとっても大きな脅威となっています。情報管理体制の強化は「企業価値の保全」と「社会的責任の遂行」という両側面において重要課題であるという認識のもと、情報セキュリティ確保のためのPDCAサイクルを維持し、一層の取組みの強化を行っていきます。</w:t>
                  </w:r>
                </w:p>
                <w:p w14:paraId="363FF748"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FE546E"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情報管理に関する方針</w:t>
                  </w:r>
                </w:p>
                <w:p w14:paraId="0DF9E08C"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東京応化工業株式会社グループ（東京応化工業株式会社およびその子会社により構成される企業グループ、以下「TOKグループ」という）は、企業の社会的責任を果たすために、情報資産に係るリスク管理を経営上の重要な課題と位置づけ、以下の方針に従い諸施策に取り組んでまいります。</w:t>
                  </w:r>
                </w:p>
                <w:p w14:paraId="46281381"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8121FE"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〈情報資産の定義･保護･有効活用〉</w:t>
                  </w:r>
                </w:p>
                <w:p w14:paraId="1701D6DB"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が保有する経営情報、顧客・営業情報、個人情報および技術情報など、すべての情報資産について、情報セキュリティに関する法令、その他の社会的規範および社内規程などを遵守し、適切にそれを保護するとともに業務を効率的に遂行するために、定められた権限内において、かつ所期の目的のためにのみ使用します。</w:t>
                  </w:r>
                </w:p>
                <w:p w14:paraId="3C9C5145"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E6A95E"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〈ツールおよびセキュリティ基盤の整備・維持〉</w:t>
                  </w:r>
                </w:p>
                <w:p w14:paraId="52FC6B2A"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TOKグループは、情報資産を有効に活用できるよう、合理的な範囲でコミュニケーションツールおよびセキュリティ基盤を整備、維持します。</w:t>
                  </w:r>
                </w:p>
                <w:p w14:paraId="38A8194D"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〈組織体制･組織的活動〉</w:t>
                  </w:r>
                </w:p>
                <w:p w14:paraId="23DF8028"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TOKグループは「情報管理委員会」を設け、グループ全体で情報資産が適切に統制される管理体制を構築･維持･推進していきます。</w:t>
                  </w:r>
                </w:p>
                <w:p w14:paraId="5044488F"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〈完全性･機密性･可用性〉</w:t>
                  </w:r>
                </w:p>
                <w:p w14:paraId="66A08178"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が保有する情報資産の漏えい、改ざん、盗難、破壊等を防止するためにリスクの特定・評価および対策と改善を継続的に実施し、人的、物理的、組織的およびITによる諸施策を通じて適切に情報管理のリスク低減を図っていきます。</w:t>
                  </w:r>
                </w:p>
                <w:p w14:paraId="3693CB89"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〈教育〉</w:t>
                  </w:r>
                </w:p>
                <w:p w14:paraId="5EF412AC"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TOKグループは社内教育を定期的かつ継続的に実施し、意識の向上と社内規程などの周知徹底を図ります。</w:t>
                  </w:r>
                </w:p>
                <w:p w14:paraId="547D2A66"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〈インシデント対応〉</w:t>
                  </w:r>
                </w:p>
                <w:p w14:paraId="60D063B1"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TOKグループは情報セキュリティに関する事故等が発生した場合は、その被害を最小限にとどめるよう努めるとともに、再発防止策を実施していきます。</w:t>
                  </w:r>
                </w:p>
                <w:p w14:paraId="358D78EF"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lastRenderedPageBreak/>
                    <w:t>〈監査･継続的改善〉</w:t>
                  </w:r>
                </w:p>
                <w:p w14:paraId="0F65376D" w14:textId="77777777" w:rsidR="008B3432" w:rsidRPr="000A7FCF"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FCF">
                    <w:rPr>
                      <w:rFonts w:ascii="ＭＳ 明朝" w:eastAsia="ＭＳ 明朝" w:hAnsi="ＭＳ 明朝" w:cs="ＭＳ 明朝" w:hint="eastAsia"/>
                      <w:spacing w:val="6"/>
                      <w:kern w:val="0"/>
                      <w:szCs w:val="21"/>
                    </w:rPr>
                    <w:t>TOKグループは、情報資産の管理の一環として、定期的に監査を実施し、継続的に改善を進めていきます。</w:t>
                  </w:r>
                </w:p>
                <w:p w14:paraId="0A976824" w14:textId="674AC314" w:rsidR="008B3432" w:rsidRPr="00BB0E49" w:rsidRDefault="008B3432" w:rsidP="008B34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95F2" w14:textId="77777777" w:rsidR="005F41CB" w:rsidRDefault="005F41CB">
      <w:r>
        <w:separator/>
      </w:r>
    </w:p>
  </w:endnote>
  <w:endnote w:type="continuationSeparator" w:id="0">
    <w:p w14:paraId="10A02CDC" w14:textId="77777777" w:rsidR="005F41CB" w:rsidRDefault="005F41CB">
      <w:r>
        <w:continuationSeparator/>
      </w:r>
    </w:p>
  </w:endnote>
  <w:endnote w:type="continuationNotice" w:id="1">
    <w:p w14:paraId="627F3ACE" w14:textId="77777777" w:rsidR="005F41CB" w:rsidRDefault="005F4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3649E" w14:textId="77777777" w:rsidR="005F41CB" w:rsidRDefault="005F41CB">
      <w:r>
        <w:separator/>
      </w:r>
    </w:p>
  </w:footnote>
  <w:footnote w:type="continuationSeparator" w:id="0">
    <w:p w14:paraId="64F6DFFD" w14:textId="77777777" w:rsidR="005F41CB" w:rsidRDefault="005F41CB">
      <w:r>
        <w:continuationSeparator/>
      </w:r>
    </w:p>
  </w:footnote>
  <w:footnote w:type="continuationNotice" w:id="1">
    <w:p w14:paraId="72296135" w14:textId="77777777" w:rsidR="005F41CB" w:rsidRDefault="005F4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053EFA"/>
    <w:multiLevelType w:val="hybridMultilevel"/>
    <w:tmpl w:val="CDC0ECEE"/>
    <w:lvl w:ilvl="0" w:tplc="6A72FCB2">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9F22BB9"/>
    <w:multiLevelType w:val="hybridMultilevel"/>
    <w:tmpl w:val="2124CB2A"/>
    <w:lvl w:ilvl="0" w:tplc="585427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1EE02F5"/>
    <w:multiLevelType w:val="hybridMultilevel"/>
    <w:tmpl w:val="7D2C6886"/>
    <w:lvl w:ilvl="0" w:tplc="ACA47C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4E1F5D"/>
    <w:multiLevelType w:val="hybridMultilevel"/>
    <w:tmpl w:val="C40E0224"/>
    <w:lvl w:ilvl="0" w:tplc="A91663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1EFE1BDD"/>
    <w:multiLevelType w:val="hybridMultilevel"/>
    <w:tmpl w:val="E6AE63A8"/>
    <w:lvl w:ilvl="0" w:tplc="CB5E8BF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3FB7A40"/>
    <w:multiLevelType w:val="hybridMultilevel"/>
    <w:tmpl w:val="C7E63AFE"/>
    <w:lvl w:ilvl="0" w:tplc="64E2A7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5CD3BCC"/>
    <w:multiLevelType w:val="hybridMultilevel"/>
    <w:tmpl w:val="6B7E282C"/>
    <w:lvl w:ilvl="0" w:tplc="22DE09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751438"/>
    <w:multiLevelType w:val="hybridMultilevel"/>
    <w:tmpl w:val="714621C2"/>
    <w:lvl w:ilvl="0" w:tplc="EC82EB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611C51"/>
    <w:multiLevelType w:val="hybridMultilevel"/>
    <w:tmpl w:val="BCFE064A"/>
    <w:lvl w:ilvl="0" w:tplc="6A6AD9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4150080"/>
    <w:multiLevelType w:val="hybridMultilevel"/>
    <w:tmpl w:val="D1624650"/>
    <w:lvl w:ilvl="0" w:tplc="0290AC7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6EC55FA"/>
    <w:multiLevelType w:val="hybridMultilevel"/>
    <w:tmpl w:val="52EA3C5A"/>
    <w:lvl w:ilvl="0" w:tplc="E3AE413E">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B470548"/>
    <w:multiLevelType w:val="hybridMultilevel"/>
    <w:tmpl w:val="BE9855E0"/>
    <w:lvl w:ilvl="0" w:tplc="AE080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5C480976"/>
    <w:multiLevelType w:val="hybridMultilevel"/>
    <w:tmpl w:val="265E4384"/>
    <w:lvl w:ilvl="0" w:tplc="E2020F3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EEE0CE9"/>
    <w:multiLevelType w:val="multilevel"/>
    <w:tmpl w:val="14B2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9E0234"/>
    <w:multiLevelType w:val="hybridMultilevel"/>
    <w:tmpl w:val="B23E8954"/>
    <w:lvl w:ilvl="0" w:tplc="8A8A66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2" w15:restartNumberingAfterBreak="0">
    <w:nsid w:val="735A239D"/>
    <w:multiLevelType w:val="hybridMultilevel"/>
    <w:tmpl w:val="226830B8"/>
    <w:lvl w:ilvl="0" w:tplc="79506B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C742DA"/>
    <w:multiLevelType w:val="hybridMultilevel"/>
    <w:tmpl w:val="59C434C8"/>
    <w:lvl w:ilvl="0" w:tplc="D6D2E7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30"/>
  </w:num>
  <w:num w:numId="3" w16cid:durableId="87628495">
    <w:abstractNumId w:val="7"/>
  </w:num>
  <w:num w:numId="4" w16cid:durableId="1831021714">
    <w:abstractNumId w:val="28"/>
  </w:num>
  <w:num w:numId="5" w16cid:durableId="1633750840">
    <w:abstractNumId w:val="10"/>
  </w:num>
  <w:num w:numId="6" w16cid:durableId="1784419274">
    <w:abstractNumId w:val="6"/>
  </w:num>
  <w:num w:numId="7" w16cid:durableId="1140919551">
    <w:abstractNumId w:val="4"/>
  </w:num>
  <w:num w:numId="8" w16cid:durableId="695890610">
    <w:abstractNumId w:val="31"/>
  </w:num>
  <w:num w:numId="9" w16cid:durableId="2002735143">
    <w:abstractNumId w:val="29"/>
  </w:num>
  <w:num w:numId="10" w16cid:durableId="483395575">
    <w:abstractNumId w:val="2"/>
  </w:num>
  <w:num w:numId="11" w16cid:durableId="962154622">
    <w:abstractNumId w:val="27"/>
  </w:num>
  <w:num w:numId="12" w16cid:durableId="5713202">
    <w:abstractNumId w:val="16"/>
  </w:num>
  <w:num w:numId="13" w16cid:durableId="1182861117">
    <w:abstractNumId w:val="21"/>
  </w:num>
  <w:num w:numId="14" w16cid:durableId="1015771264">
    <w:abstractNumId w:val="33"/>
  </w:num>
  <w:num w:numId="15" w16cid:durableId="2129812363">
    <w:abstractNumId w:val="13"/>
  </w:num>
  <w:num w:numId="16" w16cid:durableId="1386680401">
    <w:abstractNumId w:val="23"/>
  </w:num>
  <w:num w:numId="17" w16cid:durableId="1863587211">
    <w:abstractNumId w:val="1"/>
  </w:num>
  <w:num w:numId="18" w16cid:durableId="364213653">
    <w:abstractNumId w:val="0"/>
  </w:num>
  <w:num w:numId="19" w16cid:durableId="1620454079">
    <w:abstractNumId w:val="5"/>
  </w:num>
  <w:num w:numId="20" w16cid:durableId="715810448">
    <w:abstractNumId w:val="34"/>
  </w:num>
  <w:num w:numId="21" w16cid:durableId="897547087">
    <w:abstractNumId w:val="9"/>
  </w:num>
  <w:num w:numId="22" w16cid:durableId="1334841726">
    <w:abstractNumId w:val="32"/>
  </w:num>
  <w:num w:numId="23" w16cid:durableId="223571411">
    <w:abstractNumId w:val="14"/>
  </w:num>
  <w:num w:numId="24" w16cid:durableId="778795007">
    <w:abstractNumId w:val="26"/>
  </w:num>
  <w:num w:numId="25" w16cid:durableId="233898730">
    <w:abstractNumId w:val="15"/>
  </w:num>
  <w:num w:numId="26" w16cid:durableId="1355423923">
    <w:abstractNumId w:val="12"/>
  </w:num>
  <w:num w:numId="27" w16cid:durableId="687414089">
    <w:abstractNumId w:val="11"/>
  </w:num>
  <w:num w:numId="28" w16cid:durableId="387190523">
    <w:abstractNumId w:val="8"/>
  </w:num>
  <w:num w:numId="29" w16cid:durableId="1491097530">
    <w:abstractNumId w:val="18"/>
  </w:num>
  <w:num w:numId="30" w16cid:durableId="389890304">
    <w:abstractNumId w:val="22"/>
  </w:num>
  <w:num w:numId="31" w16cid:durableId="1339772298">
    <w:abstractNumId w:val="20"/>
  </w:num>
  <w:num w:numId="32" w16cid:durableId="264195078">
    <w:abstractNumId w:val="3"/>
  </w:num>
  <w:num w:numId="33" w16cid:durableId="770203724">
    <w:abstractNumId w:val="19"/>
  </w:num>
  <w:num w:numId="34" w16cid:durableId="1575773293">
    <w:abstractNumId w:val="24"/>
  </w:num>
  <w:num w:numId="35" w16cid:durableId="5429103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3F0C"/>
    <w:rsid w:val="00005A58"/>
    <w:rsid w:val="00007C05"/>
    <w:rsid w:val="00015AAC"/>
    <w:rsid w:val="00015F1A"/>
    <w:rsid w:val="000176E8"/>
    <w:rsid w:val="000202F0"/>
    <w:rsid w:val="000228B1"/>
    <w:rsid w:val="00022B80"/>
    <w:rsid w:val="00023A31"/>
    <w:rsid w:val="00024A07"/>
    <w:rsid w:val="00024B4C"/>
    <w:rsid w:val="00026ECF"/>
    <w:rsid w:val="00027680"/>
    <w:rsid w:val="0003354E"/>
    <w:rsid w:val="00036285"/>
    <w:rsid w:val="00036D59"/>
    <w:rsid w:val="00041741"/>
    <w:rsid w:val="00041CB2"/>
    <w:rsid w:val="00043FDB"/>
    <w:rsid w:val="000459B5"/>
    <w:rsid w:val="00046197"/>
    <w:rsid w:val="000466B3"/>
    <w:rsid w:val="0004792D"/>
    <w:rsid w:val="00047EDA"/>
    <w:rsid w:val="00050B03"/>
    <w:rsid w:val="00057E07"/>
    <w:rsid w:val="000630C5"/>
    <w:rsid w:val="00065701"/>
    <w:rsid w:val="000678CD"/>
    <w:rsid w:val="00070171"/>
    <w:rsid w:val="00071C4F"/>
    <w:rsid w:val="00073C3C"/>
    <w:rsid w:val="00076012"/>
    <w:rsid w:val="00076530"/>
    <w:rsid w:val="00076EB8"/>
    <w:rsid w:val="0008238A"/>
    <w:rsid w:val="00084460"/>
    <w:rsid w:val="00087713"/>
    <w:rsid w:val="00090EE1"/>
    <w:rsid w:val="00091F7D"/>
    <w:rsid w:val="0009284B"/>
    <w:rsid w:val="00095A89"/>
    <w:rsid w:val="00095CB3"/>
    <w:rsid w:val="00097314"/>
    <w:rsid w:val="000A1E38"/>
    <w:rsid w:val="000A3D93"/>
    <w:rsid w:val="000B458C"/>
    <w:rsid w:val="000B4C8E"/>
    <w:rsid w:val="000B4D35"/>
    <w:rsid w:val="000C17C9"/>
    <w:rsid w:val="000D16A0"/>
    <w:rsid w:val="000D2F84"/>
    <w:rsid w:val="000D7B32"/>
    <w:rsid w:val="000D7DA5"/>
    <w:rsid w:val="000D7DD1"/>
    <w:rsid w:val="000E0F6B"/>
    <w:rsid w:val="000E3674"/>
    <w:rsid w:val="000F4B57"/>
    <w:rsid w:val="00101FB4"/>
    <w:rsid w:val="00102B24"/>
    <w:rsid w:val="001042FE"/>
    <w:rsid w:val="001044A5"/>
    <w:rsid w:val="00104B95"/>
    <w:rsid w:val="0010563A"/>
    <w:rsid w:val="001104B4"/>
    <w:rsid w:val="001104E6"/>
    <w:rsid w:val="001105F8"/>
    <w:rsid w:val="00111DE2"/>
    <w:rsid w:val="00112642"/>
    <w:rsid w:val="00114FD1"/>
    <w:rsid w:val="00122A9C"/>
    <w:rsid w:val="001249A2"/>
    <w:rsid w:val="001258DC"/>
    <w:rsid w:val="00125B90"/>
    <w:rsid w:val="00126DDC"/>
    <w:rsid w:val="00126DED"/>
    <w:rsid w:val="00130F47"/>
    <w:rsid w:val="00132B6D"/>
    <w:rsid w:val="001408FF"/>
    <w:rsid w:val="00143E26"/>
    <w:rsid w:val="00145805"/>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544"/>
    <w:rsid w:val="0018494F"/>
    <w:rsid w:val="00184BB9"/>
    <w:rsid w:val="001874A0"/>
    <w:rsid w:val="00187B53"/>
    <w:rsid w:val="00194809"/>
    <w:rsid w:val="00194FAB"/>
    <w:rsid w:val="001B0AA2"/>
    <w:rsid w:val="001B1C31"/>
    <w:rsid w:val="001B2D37"/>
    <w:rsid w:val="001B376A"/>
    <w:rsid w:val="001B5B45"/>
    <w:rsid w:val="001B5E08"/>
    <w:rsid w:val="001B623B"/>
    <w:rsid w:val="001B6AB8"/>
    <w:rsid w:val="001C130D"/>
    <w:rsid w:val="001C19DC"/>
    <w:rsid w:val="001C62D2"/>
    <w:rsid w:val="001C72B8"/>
    <w:rsid w:val="001C7576"/>
    <w:rsid w:val="001D0E1F"/>
    <w:rsid w:val="001D13D2"/>
    <w:rsid w:val="001E16A2"/>
    <w:rsid w:val="001E2F92"/>
    <w:rsid w:val="001F0106"/>
    <w:rsid w:val="001F13D0"/>
    <w:rsid w:val="001F3128"/>
    <w:rsid w:val="001F3275"/>
    <w:rsid w:val="001F4293"/>
    <w:rsid w:val="001F4A9A"/>
    <w:rsid w:val="001F6DD3"/>
    <w:rsid w:val="002015B9"/>
    <w:rsid w:val="002026A5"/>
    <w:rsid w:val="00203C71"/>
    <w:rsid w:val="00205E89"/>
    <w:rsid w:val="00206DC9"/>
    <w:rsid w:val="00206E13"/>
    <w:rsid w:val="00207705"/>
    <w:rsid w:val="002125DA"/>
    <w:rsid w:val="00215478"/>
    <w:rsid w:val="00215949"/>
    <w:rsid w:val="00221EF5"/>
    <w:rsid w:val="00223188"/>
    <w:rsid w:val="002231B4"/>
    <w:rsid w:val="002231CD"/>
    <w:rsid w:val="00224D42"/>
    <w:rsid w:val="002336A9"/>
    <w:rsid w:val="0024317B"/>
    <w:rsid w:val="002456A3"/>
    <w:rsid w:val="00246783"/>
    <w:rsid w:val="002474D1"/>
    <w:rsid w:val="00247501"/>
    <w:rsid w:val="0025029D"/>
    <w:rsid w:val="00252385"/>
    <w:rsid w:val="00252A02"/>
    <w:rsid w:val="00255870"/>
    <w:rsid w:val="00261B17"/>
    <w:rsid w:val="00270A21"/>
    <w:rsid w:val="00274C01"/>
    <w:rsid w:val="0027635A"/>
    <w:rsid w:val="002764BF"/>
    <w:rsid w:val="00280930"/>
    <w:rsid w:val="00281C1B"/>
    <w:rsid w:val="002857E8"/>
    <w:rsid w:val="00286392"/>
    <w:rsid w:val="00291E04"/>
    <w:rsid w:val="00292AB0"/>
    <w:rsid w:val="00293928"/>
    <w:rsid w:val="00295F88"/>
    <w:rsid w:val="002A27BF"/>
    <w:rsid w:val="002B0DD0"/>
    <w:rsid w:val="002B18B1"/>
    <w:rsid w:val="002B4F17"/>
    <w:rsid w:val="002C3C35"/>
    <w:rsid w:val="002D1E38"/>
    <w:rsid w:val="002D3AB2"/>
    <w:rsid w:val="002D468F"/>
    <w:rsid w:val="002D7714"/>
    <w:rsid w:val="002E31F9"/>
    <w:rsid w:val="002E3758"/>
    <w:rsid w:val="002E3773"/>
    <w:rsid w:val="002E4499"/>
    <w:rsid w:val="002E5D77"/>
    <w:rsid w:val="002F5008"/>
    <w:rsid w:val="002F5580"/>
    <w:rsid w:val="002F6ED0"/>
    <w:rsid w:val="002F78F8"/>
    <w:rsid w:val="003016D7"/>
    <w:rsid w:val="0030195E"/>
    <w:rsid w:val="00302EA3"/>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1A6B"/>
    <w:rsid w:val="00355435"/>
    <w:rsid w:val="0035572F"/>
    <w:rsid w:val="00355EAD"/>
    <w:rsid w:val="003567DA"/>
    <w:rsid w:val="00357A93"/>
    <w:rsid w:val="00360F19"/>
    <w:rsid w:val="0036151D"/>
    <w:rsid w:val="003620AC"/>
    <w:rsid w:val="0036755C"/>
    <w:rsid w:val="00370869"/>
    <w:rsid w:val="00380319"/>
    <w:rsid w:val="00384C06"/>
    <w:rsid w:val="00386E27"/>
    <w:rsid w:val="00392018"/>
    <w:rsid w:val="00392648"/>
    <w:rsid w:val="00394DE7"/>
    <w:rsid w:val="00396F6D"/>
    <w:rsid w:val="003A0B83"/>
    <w:rsid w:val="003A0C1A"/>
    <w:rsid w:val="003A1917"/>
    <w:rsid w:val="003A40BB"/>
    <w:rsid w:val="003A5103"/>
    <w:rsid w:val="003A63A9"/>
    <w:rsid w:val="003B283D"/>
    <w:rsid w:val="003B5185"/>
    <w:rsid w:val="003B53DF"/>
    <w:rsid w:val="003C0DA6"/>
    <w:rsid w:val="003C71BF"/>
    <w:rsid w:val="003D054D"/>
    <w:rsid w:val="003D1FF3"/>
    <w:rsid w:val="003E12AC"/>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5D29"/>
    <w:rsid w:val="0043620C"/>
    <w:rsid w:val="00441549"/>
    <w:rsid w:val="0044338B"/>
    <w:rsid w:val="00446FA4"/>
    <w:rsid w:val="00446FE3"/>
    <w:rsid w:val="004519BF"/>
    <w:rsid w:val="0045289C"/>
    <w:rsid w:val="004547CF"/>
    <w:rsid w:val="00457272"/>
    <w:rsid w:val="00457B27"/>
    <w:rsid w:val="00462146"/>
    <w:rsid w:val="004651FB"/>
    <w:rsid w:val="0046628F"/>
    <w:rsid w:val="00472152"/>
    <w:rsid w:val="0047233C"/>
    <w:rsid w:val="0048355D"/>
    <w:rsid w:val="004835D7"/>
    <w:rsid w:val="004835FD"/>
    <w:rsid w:val="00483C69"/>
    <w:rsid w:val="00483F63"/>
    <w:rsid w:val="004925A1"/>
    <w:rsid w:val="00495A5F"/>
    <w:rsid w:val="004A005B"/>
    <w:rsid w:val="004A1D41"/>
    <w:rsid w:val="004A2BEA"/>
    <w:rsid w:val="004A4B3A"/>
    <w:rsid w:val="004B0BD4"/>
    <w:rsid w:val="004B38A3"/>
    <w:rsid w:val="004B3AEF"/>
    <w:rsid w:val="004B3C66"/>
    <w:rsid w:val="004B7221"/>
    <w:rsid w:val="004D099F"/>
    <w:rsid w:val="004D16CF"/>
    <w:rsid w:val="004D382D"/>
    <w:rsid w:val="004D4F70"/>
    <w:rsid w:val="004D7589"/>
    <w:rsid w:val="004E264F"/>
    <w:rsid w:val="004F467A"/>
    <w:rsid w:val="004F47D9"/>
    <w:rsid w:val="00500737"/>
    <w:rsid w:val="005018A7"/>
    <w:rsid w:val="005048B8"/>
    <w:rsid w:val="005065BF"/>
    <w:rsid w:val="005069B7"/>
    <w:rsid w:val="005077ED"/>
    <w:rsid w:val="00512847"/>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36C4"/>
    <w:rsid w:val="005755CD"/>
    <w:rsid w:val="00580E8C"/>
    <w:rsid w:val="0058161B"/>
    <w:rsid w:val="0058616D"/>
    <w:rsid w:val="00590B9B"/>
    <w:rsid w:val="00591A8A"/>
    <w:rsid w:val="0059262C"/>
    <w:rsid w:val="00594AF7"/>
    <w:rsid w:val="00595572"/>
    <w:rsid w:val="00596324"/>
    <w:rsid w:val="005A3D49"/>
    <w:rsid w:val="005B0EB3"/>
    <w:rsid w:val="005B1AC9"/>
    <w:rsid w:val="005B3E9D"/>
    <w:rsid w:val="005B62ED"/>
    <w:rsid w:val="005B762B"/>
    <w:rsid w:val="005B7641"/>
    <w:rsid w:val="005C5A00"/>
    <w:rsid w:val="005C7A89"/>
    <w:rsid w:val="005D0533"/>
    <w:rsid w:val="005D0DAA"/>
    <w:rsid w:val="005D2BBD"/>
    <w:rsid w:val="005E355E"/>
    <w:rsid w:val="005E4078"/>
    <w:rsid w:val="005F009C"/>
    <w:rsid w:val="005F2E79"/>
    <w:rsid w:val="005F3147"/>
    <w:rsid w:val="005F41CB"/>
    <w:rsid w:val="005F7A0C"/>
    <w:rsid w:val="006015C6"/>
    <w:rsid w:val="006018A5"/>
    <w:rsid w:val="00603869"/>
    <w:rsid w:val="00611B3B"/>
    <w:rsid w:val="006136CB"/>
    <w:rsid w:val="00620169"/>
    <w:rsid w:val="0062037B"/>
    <w:rsid w:val="006215FD"/>
    <w:rsid w:val="006220B2"/>
    <w:rsid w:val="006248AD"/>
    <w:rsid w:val="00626672"/>
    <w:rsid w:val="00627F8A"/>
    <w:rsid w:val="00630EF1"/>
    <w:rsid w:val="0063152D"/>
    <w:rsid w:val="00632325"/>
    <w:rsid w:val="0063260D"/>
    <w:rsid w:val="00632765"/>
    <w:rsid w:val="00633074"/>
    <w:rsid w:val="00644008"/>
    <w:rsid w:val="0064556A"/>
    <w:rsid w:val="00647125"/>
    <w:rsid w:val="00647FCB"/>
    <w:rsid w:val="00651528"/>
    <w:rsid w:val="00655019"/>
    <w:rsid w:val="00655866"/>
    <w:rsid w:val="00656C75"/>
    <w:rsid w:val="00657C65"/>
    <w:rsid w:val="006604E9"/>
    <w:rsid w:val="00661607"/>
    <w:rsid w:val="00662078"/>
    <w:rsid w:val="0066668A"/>
    <w:rsid w:val="006702F7"/>
    <w:rsid w:val="00670D74"/>
    <w:rsid w:val="006766F3"/>
    <w:rsid w:val="00680033"/>
    <w:rsid w:val="00681404"/>
    <w:rsid w:val="00682B2D"/>
    <w:rsid w:val="00684A85"/>
    <w:rsid w:val="00684B17"/>
    <w:rsid w:val="00685555"/>
    <w:rsid w:val="00693758"/>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591B"/>
    <w:rsid w:val="006E4DEA"/>
    <w:rsid w:val="006E6FEF"/>
    <w:rsid w:val="006F2BB7"/>
    <w:rsid w:val="006F444F"/>
    <w:rsid w:val="006F6B2A"/>
    <w:rsid w:val="006F7BA0"/>
    <w:rsid w:val="0070158F"/>
    <w:rsid w:val="00710039"/>
    <w:rsid w:val="007109B9"/>
    <w:rsid w:val="0071191E"/>
    <w:rsid w:val="007145D3"/>
    <w:rsid w:val="00715A50"/>
    <w:rsid w:val="00720D00"/>
    <w:rsid w:val="00724AE5"/>
    <w:rsid w:val="00726DDB"/>
    <w:rsid w:val="00727574"/>
    <w:rsid w:val="007276ED"/>
    <w:rsid w:val="00727F06"/>
    <w:rsid w:val="00730B06"/>
    <w:rsid w:val="00735268"/>
    <w:rsid w:val="00735F39"/>
    <w:rsid w:val="00742604"/>
    <w:rsid w:val="0074535A"/>
    <w:rsid w:val="007453BB"/>
    <w:rsid w:val="00746081"/>
    <w:rsid w:val="0074688D"/>
    <w:rsid w:val="007518D9"/>
    <w:rsid w:val="007547CA"/>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160"/>
    <w:rsid w:val="007A48C9"/>
    <w:rsid w:val="007A5C44"/>
    <w:rsid w:val="007A6152"/>
    <w:rsid w:val="007A7DF5"/>
    <w:rsid w:val="007B55A4"/>
    <w:rsid w:val="007B5687"/>
    <w:rsid w:val="007B5955"/>
    <w:rsid w:val="007B6A34"/>
    <w:rsid w:val="007B6B7A"/>
    <w:rsid w:val="007B725F"/>
    <w:rsid w:val="007C0BA7"/>
    <w:rsid w:val="007C3C95"/>
    <w:rsid w:val="007C401F"/>
    <w:rsid w:val="007C43CE"/>
    <w:rsid w:val="007C4AB9"/>
    <w:rsid w:val="007C5768"/>
    <w:rsid w:val="007D1264"/>
    <w:rsid w:val="007D44AA"/>
    <w:rsid w:val="007E1049"/>
    <w:rsid w:val="007E11B8"/>
    <w:rsid w:val="007E2344"/>
    <w:rsid w:val="007E3594"/>
    <w:rsid w:val="007E360B"/>
    <w:rsid w:val="007E5250"/>
    <w:rsid w:val="007E78F4"/>
    <w:rsid w:val="007F4DA1"/>
    <w:rsid w:val="007F62A2"/>
    <w:rsid w:val="00804B3B"/>
    <w:rsid w:val="00806A99"/>
    <w:rsid w:val="00812A53"/>
    <w:rsid w:val="00816759"/>
    <w:rsid w:val="00817077"/>
    <w:rsid w:val="00821D42"/>
    <w:rsid w:val="00824004"/>
    <w:rsid w:val="0083010C"/>
    <w:rsid w:val="008351A2"/>
    <w:rsid w:val="00837E20"/>
    <w:rsid w:val="00837F78"/>
    <w:rsid w:val="00840B6D"/>
    <w:rsid w:val="00843F68"/>
    <w:rsid w:val="0084478F"/>
    <w:rsid w:val="008459EA"/>
    <w:rsid w:val="00846086"/>
    <w:rsid w:val="00847130"/>
    <w:rsid w:val="00847788"/>
    <w:rsid w:val="00851358"/>
    <w:rsid w:val="00854E50"/>
    <w:rsid w:val="008566DF"/>
    <w:rsid w:val="00860A3D"/>
    <w:rsid w:val="00860BE2"/>
    <w:rsid w:val="00861DED"/>
    <w:rsid w:val="00865B12"/>
    <w:rsid w:val="0087199F"/>
    <w:rsid w:val="008747CA"/>
    <w:rsid w:val="00875D83"/>
    <w:rsid w:val="00880720"/>
    <w:rsid w:val="00880EB5"/>
    <w:rsid w:val="00881D72"/>
    <w:rsid w:val="008861C5"/>
    <w:rsid w:val="008866F8"/>
    <w:rsid w:val="008933FF"/>
    <w:rsid w:val="00894A6F"/>
    <w:rsid w:val="008A0221"/>
    <w:rsid w:val="008A5BE2"/>
    <w:rsid w:val="008A74E2"/>
    <w:rsid w:val="008A7729"/>
    <w:rsid w:val="008A7EE0"/>
    <w:rsid w:val="008B30CE"/>
    <w:rsid w:val="008B3432"/>
    <w:rsid w:val="008B3AAD"/>
    <w:rsid w:val="008B45A1"/>
    <w:rsid w:val="008B6B2C"/>
    <w:rsid w:val="008B7E7B"/>
    <w:rsid w:val="008C0682"/>
    <w:rsid w:val="008C08B8"/>
    <w:rsid w:val="008C18CF"/>
    <w:rsid w:val="008C1A9C"/>
    <w:rsid w:val="008C2621"/>
    <w:rsid w:val="008E0DC5"/>
    <w:rsid w:val="008F09B5"/>
    <w:rsid w:val="008F0A93"/>
    <w:rsid w:val="008F3F3B"/>
    <w:rsid w:val="008F443B"/>
    <w:rsid w:val="008F4EBB"/>
    <w:rsid w:val="00902744"/>
    <w:rsid w:val="00904B17"/>
    <w:rsid w:val="00904EBE"/>
    <w:rsid w:val="009058CC"/>
    <w:rsid w:val="009110CB"/>
    <w:rsid w:val="009118F5"/>
    <w:rsid w:val="00912E20"/>
    <w:rsid w:val="009156A4"/>
    <w:rsid w:val="009243FD"/>
    <w:rsid w:val="00924F00"/>
    <w:rsid w:val="009252A0"/>
    <w:rsid w:val="0092584F"/>
    <w:rsid w:val="00930D44"/>
    <w:rsid w:val="00941705"/>
    <w:rsid w:val="0094225E"/>
    <w:rsid w:val="00953692"/>
    <w:rsid w:val="00953D39"/>
    <w:rsid w:val="00964BDD"/>
    <w:rsid w:val="009653AA"/>
    <w:rsid w:val="009655E1"/>
    <w:rsid w:val="00971AB3"/>
    <w:rsid w:val="00972B7B"/>
    <w:rsid w:val="00975A98"/>
    <w:rsid w:val="00977317"/>
    <w:rsid w:val="009811EE"/>
    <w:rsid w:val="009877BF"/>
    <w:rsid w:val="0099009C"/>
    <w:rsid w:val="009901E3"/>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59B0"/>
    <w:rsid w:val="009F6625"/>
    <w:rsid w:val="00A01EE0"/>
    <w:rsid w:val="00A023AF"/>
    <w:rsid w:val="00A0338A"/>
    <w:rsid w:val="00A06610"/>
    <w:rsid w:val="00A06B66"/>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1CC9"/>
    <w:rsid w:val="00A64EFA"/>
    <w:rsid w:val="00A72EC9"/>
    <w:rsid w:val="00A7349F"/>
    <w:rsid w:val="00A754FF"/>
    <w:rsid w:val="00A772C3"/>
    <w:rsid w:val="00A8301F"/>
    <w:rsid w:val="00A836D0"/>
    <w:rsid w:val="00A84C8E"/>
    <w:rsid w:val="00A932DE"/>
    <w:rsid w:val="00A94D8F"/>
    <w:rsid w:val="00AA16AF"/>
    <w:rsid w:val="00AA3574"/>
    <w:rsid w:val="00AA47A2"/>
    <w:rsid w:val="00AB11FE"/>
    <w:rsid w:val="00AB2D70"/>
    <w:rsid w:val="00AB5A63"/>
    <w:rsid w:val="00AC55EA"/>
    <w:rsid w:val="00AC6170"/>
    <w:rsid w:val="00AC7424"/>
    <w:rsid w:val="00AD004D"/>
    <w:rsid w:val="00AD39FB"/>
    <w:rsid w:val="00AD4077"/>
    <w:rsid w:val="00AD79B9"/>
    <w:rsid w:val="00AE64DB"/>
    <w:rsid w:val="00AE678D"/>
    <w:rsid w:val="00AE6A68"/>
    <w:rsid w:val="00AE6A69"/>
    <w:rsid w:val="00AE7D69"/>
    <w:rsid w:val="00AF1474"/>
    <w:rsid w:val="00B02404"/>
    <w:rsid w:val="00B10BF2"/>
    <w:rsid w:val="00B149CE"/>
    <w:rsid w:val="00B16579"/>
    <w:rsid w:val="00B17B44"/>
    <w:rsid w:val="00B24893"/>
    <w:rsid w:val="00B300D5"/>
    <w:rsid w:val="00B30AEB"/>
    <w:rsid w:val="00B33D14"/>
    <w:rsid w:val="00B35C62"/>
    <w:rsid w:val="00B35E61"/>
    <w:rsid w:val="00B36536"/>
    <w:rsid w:val="00B45C60"/>
    <w:rsid w:val="00B50A0A"/>
    <w:rsid w:val="00B52BAB"/>
    <w:rsid w:val="00B52DB5"/>
    <w:rsid w:val="00B53612"/>
    <w:rsid w:val="00B54730"/>
    <w:rsid w:val="00B57CD5"/>
    <w:rsid w:val="00B62263"/>
    <w:rsid w:val="00B6760D"/>
    <w:rsid w:val="00B705FB"/>
    <w:rsid w:val="00B7270D"/>
    <w:rsid w:val="00B753D1"/>
    <w:rsid w:val="00B75E39"/>
    <w:rsid w:val="00B77F19"/>
    <w:rsid w:val="00B8028B"/>
    <w:rsid w:val="00B8277F"/>
    <w:rsid w:val="00B82C25"/>
    <w:rsid w:val="00B83E21"/>
    <w:rsid w:val="00B84EF0"/>
    <w:rsid w:val="00B84F58"/>
    <w:rsid w:val="00B851B4"/>
    <w:rsid w:val="00B86108"/>
    <w:rsid w:val="00B8637E"/>
    <w:rsid w:val="00B924CF"/>
    <w:rsid w:val="00B92849"/>
    <w:rsid w:val="00B9474D"/>
    <w:rsid w:val="00BA3D31"/>
    <w:rsid w:val="00BA4BFE"/>
    <w:rsid w:val="00BA5AF4"/>
    <w:rsid w:val="00BA61FF"/>
    <w:rsid w:val="00BA78F8"/>
    <w:rsid w:val="00BB0105"/>
    <w:rsid w:val="00BB0207"/>
    <w:rsid w:val="00BB0E49"/>
    <w:rsid w:val="00BB6B13"/>
    <w:rsid w:val="00BB6C25"/>
    <w:rsid w:val="00BB79CF"/>
    <w:rsid w:val="00BC1259"/>
    <w:rsid w:val="00BC1E9B"/>
    <w:rsid w:val="00BC34C9"/>
    <w:rsid w:val="00BC3E10"/>
    <w:rsid w:val="00BD1BD7"/>
    <w:rsid w:val="00BD2FCF"/>
    <w:rsid w:val="00BD603A"/>
    <w:rsid w:val="00BD6608"/>
    <w:rsid w:val="00BE097B"/>
    <w:rsid w:val="00BE0CE1"/>
    <w:rsid w:val="00BE15C3"/>
    <w:rsid w:val="00BF052C"/>
    <w:rsid w:val="00BF3517"/>
    <w:rsid w:val="00BF6890"/>
    <w:rsid w:val="00BF6AFD"/>
    <w:rsid w:val="00BF7FF4"/>
    <w:rsid w:val="00C0469D"/>
    <w:rsid w:val="00C05662"/>
    <w:rsid w:val="00C06441"/>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798D"/>
    <w:rsid w:val="00C51492"/>
    <w:rsid w:val="00C51F17"/>
    <w:rsid w:val="00C57E2B"/>
    <w:rsid w:val="00C6018C"/>
    <w:rsid w:val="00C6019A"/>
    <w:rsid w:val="00C63153"/>
    <w:rsid w:val="00C63517"/>
    <w:rsid w:val="00C66D02"/>
    <w:rsid w:val="00C71411"/>
    <w:rsid w:val="00C71D21"/>
    <w:rsid w:val="00C73251"/>
    <w:rsid w:val="00C73EB2"/>
    <w:rsid w:val="00C7427C"/>
    <w:rsid w:val="00C7532F"/>
    <w:rsid w:val="00C76DE9"/>
    <w:rsid w:val="00C84C74"/>
    <w:rsid w:val="00C85FE8"/>
    <w:rsid w:val="00C92E1D"/>
    <w:rsid w:val="00C932DE"/>
    <w:rsid w:val="00CA00E6"/>
    <w:rsid w:val="00CA17F6"/>
    <w:rsid w:val="00CA41C8"/>
    <w:rsid w:val="00CA5792"/>
    <w:rsid w:val="00CA7393"/>
    <w:rsid w:val="00CB7142"/>
    <w:rsid w:val="00CC08CE"/>
    <w:rsid w:val="00CC235E"/>
    <w:rsid w:val="00CC2B65"/>
    <w:rsid w:val="00CC3178"/>
    <w:rsid w:val="00CC5F85"/>
    <w:rsid w:val="00CD202E"/>
    <w:rsid w:val="00CD2923"/>
    <w:rsid w:val="00CD2CD5"/>
    <w:rsid w:val="00CE07F0"/>
    <w:rsid w:val="00CE31F1"/>
    <w:rsid w:val="00CE656E"/>
    <w:rsid w:val="00CE7317"/>
    <w:rsid w:val="00CF4C1B"/>
    <w:rsid w:val="00CF65B2"/>
    <w:rsid w:val="00D00DDD"/>
    <w:rsid w:val="00D00EE2"/>
    <w:rsid w:val="00D015B5"/>
    <w:rsid w:val="00D01D8A"/>
    <w:rsid w:val="00D02252"/>
    <w:rsid w:val="00D03132"/>
    <w:rsid w:val="00D04406"/>
    <w:rsid w:val="00D06E4C"/>
    <w:rsid w:val="00D10ED3"/>
    <w:rsid w:val="00D11455"/>
    <w:rsid w:val="00D12725"/>
    <w:rsid w:val="00D1282A"/>
    <w:rsid w:val="00D12FA6"/>
    <w:rsid w:val="00D1302E"/>
    <w:rsid w:val="00D23392"/>
    <w:rsid w:val="00D241D4"/>
    <w:rsid w:val="00D27871"/>
    <w:rsid w:val="00D278A0"/>
    <w:rsid w:val="00D303DD"/>
    <w:rsid w:val="00D319B8"/>
    <w:rsid w:val="00D3298C"/>
    <w:rsid w:val="00D33ACD"/>
    <w:rsid w:val="00D3582A"/>
    <w:rsid w:val="00D36B33"/>
    <w:rsid w:val="00D378EB"/>
    <w:rsid w:val="00D3796A"/>
    <w:rsid w:val="00D407F2"/>
    <w:rsid w:val="00D44052"/>
    <w:rsid w:val="00D44438"/>
    <w:rsid w:val="00D45461"/>
    <w:rsid w:val="00D4620B"/>
    <w:rsid w:val="00D53036"/>
    <w:rsid w:val="00D54089"/>
    <w:rsid w:val="00D54EB0"/>
    <w:rsid w:val="00D57293"/>
    <w:rsid w:val="00D62AB5"/>
    <w:rsid w:val="00D6330E"/>
    <w:rsid w:val="00D64BFF"/>
    <w:rsid w:val="00D64DC0"/>
    <w:rsid w:val="00D65899"/>
    <w:rsid w:val="00D65B73"/>
    <w:rsid w:val="00D65C78"/>
    <w:rsid w:val="00D7079C"/>
    <w:rsid w:val="00D71CB9"/>
    <w:rsid w:val="00D72780"/>
    <w:rsid w:val="00D728F3"/>
    <w:rsid w:val="00D76103"/>
    <w:rsid w:val="00D762AF"/>
    <w:rsid w:val="00D764C7"/>
    <w:rsid w:val="00D86F45"/>
    <w:rsid w:val="00D87D15"/>
    <w:rsid w:val="00D912B3"/>
    <w:rsid w:val="00D937A5"/>
    <w:rsid w:val="00D9422A"/>
    <w:rsid w:val="00D97B32"/>
    <w:rsid w:val="00DA23E1"/>
    <w:rsid w:val="00DA392B"/>
    <w:rsid w:val="00DA5950"/>
    <w:rsid w:val="00DA62F9"/>
    <w:rsid w:val="00DA66AC"/>
    <w:rsid w:val="00DA6FBD"/>
    <w:rsid w:val="00DB07A4"/>
    <w:rsid w:val="00DB1CF1"/>
    <w:rsid w:val="00DB6136"/>
    <w:rsid w:val="00DB63AF"/>
    <w:rsid w:val="00DB7E0E"/>
    <w:rsid w:val="00DC560E"/>
    <w:rsid w:val="00DC7736"/>
    <w:rsid w:val="00DD185B"/>
    <w:rsid w:val="00DD2331"/>
    <w:rsid w:val="00DD56DC"/>
    <w:rsid w:val="00DE00CD"/>
    <w:rsid w:val="00DE7834"/>
    <w:rsid w:val="00DF2563"/>
    <w:rsid w:val="00DF6425"/>
    <w:rsid w:val="00DF6F6E"/>
    <w:rsid w:val="00E009C7"/>
    <w:rsid w:val="00E03948"/>
    <w:rsid w:val="00E0585D"/>
    <w:rsid w:val="00E065DB"/>
    <w:rsid w:val="00E0671D"/>
    <w:rsid w:val="00E0696B"/>
    <w:rsid w:val="00E069C1"/>
    <w:rsid w:val="00E1242C"/>
    <w:rsid w:val="00E12492"/>
    <w:rsid w:val="00E14207"/>
    <w:rsid w:val="00E1696C"/>
    <w:rsid w:val="00E17CAA"/>
    <w:rsid w:val="00E17D1A"/>
    <w:rsid w:val="00E2355C"/>
    <w:rsid w:val="00E24B50"/>
    <w:rsid w:val="00E31B8D"/>
    <w:rsid w:val="00E31ED9"/>
    <w:rsid w:val="00E32CD1"/>
    <w:rsid w:val="00E34612"/>
    <w:rsid w:val="00E36F86"/>
    <w:rsid w:val="00E41C10"/>
    <w:rsid w:val="00E469EA"/>
    <w:rsid w:val="00E47A89"/>
    <w:rsid w:val="00E51414"/>
    <w:rsid w:val="00E5149C"/>
    <w:rsid w:val="00E532A0"/>
    <w:rsid w:val="00E53682"/>
    <w:rsid w:val="00E53685"/>
    <w:rsid w:val="00E54611"/>
    <w:rsid w:val="00E55EB7"/>
    <w:rsid w:val="00E565BB"/>
    <w:rsid w:val="00E578D3"/>
    <w:rsid w:val="00E61C8B"/>
    <w:rsid w:val="00E63B37"/>
    <w:rsid w:val="00E63E18"/>
    <w:rsid w:val="00E66080"/>
    <w:rsid w:val="00E679CB"/>
    <w:rsid w:val="00E72B38"/>
    <w:rsid w:val="00E73521"/>
    <w:rsid w:val="00E73B77"/>
    <w:rsid w:val="00E74B82"/>
    <w:rsid w:val="00E751F7"/>
    <w:rsid w:val="00E82C82"/>
    <w:rsid w:val="00E84C67"/>
    <w:rsid w:val="00E84DDB"/>
    <w:rsid w:val="00E86A2F"/>
    <w:rsid w:val="00E915E7"/>
    <w:rsid w:val="00E94F97"/>
    <w:rsid w:val="00E96634"/>
    <w:rsid w:val="00EA0D0B"/>
    <w:rsid w:val="00EA15DB"/>
    <w:rsid w:val="00EA7FDA"/>
    <w:rsid w:val="00EB661B"/>
    <w:rsid w:val="00EB6D2C"/>
    <w:rsid w:val="00EC02FD"/>
    <w:rsid w:val="00EC0E6E"/>
    <w:rsid w:val="00EC17BF"/>
    <w:rsid w:val="00EC3773"/>
    <w:rsid w:val="00EC4870"/>
    <w:rsid w:val="00EC49F8"/>
    <w:rsid w:val="00EC529D"/>
    <w:rsid w:val="00EC5A1D"/>
    <w:rsid w:val="00ED1863"/>
    <w:rsid w:val="00ED5D86"/>
    <w:rsid w:val="00ED6912"/>
    <w:rsid w:val="00ED6B23"/>
    <w:rsid w:val="00EE1542"/>
    <w:rsid w:val="00EE21E4"/>
    <w:rsid w:val="00EE2E5B"/>
    <w:rsid w:val="00EE793F"/>
    <w:rsid w:val="00EF1A89"/>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191B"/>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1C59"/>
    <w:rsid w:val="00F82139"/>
    <w:rsid w:val="00F846DF"/>
    <w:rsid w:val="00F8634A"/>
    <w:rsid w:val="00F93CF4"/>
    <w:rsid w:val="00FA7D73"/>
    <w:rsid w:val="00FA7DA8"/>
    <w:rsid w:val="00FB1AEB"/>
    <w:rsid w:val="00FB5900"/>
    <w:rsid w:val="00FC304B"/>
    <w:rsid w:val="00FC6B98"/>
    <w:rsid w:val="00FD6959"/>
    <w:rsid w:val="00FE7E7F"/>
    <w:rsid w:val="00FF0F6E"/>
    <w:rsid w:val="00FF2B22"/>
    <w:rsid w:val="00FF3127"/>
    <w:rsid w:val="00FF351B"/>
    <w:rsid w:val="00FF3FF1"/>
    <w:rsid w:val="00FF4DAA"/>
    <w:rsid w:val="00FF4E18"/>
    <w:rsid w:val="00FF59E7"/>
    <w:rsid w:val="00FF5B4C"/>
    <w:rsid w:val="00FF79AD"/>
    <w:rsid w:val="046CD729"/>
    <w:rsid w:val="0FD3F481"/>
    <w:rsid w:val="12F02817"/>
    <w:rsid w:val="1493E594"/>
    <w:rsid w:val="1E3922C0"/>
    <w:rsid w:val="258F5A07"/>
    <w:rsid w:val="36D5EE7C"/>
    <w:rsid w:val="422264FF"/>
    <w:rsid w:val="4D1D4868"/>
    <w:rsid w:val="552F3249"/>
    <w:rsid w:val="5AB41801"/>
    <w:rsid w:val="5B39E39D"/>
    <w:rsid w:val="5EB1BEE9"/>
    <w:rsid w:val="61E962CA"/>
    <w:rsid w:val="6433029B"/>
    <w:rsid w:val="6A032C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xA41HkDU6Iy1sOhUy3CsCR44NZylqEHtXzyb0G6vBtD5Dcnee8+8HpinEd2Gh1RnuNnGPYQfzgjOcUlMiB37g==" w:salt="12XkpVVdTk+wsmk2Is0j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semiHidden/>
    <w:unhideWhenUsed/>
    <w:qFormat/>
    <w:rsid w:val="00D3298C"/>
    <w:pPr>
      <w:keepNext/>
      <w:ind w:leftChars="400" w:left="400"/>
      <w:outlineLvl w:val="2"/>
    </w:pPr>
    <w:rPr>
      <w:rFonts w:ascii="游ゴシック Light" w:eastAsia="游ゴシック Light" w:hAnsi="游ゴシック Light"/>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54EB0"/>
    <w:rPr>
      <w:color w:val="0563C1"/>
      <w:u w:val="single"/>
    </w:rPr>
  </w:style>
  <w:style w:type="character" w:styleId="af7">
    <w:name w:val="Unresolved Mention"/>
    <w:uiPriority w:val="99"/>
    <w:semiHidden/>
    <w:unhideWhenUsed/>
    <w:rsid w:val="00D54EB0"/>
    <w:rPr>
      <w:color w:val="605E5C"/>
      <w:shd w:val="clear" w:color="auto" w:fill="E1DFDD"/>
    </w:rPr>
  </w:style>
  <w:style w:type="character" w:customStyle="1" w:styleId="30">
    <w:name w:val="見出し 3 (文字)"/>
    <w:link w:val="3"/>
    <w:uiPriority w:val="9"/>
    <w:semiHidden/>
    <w:rsid w:val="00D3298C"/>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260429">
      <w:bodyDiv w:val="1"/>
      <w:marLeft w:val="0"/>
      <w:marRight w:val="0"/>
      <w:marTop w:val="0"/>
      <w:marBottom w:val="0"/>
      <w:divBdr>
        <w:top w:val="none" w:sz="0" w:space="0" w:color="auto"/>
        <w:left w:val="none" w:sz="0" w:space="0" w:color="auto"/>
        <w:bottom w:val="none" w:sz="0" w:space="0" w:color="auto"/>
        <w:right w:val="none" w:sz="0" w:space="0" w:color="auto"/>
      </w:divBdr>
      <w:divsChild>
        <w:div w:id="648247169">
          <w:marLeft w:val="0"/>
          <w:marRight w:val="0"/>
          <w:marTop w:val="0"/>
          <w:marBottom w:val="0"/>
          <w:divBdr>
            <w:top w:val="none" w:sz="0" w:space="0" w:color="auto"/>
            <w:left w:val="none" w:sz="0" w:space="0" w:color="auto"/>
            <w:bottom w:val="none" w:sz="0" w:space="0" w:color="auto"/>
            <w:right w:val="none" w:sz="0" w:space="0" w:color="auto"/>
          </w:divBdr>
        </w:div>
        <w:div w:id="1295133982">
          <w:marLeft w:val="0"/>
          <w:marRight w:val="0"/>
          <w:marTop w:val="0"/>
          <w:marBottom w:val="0"/>
          <w:divBdr>
            <w:top w:val="none" w:sz="0" w:space="0" w:color="auto"/>
            <w:left w:val="none" w:sz="0" w:space="0" w:color="auto"/>
            <w:bottom w:val="none" w:sz="0" w:space="0" w:color="auto"/>
            <w:right w:val="none" w:sz="0" w:space="0" w:color="auto"/>
          </w:divBdr>
        </w:div>
        <w:div w:id="2133017872">
          <w:marLeft w:val="0"/>
          <w:marRight w:val="0"/>
          <w:marTop w:val="0"/>
          <w:marBottom w:val="0"/>
          <w:divBdr>
            <w:top w:val="none" w:sz="0" w:space="0" w:color="auto"/>
            <w:left w:val="none" w:sz="0" w:space="0" w:color="auto"/>
            <w:bottom w:val="none" w:sz="0" w:space="0" w:color="auto"/>
            <w:right w:val="none" w:sz="0" w:space="0" w:color="auto"/>
          </w:divBdr>
        </w:div>
        <w:div w:id="61484285">
          <w:marLeft w:val="0"/>
          <w:marRight w:val="0"/>
          <w:marTop w:val="0"/>
          <w:marBottom w:val="0"/>
          <w:divBdr>
            <w:top w:val="none" w:sz="0" w:space="0" w:color="auto"/>
            <w:left w:val="none" w:sz="0" w:space="0" w:color="auto"/>
            <w:bottom w:val="none" w:sz="0" w:space="0" w:color="auto"/>
            <w:right w:val="none" w:sz="0" w:space="0" w:color="auto"/>
          </w:divBdr>
        </w:div>
        <w:div w:id="1875732993">
          <w:marLeft w:val="0"/>
          <w:marRight w:val="0"/>
          <w:marTop w:val="0"/>
          <w:marBottom w:val="0"/>
          <w:divBdr>
            <w:top w:val="none" w:sz="0" w:space="0" w:color="auto"/>
            <w:left w:val="none" w:sz="0" w:space="0" w:color="auto"/>
            <w:bottom w:val="none" w:sz="0" w:space="0" w:color="auto"/>
            <w:right w:val="none" w:sz="0" w:space="0" w:color="auto"/>
          </w:divBdr>
        </w:div>
        <w:div w:id="1532690579">
          <w:marLeft w:val="0"/>
          <w:marRight w:val="0"/>
          <w:marTop w:val="0"/>
          <w:marBottom w:val="0"/>
          <w:divBdr>
            <w:top w:val="none" w:sz="0" w:space="0" w:color="auto"/>
            <w:left w:val="none" w:sz="0" w:space="0" w:color="auto"/>
            <w:bottom w:val="none" w:sz="0" w:space="0" w:color="auto"/>
            <w:right w:val="none" w:sz="0" w:space="0" w:color="auto"/>
          </w:divBdr>
        </w:div>
        <w:div w:id="45297386">
          <w:marLeft w:val="0"/>
          <w:marRight w:val="0"/>
          <w:marTop w:val="0"/>
          <w:marBottom w:val="0"/>
          <w:divBdr>
            <w:top w:val="none" w:sz="0" w:space="0" w:color="auto"/>
            <w:left w:val="none" w:sz="0" w:space="0" w:color="auto"/>
            <w:bottom w:val="none" w:sz="0" w:space="0" w:color="auto"/>
            <w:right w:val="none" w:sz="0" w:space="0" w:color="auto"/>
          </w:divBdr>
        </w:div>
        <w:div w:id="1755281862">
          <w:marLeft w:val="0"/>
          <w:marRight w:val="0"/>
          <w:marTop w:val="0"/>
          <w:marBottom w:val="0"/>
          <w:divBdr>
            <w:top w:val="none" w:sz="0" w:space="0" w:color="auto"/>
            <w:left w:val="none" w:sz="0" w:space="0" w:color="auto"/>
            <w:bottom w:val="none" w:sz="0" w:space="0" w:color="auto"/>
            <w:right w:val="none" w:sz="0" w:space="0" w:color="auto"/>
          </w:divBdr>
        </w:div>
        <w:div w:id="1103233121">
          <w:marLeft w:val="0"/>
          <w:marRight w:val="0"/>
          <w:marTop w:val="0"/>
          <w:marBottom w:val="0"/>
          <w:divBdr>
            <w:top w:val="none" w:sz="0" w:space="0" w:color="auto"/>
            <w:left w:val="none" w:sz="0" w:space="0" w:color="auto"/>
            <w:bottom w:val="none" w:sz="0" w:space="0" w:color="auto"/>
            <w:right w:val="none" w:sz="0" w:space="0" w:color="auto"/>
          </w:divBdr>
        </w:div>
        <w:div w:id="169949035">
          <w:marLeft w:val="0"/>
          <w:marRight w:val="0"/>
          <w:marTop w:val="0"/>
          <w:marBottom w:val="0"/>
          <w:divBdr>
            <w:top w:val="none" w:sz="0" w:space="0" w:color="auto"/>
            <w:left w:val="none" w:sz="0" w:space="0" w:color="auto"/>
            <w:bottom w:val="none" w:sz="0" w:space="0" w:color="auto"/>
            <w:right w:val="none" w:sz="0" w:space="0" w:color="auto"/>
          </w:divBdr>
        </w:div>
      </w:divsChild>
    </w:div>
    <w:div w:id="649554434">
      <w:bodyDiv w:val="1"/>
      <w:marLeft w:val="0"/>
      <w:marRight w:val="0"/>
      <w:marTop w:val="0"/>
      <w:marBottom w:val="0"/>
      <w:divBdr>
        <w:top w:val="none" w:sz="0" w:space="0" w:color="auto"/>
        <w:left w:val="none" w:sz="0" w:space="0" w:color="auto"/>
        <w:bottom w:val="none" w:sz="0" w:space="0" w:color="auto"/>
        <w:right w:val="none" w:sz="0" w:space="0" w:color="auto"/>
      </w:divBdr>
    </w:div>
    <w:div w:id="778111526">
      <w:bodyDiv w:val="1"/>
      <w:marLeft w:val="0"/>
      <w:marRight w:val="0"/>
      <w:marTop w:val="0"/>
      <w:marBottom w:val="0"/>
      <w:divBdr>
        <w:top w:val="none" w:sz="0" w:space="0" w:color="auto"/>
        <w:left w:val="none" w:sz="0" w:space="0" w:color="auto"/>
        <w:bottom w:val="none" w:sz="0" w:space="0" w:color="auto"/>
        <w:right w:val="none" w:sz="0" w:space="0" w:color="auto"/>
      </w:divBdr>
    </w:div>
    <w:div w:id="1107699896">
      <w:bodyDiv w:val="1"/>
      <w:marLeft w:val="0"/>
      <w:marRight w:val="0"/>
      <w:marTop w:val="0"/>
      <w:marBottom w:val="0"/>
      <w:divBdr>
        <w:top w:val="none" w:sz="0" w:space="0" w:color="auto"/>
        <w:left w:val="none" w:sz="0" w:space="0" w:color="auto"/>
        <w:bottom w:val="none" w:sz="0" w:space="0" w:color="auto"/>
        <w:right w:val="none" w:sz="0" w:space="0" w:color="auto"/>
      </w:divBdr>
      <w:divsChild>
        <w:div w:id="1905481541">
          <w:marLeft w:val="0"/>
          <w:marRight w:val="0"/>
          <w:marTop w:val="0"/>
          <w:marBottom w:val="0"/>
          <w:divBdr>
            <w:top w:val="none" w:sz="0" w:space="0" w:color="auto"/>
            <w:left w:val="none" w:sz="0" w:space="0" w:color="auto"/>
            <w:bottom w:val="none" w:sz="0" w:space="0" w:color="auto"/>
            <w:right w:val="none" w:sz="0" w:space="0" w:color="auto"/>
          </w:divBdr>
        </w:div>
        <w:div w:id="443504738">
          <w:marLeft w:val="0"/>
          <w:marRight w:val="0"/>
          <w:marTop w:val="0"/>
          <w:marBottom w:val="0"/>
          <w:divBdr>
            <w:top w:val="none" w:sz="0" w:space="0" w:color="auto"/>
            <w:left w:val="none" w:sz="0" w:space="0" w:color="auto"/>
            <w:bottom w:val="none" w:sz="0" w:space="0" w:color="auto"/>
            <w:right w:val="none" w:sz="0" w:space="0" w:color="auto"/>
          </w:divBdr>
        </w:div>
        <w:div w:id="1021589548">
          <w:marLeft w:val="0"/>
          <w:marRight w:val="0"/>
          <w:marTop w:val="0"/>
          <w:marBottom w:val="0"/>
          <w:divBdr>
            <w:top w:val="none" w:sz="0" w:space="0" w:color="auto"/>
            <w:left w:val="none" w:sz="0" w:space="0" w:color="auto"/>
            <w:bottom w:val="none" w:sz="0" w:space="0" w:color="auto"/>
            <w:right w:val="none" w:sz="0" w:space="0" w:color="auto"/>
          </w:divBdr>
        </w:div>
        <w:div w:id="1999989673">
          <w:marLeft w:val="0"/>
          <w:marRight w:val="0"/>
          <w:marTop w:val="0"/>
          <w:marBottom w:val="0"/>
          <w:divBdr>
            <w:top w:val="none" w:sz="0" w:space="0" w:color="auto"/>
            <w:left w:val="none" w:sz="0" w:space="0" w:color="auto"/>
            <w:bottom w:val="none" w:sz="0" w:space="0" w:color="auto"/>
            <w:right w:val="none" w:sz="0" w:space="0" w:color="auto"/>
          </w:divBdr>
        </w:div>
        <w:div w:id="1704355267">
          <w:marLeft w:val="0"/>
          <w:marRight w:val="0"/>
          <w:marTop w:val="0"/>
          <w:marBottom w:val="0"/>
          <w:divBdr>
            <w:top w:val="none" w:sz="0" w:space="0" w:color="auto"/>
            <w:left w:val="none" w:sz="0" w:space="0" w:color="auto"/>
            <w:bottom w:val="none" w:sz="0" w:space="0" w:color="auto"/>
            <w:right w:val="none" w:sz="0" w:space="0" w:color="auto"/>
          </w:divBdr>
        </w:div>
        <w:div w:id="440807602">
          <w:marLeft w:val="0"/>
          <w:marRight w:val="0"/>
          <w:marTop w:val="0"/>
          <w:marBottom w:val="0"/>
          <w:divBdr>
            <w:top w:val="none" w:sz="0" w:space="0" w:color="auto"/>
            <w:left w:val="none" w:sz="0" w:space="0" w:color="auto"/>
            <w:bottom w:val="none" w:sz="0" w:space="0" w:color="auto"/>
            <w:right w:val="none" w:sz="0" w:space="0" w:color="auto"/>
          </w:divBdr>
        </w:div>
        <w:div w:id="883366987">
          <w:marLeft w:val="0"/>
          <w:marRight w:val="0"/>
          <w:marTop w:val="0"/>
          <w:marBottom w:val="0"/>
          <w:divBdr>
            <w:top w:val="none" w:sz="0" w:space="0" w:color="auto"/>
            <w:left w:val="none" w:sz="0" w:space="0" w:color="auto"/>
            <w:bottom w:val="none" w:sz="0" w:space="0" w:color="auto"/>
            <w:right w:val="none" w:sz="0" w:space="0" w:color="auto"/>
          </w:divBdr>
        </w:div>
        <w:div w:id="1995914609">
          <w:marLeft w:val="0"/>
          <w:marRight w:val="0"/>
          <w:marTop w:val="0"/>
          <w:marBottom w:val="0"/>
          <w:divBdr>
            <w:top w:val="none" w:sz="0" w:space="0" w:color="auto"/>
            <w:left w:val="none" w:sz="0" w:space="0" w:color="auto"/>
            <w:bottom w:val="none" w:sz="0" w:space="0" w:color="auto"/>
            <w:right w:val="none" w:sz="0" w:space="0" w:color="auto"/>
          </w:divBdr>
        </w:div>
        <w:div w:id="954362906">
          <w:marLeft w:val="0"/>
          <w:marRight w:val="0"/>
          <w:marTop w:val="0"/>
          <w:marBottom w:val="0"/>
          <w:divBdr>
            <w:top w:val="none" w:sz="0" w:space="0" w:color="auto"/>
            <w:left w:val="none" w:sz="0" w:space="0" w:color="auto"/>
            <w:bottom w:val="none" w:sz="0" w:space="0" w:color="auto"/>
            <w:right w:val="none" w:sz="0" w:space="0" w:color="auto"/>
          </w:divBdr>
        </w:div>
        <w:div w:id="1129081441">
          <w:marLeft w:val="0"/>
          <w:marRight w:val="0"/>
          <w:marTop w:val="0"/>
          <w:marBottom w:val="0"/>
          <w:divBdr>
            <w:top w:val="none" w:sz="0" w:space="0" w:color="auto"/>
            <w:left w:val="none" w:sz="0" w:space="0" w:color="auto"/>
            <w:bottom w:val="none" w:sz="0" w:space="0" w:color="auto"/>
            <w:right w:val="none" w:sz="0" w:space="0" w:color="auto"/>
          </w:divBdr>
        </w:div>
      </w:divsChild>
    </w:div>
    <w:div w:id="14041088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545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k.co.jp/ir/library/medium_term_plan/2024/20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ok.co.jp/ir/library/medium_term_plan/2024/2018"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14</ap:Pages>
  <ap:Words>1710</ap:Words>
  <ap:Characters>9752</ap:Characters>
  <ap:Application/>
  <ap:Lines>81</ap:Lines>
  <ap:Paragraphs>22</ap:Paragraphs>
  <ap:ScaleCrop>false</ap:ScaleCrop>
  <ap:Company/>
  <ap:LinksUpToDate>false</ap:LinksUpToDate>
  <ap:CharactersWithSpaces>11440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