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2CBA53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49053C">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sidR="00344C82">
              <w:rPr>
                <w:rFonts w:ascii="ＭＳ 明朝" w:eastAsia="ＭＳ 明朝" w:hAnsi="ＭＳ 明朝" w:cs="ＭＳ 明朝" w:hint="eastAsia"/>
                <w:spacing w:val="6"/>
                <w:kern w:val="0"/>
                <w:szCs w:val="21"/>
              </w:rPr>
              <w:t>１１</w:t>
            </w:r>
            <w:r w:rsidRPr="00BB0E49">
              <w:rPr>
                <w:rFonts w:ascii="ＭＳ 明朝" w:eastAsia="ＭＳ 明朝" w:hAnsi="ＭＳ 明朝" w:cs="ＭＳ 明朝" w:hint="eastAsia"/>
                <w:spacing w:val="6"/>
                <w:kern w:val="0"/>
                <w:szCs w:val="21"/>
              </w:rPr>
              <w:t xml:space="preserve">月　</w:t>
            </w:r>
            <w:r w:rsidR="00C4261C">
              <w:rPr>
                <w:rFonts w:ascii="ＭＳ 明朝" w:eastAsia="ＭＳ 明朝" w:hAnsi="ＭＳ 明朝" w:cs="ＭＳ 明朝" w:hint="eastAsia"/>
                <w:spacing w:val="6"/>
                <w:kern w:val="0"/>
                <w:szCs w:val="21"/>
              </w:rPr>
              <w:t>２２</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7738C69" w:rsidR="00971AB3" w:rsidRPr="00BB0E49" w:rsidRDefault="00C51631">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sidR="00901101">
              <w:rPr>
                <w:rFonts w:ascii="ＭＳ 明朝" w:eastAsia="ＭＳ 明朝" w:hAnsi="ＭＳ 明朝" w:hint="eastAsia"/>
                <w:spacing w:val="6"/>
                <w:kern w:val="0"/>
                <w:szCs w:val="21"/>
              </w:rPr>
              <w:t>みつびしけみかるぶつりゅう</w:t>
            </w:r>
          </w:p>
          <w:p w14:paraId="64D282AF" w14:textId="4AA97A81"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83266">
              <w:rPr>
                <w:rFonts w:ascii="ＭＳ 明朝" w:eastAsia="ＭＳ 明朝" w:hAnsi="ＭＳ 明朝" w:cs="ＭＳ 明朝" w:hint="eastAsia"/>
                <w:spacing w:val="6"/>
                <w:kern w:val="0"/>
                <w:szCs w:val="21"/>
              </w:rPr>
              <w:t>三菱ケミカル物流株式会社</w:t>
            </w:r>
          </w:p>
          <w:p w14:paraId="34124452" w14:textId="1DF323D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57DB8">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28324B">
              <w:rPr>
                <w:rFonts w:ascii="ＭＳ 明朝" w:eastAsia="ＭＳ 明朝" w:hAnsi="ＭＳ 明朝" w:hint="eastAsia"/>
                <w:spacing w:val="6"/>
                <w:kern w:val="0"/>
                <w:szCs w:val="21"/>
              </w:rPr>
              <w:t>あいかわ　かんじ</w:t>
            </w:r>
          </w:p>
          <w:p w14:paraId="3BD3CFD6" w14:textId="53A39B0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257DB8">
              <w:rPr>
                <w:rFonts w:ascii="ＭＳ 明朝" w:eastAsia="ＭＳ 明朝" w:hAnsi="ＭＳ 明朝" w:cs="ＭＳ 明朝" w:hint="eastAsia"/>
                <w:spacing w:val="6"/>
                <w:kern w:val="0"/>
                <w:szCs w:val="21"/>
              </w:rPr>
              <w:t>相川　幹治</w:t>
            </w:r>
          </w:p>
          <w:p w14:paraId="5AAAC0FE" w14:textId="3E332DBB" w:rsidR="00971AB3" w:rsidRPr="0049053C" w:rsidRDefault="00971AB3" w:rsidP="0049053C">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E5C67">
              <w:rPr>
                <w:rFonts w:ascii="ＭＳ 明朝" w:eastAsia="ＭＳ 明朝" w:hAnsi="ＭＳ 明朝" w:cs="ＭＳ 明朝" w:hint="eastAsia"/>
                <w:spacing w:val="6"/>
                <w:kern w:val="0"/>
                <w:szCs w:val="21"/>
              </w:rPr>
              <w:t>1</w:t>
            </w:r>
            <w:r w:rsidR="003E5C67">
              <w:rPr>
                <w:rFonts w:ascii="ＭＳ 明朝" w:eastAsia="ＭＳ 明朝" w:hAnsi="ＭＳ 明朝" w:cs="ＭＳ 明朝"/>
                <w:spacing w:val="6"/>
                <w:kern w:val="0"/>
                <w:szCs w:val="21"/>
              </w:rPr>
              <w:t>05-0012</w:t>
            </w:r>
            <w:r w:rsidR="003E5C67">
              <w:rPr>
                <w:rFonts w:ascii="ＭＳ 明朝" w:eastAsia="ＭＳ 明朝" w:hAnsi="ＭＳ 明朝" w:cs="ＭＳ 明朝" w:hint="eastAsia"/>
                <w:spacing w:val="6"/>
                <w:kern w:val="0"/>
                <w:szCs w:val="21"/>
              </w:rPr>
              <w:t xml:space="preserve">　　　</w:t>
            </w:r>
            <w:r w:rsidR="003E5C67">
              <w:rPr>
                <w:rFonts w:ascii="ＭＳ 明朝" w:eastAsia="ＭＳ 明朝" w:hAnsi="ＭＳ 明朝" w:hint="eastAsia"/>
                <w:spacing w:val="14"/>
                <w:kern w:val="0"/>
                <w:szCs w:val="21"/>
              </w:rPr>
              <w:t>東京都港区芝大門1-1-30　芝NBFタワー</w:t>
            </w:r>
          </w:p>
          <w:p w14:paraId="63BAB80C" w14:textId="69F3C69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82382">
              <w:rPr>
                <w:rFonts w:ascii="ＭＳ 明朝" w:eastAsia="ＭＳ 明朝" w:hAnsi="ＭＳ 明朝" w:cs="ＭＳ 明朝" w:hint="eastAsia"/>
                <w:spacing w:val="6"/>
                <w:kern w:val="0"/>
                <w:szCs w:val="21"/>
              </w:rPr>
              <w:t xml:space="preserve">　　</w:t>
            </w:r>
            <w:r w:rsidR="00382382" w:rsidRPr="00911EA2">
              <w:rPr>
                <w:rFonts w:ascii="ＭＳ 明朝" w:eastAsia="ＭＳ 明朝" w:hAnsi="ＭＳ 明朝" w:cs="ＭＳ 明朝"/>
                <w:spacing w:val="6"/>
                <w:kern w:val="0"/>
                <w:szCs w:val="21"/>
              </w:rPr>
              <w:t>3010401028735</w:t>
            </w:r>
          </w:p>
          <w:p w14:paraId="6F68B498" w14:textId="4816E5D3" w:rsidR="00971AB3" w:rsidRPr="00BB0E49" w:rsidRDefault="00FE0C1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kern w:val="0"/>
                <w:szCs w:val="21"/>
                <w:lang w:val="ja-JP"/>
              </w:rPr>
              <mc:AlternateContent>
                <mc:Choice Requires="wps">
                  <w:drawing>
                    <wp:anchor distT="0" distB="0" distL="114300" distR="114300" simplePos="0" relativeHeight="251659264" behindDoc="0" locked="0" layoutInCell="1" allowOverlap="1" wp14:anchorId="199A8656" wp14:editId="31452A7A">
                      <wp:simplePos x="0" y="0"/>
                      <wp:positionH relativeFrom="column">
                        <wp:posOffset>929005</wp:posOffset>
                      </wp:positionH>
                      <wp:positionV relativeFrom="paragraph">
                        <wp:posOffset>104775</wp:posOffset>
                      </wp:positionV>
                      <wp:extent cx="673100" cy="298450"/>
                      <wp:effectExtent l="0" t="0" r="12700" b="25400"/>
                      <wp:wrapNone/>
                      <wp:docPr id="1" name="楕円 1"/>
                      <wp:cNvGraphicFramePr/>
                      <a:graphic xmlns:a="http://schemas.openxmlformats.org/drawingml/2006/main">
                        <a:graphicData uri="http://schemas.microsoft.com/office/word/2010/wordprocessingShape">
                          <wps:wsp>
                            <wps:cNvSpPr/>
                            <wps:spPr>
                              <a:xfrm>
                                <a:off x="0" y="0"/>
                                <a:ext cx="673100" cy="2984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1C11749" id="楕円 1" o:spid="_x0000_s1026" style="position:absolute;left:0;text-align:left;margin-left:73.15pt;margin-top:8.25pt;width:53pt;height:2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4g7fwIAAGAFAAAOAAAAZHJzL2Uyb0RvYy54bWysVEtv2zAMvg/YfxB0X21nSR9BnSJo0WFA&#10;0AZNh55VWaoFyKImKXGyXz9KfiRYix2G+SCLIvmR/ETq+mbfaLITziswJS3OckqE4VAp81bSH8/3&#10;Xy4p8YGZimkwoqQH4enN4vOn69bOxQRq0JVwBEGMn7e2pHUIdp5lnteiYf4MrDColOAaFlB0b1nl&#10;WIvojc4meX6eteAq64AL7/H0rlPSRcKXUvDwKKUXgeiSYm4hrS6tr3HNFtds/uaYrRXv02D/kEXD&#10;lMGgI9QdC4xsnXoH1SjuwIMMZxyaDKRUXKQasJoi/6OaTc2sSLUgOd6ONPn/B8sfdhu7dkhDa/3c&#10;4zZWsZeuiX/Mj+wTWYeRLLEPhOPh+cXXIkdKOaomV5fTWSIzOzpb58M3AQ2Jm5IKrZX1sRw2Z7uV&#10;DxgTrQereGzgXmmdrkSbeOBBqyqeJSH2hLjVjuwY3mbYF/H2EOLECqXomR2LSbtw0CJCaPMkJFEV&#10;pj9JiaQ+O2IyzoUJRaeqWSW6ULMcvyHYkEUKnQAjssQkR+weYLDsQAbsLufePrqK1Kajc/63xDrn&#10;0SNFBhNG50YZcB8BaKyqj9zZDyR11ESWXqE6rB1x0A2Jt/xe4c2tmA9r5nAq8LJx0sMjLlJDW1Lo&#10;d5TU4H59dB7tsVlRS0mLU1ZS/3PLnKBEfzfYxlfFdBrHMgnT2cUEBXeqeT3VmG1zC3j1Bb4plqdt&#10;tA962EoHzQs+CMsYFVXMcIxdUh7cINyGbvrxSeFiuUxmOIqWhZXZWB7BI6uxLZ/3L8zZvn0D9v0D&#10;DBP5roU72+hpYLkNIFXq7yOvPd84xqlx+icnvhOncrI6PoyL3wAAAP//AwBQSwMEFAAGAAgAAAAh&#10;AMz026fdAAAACQEAAA8AAABkcnMvZG93bnJldi54bWxMj0FPg0AQhe8m/ofNmHiziyDYIkujxsar&#10;rRw8LuwIpOwsYbcU/73jyd7mzby8+V6xXewgZpx870jB/SoCgdQ401OroPrc3a1B+KDJ6MERKvhB&#10;D9vy+qrQuXFn2uN8CK3gEPK5VtCFMOZS+qZDq/3KjUh8+3aT1YHl1Eoz6TOH20HGUZRJq3viD50e&#10;8bXD5ng4WQVm2b99zfbxYxcd62pTtcnLbN6Vur1Znp9ABFzCvxn+8BkdSmaq3YmMFwPrhyxhKw9Z&#10;CoINcRrzolaQJSnIspCXDcpfAAAA//8DAFBLAQItABQABgAIAAAAIQC2gziS/gAAAOEBAAATAAAA&#10;AAAAAAAAAAAAAAAAAABbQ29udGVudF9UeXBlc10ueG1sUEsBAi0AFAAGAAgAAAAhADj9If/WAAAA&#10;lAEAAAsAAAAAAAAAAAAAAAAALwEAAF9yZWxzLy5yZWxzUEsBAi0AFAAGAAgAAAAhAJC/iDt/AgAA&#10;YAUAAA4AAAAAAAAAAAAAAAAALgIAAGRycy9lMm9Eb2MueG1sUEsBAi0AFAAGAAgAAAAhAMz026fd&#10;AAAACQEAAA8AAAAAAAAAAAAAAAAA2QQAAGRycy9kb3ducmV2LnhtbFBLBQYAAAAABAAEAPMAAADj&#10;BQ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388FEF41" w:rsidR="00971AB3" w:rsidRPr="00BB0E49" w:rsidRDefault="001B1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ＤＸ推進宣言</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F872BAD" w:rsidR="00971AB3" w:rsidRPr="00BB0E49" w:rsidRDefault="001B1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８</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BFE5F0" w14:textId="77777777" w:rsidR="00255C9F" w:rsidRDefault="00255C9F" w:rsidP="00255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三菱ケミカル物流株式会社公式ホームページ</w:t>
                  </w:r>
                </w:p>
                <w:p w14:paraId="52E52AC9" w14:textId="77777777" w:rsidR="00255C9F" w:rsidRPr="00ED1BE6" w:rsidRDefault="00255C9F" w:rsidP="00255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最新情報にて社外発表（</w:t>
                  </w:r>
                  <w:r>
                    <w:rPr>
                      <w:rFonts w:ascii="Segoe UI Symbol" w:eastAsia="ＭＳ 明朝" w:hAnsi="Segoe UI Symbol" w:cs="Segoe UI Symbol" w:hint="eastAsia"/>
                      <w:spacing w:val="6"/>
                      <w:kern w:val="0"/>
                      <w:szCs w:val="21"/>
                    </w:rPr>
                    <w:t>ｐ．４～６）</w:t>
                  </w:r>
                </w:p>
                <w:p w14:paraId="7B15C432" w14:textId="322112B7" w:rsidR="00971AB3" w:rsidRPr="00BB0E49" w:rsidRDefault="00255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D2D">
                    <w:rPr>
                      <w:rFonts w:ascii="ＭＳ 明朝" w:eastAsia="ＭＳ 明朝" w:hAnsi="ＭＳ 明朝" w:cs="ＭＳ 明朝"/>
                      <w:spacing w:val="6"/>
                      <w:kern w:val="0"/>
                      <w:szCs w:val="21"/>
                    </w:rPr>
                    <w:t>(https://www.mclc.co.jp/news/pdf/20240801.pdf)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44E94115" w:rsidR="00971AB3" w:rsidRPr="00BB0E49" w:rsidRDefault="00686F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153">
                    <w:rPr>
                      <w:rFonts w:ascii="ＭＳ 明朝" w:eastAsia="ＭＳ 明朝" w:hAnsi="ＭＳ 明朝" w:cs="ＭＳ 明朝" w:hint="eastAsia"/>
                      <w:spacing w:val="6"/>
                      <w:kern w:val="0"/>
                      <w:szCs w:val="21"/>
                    </w:rPr>
                    <w:t>ケミカル品物流会社で、ＤＸが一番進んだリーディングカンパニーになることを目標に経営ビジョンを策定し、ケミカル品物流の現状と課題を解析把握、</w:t>
                  </w:r>
                  <w:r w:rsidRPr="00A40D14">
                    <w:rPr>
                      <w:rFonts w:ascii="ＭＳ 明朝" w:eastAsia="ＭＳ 明朝" w:hAnsi="ＭＳ 明朝" w:cs="ＭＳ 明朝" w:hint="eastAsia"/>
                      <w:spacing w:val="6"/>
                      <w:kern w:val="0"/>
                      <w:szCs w:val="21"/>
                    </w:rPr>
                    <w:t>各々をDX（物流実務管理）で解決、ケミカル品物流プラットホームをお客様に提供し続けるビジネスモデルを提案している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42A204DF" w:rsidR="00971AB3" w:rsidRPr="00BB0E49" w:rsidRDefault="004F52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C48">
                    <w:rPr>
                      <w:rFonts w:ascii="ＭＳ 明朝" w:eastAsia="ＭＳ 明朝" w:hAnsi="ＭＳ 明朝" w:cs="ＭＳ 明朝" w:hint="eastAsia"/>
                      <w:spacing w:val="6"/>
                      <w:kern w:val="0"/>
                      <w:szCs w:val="21"/>
                    </w:rPr>
                    <w:t>2024年7月</w:t>
                  </w:r>
                  <w:r>
                    <w:rPr>
                      <w:rFonts w:ascii="ＭＳ 明朝" w:eastAsia="ＭＳ 明朝" w:hAnsi="ＭＳ 明朝" w:cs="ＭＳ 明朝"/>
                      <w:spacing w:val="6"/>
                      <w:kern w:val="0"/>
                      <w:szCs w:val="21"/>
                    </w:rPr>
                    <w:t>22</w:t>
                  </w:r>
                  <w:r w:rsidRPr="00DB6C48">
                    <w:rPr>
                      <w:rFonts w:ascii="ＭＳ 明朝" w:eastAsia="ＭＳ 明朝" w:hAnsi="ＭＳ 明朝" w:cs="ＭＳ 明朝" w:hint="eastAsia"/>
                      <w:spacing w:val="6"/>
                      <w:kern w:val="0"/>
                      <w:szCs w:val="21"/>
                    </w:rPr>
                    <w:t>日三菱ケミカル物流株式会社</w:t>
                  </w:r>
                  <w:r>
                    <w:rPr>
                      <w:rFonts w:ascii="ＭＳ 明朝" w:eastAsia="ＭＳ 明朝" w:hAnsi="ＭＳ 明朝" w:cs="ＭＳ 明朝" w:hint="eastAsia"/>
                      <w:spacing w:val="6"/>
                      <w:kern w:val="0"/>
                      <w:szCs w:val="21"/>
                    </w:rPr>
                    <w:t>取締役会</w:t>
                  </w:r>
                  <w:r w:rsidRPr="00DB6C48">
                    <w:rPr>
                      <w:rFonts w:ascii="ＭＳ 明朝" w:eastAsia="ＭＳ 明朝" w:hAnsi="ＭＳ 明朝" w:cs="ＭＳ 明朝" w:hint="eastAsia"/>
                      <w:spacing w:val="6"/>
                      <w:kern w:val="0"/>
                      <w:szCs w:val="21"/>
                    </w:rPr>
                    <w:t>で承認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7E80E6B" w:rsidR="00971AB3" w:rsidRPr="00BB0E49" w:rsidRDefault="00E979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ＤＸ推進宣言</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4377237" w:rsidR="00971AB3" w:rsidRPr="00BB0E49" w:rsidRDefault="00E979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８</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DA94CB" w14:textId="77777777" w:rsidR="00D737BE" w:rsidRDefault="00D737BE" w:rsidP="00D73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三菱ケミカル物流株式会社公式ホームページ</w:t>
                  </w:r>
                </w:p>
                <w:p w14:paraId="638AFABF" w14:textId="77777777" w:rsidR="00D737BE" w:rsidRPr="0043508A" w:rsidRDefault="00D737BE" w:rsidP="00D737BE">
                  <w:pPr>
                    <w:suppressAutoHyphens/>
                    <w:kinsoku w:val="0"/>
                    <w:overflowPunct w:val="0"/>
                    <w:adjustRightInd w:val="0"/>
                    <w:spacing w:afterLines="50" w:after="120" w:line="238" w:lineRule="exact"/>
                    <w:jc w:val="left"/>
                    <w:textAlignment w:val="center"/>
                    <w:rPr>
                      <w:rFonts w:ascii="Segoe UI Symbol" w:eastAsia="ＭＳ 明朝" w:hAnsi="Segoe UI Symbol" w:cs="Segoe UI Symbol"/>
                      <w:spacing w:val="6"/>
                      <w:kern w:val="0"/>
                      <w:szCs w:val="21"/>
                    </w:rPr>
                  </w:pPr>
                  <w:r>
                    <w:rPr>
                      <w:rFonts w:ascii="ＭＳ 明朝" w:eastAsia="ＭＳ 明朝" w:hAnsi="ＭＳ 明朝" w:cs="ＭＳ 明朝" w:hint="eastAsia"/>
                      <w:spacing w:val="6"/>
                      <w:kern w:val="0"/>
                      <w:szCs w:val="21"/>
                    </w:rPr>
                    <w:t>最新情報にて社外発表（</w:t>
                  </w:r>
                  <w:r>
                    <w:rPr>
                      <w:rFonts w:ascii="Segoe UI Symbol" w:eastAsia="ＭＳ 明朝" w:hAnsi="Segoe UI Symbol" w:cs="Segoe UI Symbol" w:hint="eastAsia"/>
                      <w:spacing w:val="6"/>
                      <w:kern w:val="0"/>
                      <w:szCs w:val="21"/>
                    </w:rPr>
                    <w:t>ｐ．７～１０）</w:t>
                  </w:r>
                </w:p>
                <w:p w14:paraId="07E10AC1" w14:textId="154C594F" w:rsidR="00971AB3" w:rsidRPr="00BB0E49" w:rsidRDefault="00D737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292">
                    <w:rPr>
                      <w:rFonts w:ascii="ＭＳ 明朝" w:eastAsia="ＭＳ 明朝" w:hAnsi="ＭＳ 明朝" w:cs="ＭＳ 明朝"/>
                      <w:spacing w:val="6"/>
                      <w:kern w:val="0"/>
                      <w:szCs w:val="21"/>
                    </w:rPr>
                    <w:t>(https://www.mclc.co.jp/news/pdf/20240801.pdf)</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8F264CA" w14:textId="5E4C8B70" w:rsidR="00E934CD" w:rsidRPr="00E934CD" w:rsidRDefault="00E934CD" w:rsidP="00E9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4CD">
                    <w:rPr>
                      <w:rFonts w:ascii="ＭＳ 明朝" w:eastAsia="ＭＳ 明朝" w:hAnsi="ＭＳ 明朝" w:cs="ＭＳ 明朝" w:hint="eastAsia"/>
                      <w:spacing w:val="6"/>
                      <w:kern w:val="0"/>
                      <w:szCs w:val="21"/>
                    </w:rPr>
                    <w:t>「DX推進宣言」にて、中期計画達成のためのＤＸ推進戦略を明示(p.7～p.9)、ケミカル品物流の特殊性を踏まえ以下を柱とする。</w:t>
                  </w:r>
                </w:p>
                <w:p w14:paraId="029A1267" w14:textId="77777777" w:rsidR="00E934CD" w:rsidRDefault="00E934CD" w:rsidP="00E9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4CD">
                    <w:rPr>
                      <w:rFonts w:ascii="ＭＳ 明朝" w:eastAsia="ＭＳ 明朝" w:hAnsi="ＭＳ 明朝" w:cs="ＭＳ 明朝" w:hint="eastAsia"/>
                      <w:spacing w:val="6"/>
                      <w:kern w:val="0"/>
                      <w:szCs w:val="21"/>
                    </w:rPr>
                    <w:t>・DX推進体制を強化、体制全体として、目標達成に必要なITリテラシーを業界No.1に持ち上げる</w:t>
                  </w:r>
                </w:p>
                <w:p w14:paraId="38302FDA" w14:textId="274AFB5E" w:rsidR="00E934CD" w:rsidRPr="00E934CD" w:rsidRDefault="00E934CD" w:rsidP="00E9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4CD">
                    <w:rPr>
                      <w:rFonts w:ascii="ＭＳ 明朝" w:eastAsia="ＭＳ 明朝" w:hAnsi="ＭＳ 明朝" w:cs="ＭＳ 明朝" w:hint="eastAsia"/>
                      <w:spacing w:val="6"/>
                      <w:kern w:val="0"/>
                      <w:szCs w:val="21"/>
                    </w:rPr>
                    <w:t>・全社的にITリテラシーを向上、ローカルなDX推進の提案や、全社的なDX推進で活躍できる社員を育成する</w:t>
                  </w:r>
                </w:p>
                <w:p w14:paraId="2BA88F1F" w14:textId="318F26BB" w:rsidR="00E934CD" w:rsidRPr="00E934CD" w:rsidRDefault="00E934CD" w:rsidP="00E9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4CD">
                    <w:rPr>
                      <w:rFonts w:ascii="ＭＳ 明朝" w:eastAsia="ＭＳ 明朝" w:hAnsi="ＭＳ 明朝" w:cs="ＭＳ 明朝" w:hint="eastAsia"/>
                      <w:spacing w:val="6"/>
                      <w:kern w:val="0"/>
                      <w:szCs w:val="21"/>
                    </w:rPr>
                    <w:t>・ｵﾌｨｽﾜｰｸ自動化を推進、業務の自動化：効率化を推進し管理費比率の最も低い会社を目指す</w:t>
                  </w:r>
                </w:p>
                <w:p w14:paraId="7C875254" w14:textId="77777777" w:rsidR="00E934CD" w:rsidRPr="00E934CD" w:rsidRDefault="00E934CD" w:rsidP="00E9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4CD">
                    <w:rPr>
                      <w:rFonts w:ascii="ＭＳ 明朝" w:eastAsia="ＭＳ 明朝" w:hAnsi="ＭＳ 明朝" w:cs="ＭＳ 明朝" w:hint="eastAsia"/>
                      <w:spacing w:val="6"/>
                      <w:kern w:val="0"/>
                      <w:szCs w:val="21"/>
                    </w:rPr>
                    <w:t>・車両の動態管理、自動配車、安全管理⇒プラットホーム化</w:t>
                  </w:r>
                </w:p>
                <w:p w14:paraId="6E6E57F3" w14:textId="77777777" w:rsidR="00E934CD" w:rsidRPr="00E934CD" w:rsidRDefault="00E934CD" w:rsidP="00E9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4CD">
                    <w:rPr>
                      <w:rFonts w:ascii="ＭＳ 明朝" w:eastAsia="ＭＳ 明朝" w:hAnsi="ＭＳ 明朝" w:cs="ＭＳ 明朝" w:hint="eastAsia"/>
                      <w:spacing w:val="6"/>
                      <w:kern w:val="0"/>
                      <w:szCs w:val="21"/>
                    </w:rPr>
                    <w:t>・倉庫管理システムの構築と周辺情報の活用⇒プラットホーム化</w:t>
                  </w:r>
                </w:p>
                <w:p w14:paraId="3A0AB44A" w14:textId="1A30F3CD" w:rsidR="00971AB3" w:rsidRPr="00BB0E49" w:rsidRDefault="00E934CD" w:rsidP="00E93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4CD">
                    <w:rPr>
                      <w:rFonts w:ascii="ＭＳ 明朝" w:eastAsia="ＭＳ 明朝" w:hAnsi="ＭＳ 明朝" w:cs="ＭＳ 明朝" w:hint="eastAsia"/>
                      <w:spacing w:val="6"/>
                      <w:kern w:val="0"/>
                      <w:szCs w:val="21"/>
                    </w:rPr>
                    <w:t>・貿易システムの構築とトラッキング機能充実　⇒　貿易プラットホームの活用</w:t>
                  </w:r>
                </w:p>
              </w:tc>
            </w:tr>
            <w:tr w:rsidR="003B7FF0" w:rsidRPr="00BB0E49" w14:paraId="1D308A85" w14:textId="77777777" w:rsidTr="00C76DE9">
              <w:trPr>
                <w:trHeight w:val="697"/>
              </w:trPr>
              <w:tc>
                <w:tcPr>
                  <w:tcW w:w="2600" w:type="dxa"/>
                  <w:shd w:val="clear" w:color="auto" w:fill="auto"/>
                </w:tcPr>
                <w:p w14:paraId="439B47D7" w14:textId="77777777" w:rsidR="003B7FF0" w:rsidRPr="00BB0E49" w:rsidRDefault="003B7FF0" w:rsidP="003B7F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5861673" w:rsidR="003B7FF0" w:rsidRPr="00BB0E49" w:rsidRDefault="003B7FF0" w:rsidP="003B7F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6C48">
                    <w:rPr>
                      <w:rFonts w:ascii="ＭＳ 明朝" w:eastAsia="ＭＳ 明朝" w:hAnsi="ＭＳ 明朝" w:cs="ＭＳ 明朝" w:hint="eastAsia"/>
                      <w:spacing w:val="6"/>
                      <w:kern w:val="0"/>
                      <w:szCs w:val="21"/>
                    </w:rPr>
                    <w:t>2024年7月</w:t>
                  </w:r>
                  <w:r>
                    <w:rPr>
                      <w:rFonts w:ascii="ＭＳ 明朝" w:eastAsia="ＭＳ 明朝" w:hAnsi="ＭＳ 明朝" w:cs="ＭＳ 明朝"/>
                      <w:spacing w:val="6"/>
                      <w:kern w:val="0"/>
                      <w:szCs w:val="21"/>
                    </w:rPr>
                    <w:t>22</w:t>
                  </w:r>
                  <w:r w:rsidRPr="00DB6C48">
                    <w:rPr>
                      <w:rFonts w:ascii="ＭＳ 明朝" w:eastAsia="ＭＳ 明朝" w:hAnsi="ＭＳ 明朝" w:cs="ＭＳ 明朝" w:hint="eastAsia"/>
                      <w:spacing w:val="6"/>
                      <w:kern w:val="0"/>
                      <w:szCs w:val="21"/>
                    </w:rPr>
                    <w:t>日三菱ケミカル物流株式会社</w:t>
                  </w:r>
                  <w:r>
                    <w:rPr>
                      <w:rFonts w:ascii="ＭＳ 明朝" w:eastAsia="ＭＳ 明朝" w:hAnsi="ＭＳ 明朝" w:cs="ＭＳ 明朝" w:hint="eastAsia"/>
                      <w:spacing w:val="6"/>
                      <w:kern w:val="0"/>
                      <w:szCs w:val="21"/>
                    </w:rPr>
                    <w:t>取締役会</w:t>
                  </w:r>
                  <w:r w:rsidRPr="00DB6C48">
                    <w:rPr>
                      <w:rFonts w:ascii="ＭＳ 明朝" w:eastAsia="ＭＳ 明朝" w:hAnsi="ＭＳ 明朝" w:cs="ＭＳ 明朝" w:hint="eastAsia"/>
                      <w:spacing w:val="6"/>
                      <w:kern w:val="0"/>
                      <w:szCs w:val="21"/>
                    </w:rPr>
                    <w:t>で承認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11F68C1" w14:textId="77777777" w:rsidR="00FB5E5F" w:rsidRDefault="00FB5E5F" w:rsidP="00FB5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三菱ケミカル物流株式会社公式ホームページ</w:t>
                  </w:r>
                </w:p>
                <w:p w14:paraId="4D0280FD" w14:textId="77777777" w:rsidR="00FB5E5F" w:rsidRPr="00ED1BE6" w:rsidRDefault="00FB5E5F" w:rsidP="00FB5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最新情報にて社外発表（</w:t>
                  </w:r>
                  <w:r>
                    <w:rPr>
                      <w:rFonts w:ascii="Segoe UI Symbol" w:eastAsia="ＭＳ 明朝" w:hAnsi="Segoe UI Symbol" w:cs="Segoe UI Symbol" w:hint="eastAsia"/>
                      <w:spacing w:val="6"/>
                      <w:kern w:val="0"/>
                      <w:szCs w:val="21"/>
                    </w:rPr>
                    <w:t>ｐ．１１、１２）</w:t>
                  </w:r>
                </w:p>
                <w:p w14:paraId="01FA6368" w14:textId="680E8755" w:rsidR="00971AB3" w:rsidRPr="00BB0E49" w:rsidRDefault="00FB5E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292">
                    <w:rPr>
                      <w:rFonts w:ascii="ＭＳ 明朝" w:eastAsia="ＭＳ 明朝" w:hAnsi="ＭＳ 明朝" w:cs="ＭＳ 明朝"/>
                      <w:spacing w:val="6"/>
                      <w:kern w:val="0"/>
                      <w:szCs w:val="21"/>
                    </w:rPr>
                    <w:t>(https://www.mclc.co.jp/news/pdf/20240801.pdf)</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0AB65C4F" w:rsidR="006B656F" w:rsidRPr="00BB0E49" w:rsidRDefault="006B656F" w:rsidP="006B65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656F">
                    <w:rPr>
                      <w:rFonts w:ascii="ＭＳ 明朝" w:eastAsia="ＭＳ 明朝" w:hAnsi="ＭＳ 明朝" w:cs="ＭＳ 明朝" w:hint="eastAsia"/>
                      <w:spacing w:val="6"/>
                      <w:kern w:val="0"/>
                      <w:szCs w:val="21"/>
                    </w:rPr>
                    <w:t>「DX推進宣言」に、戦略を推進する4つの役割別推進部署を含む全社推進体制を明示した(p.11)。具体的には、ＬＤＸプロジェクト（自社が主体性を持って、統合型輸送・倉庫実務管理システムの早期開発を目指す）、ﾋﾞｼﾞﾈｽﾄﾗﾝｽﾌｫｰﾒｰｼｮﾝ部（全社ＤＸ推進、業務改革、ＤＸ推進要員育成、ＩＣＴ関連総合管理、情報セキュリティ管理）、基幹システム部（全社的な基幹システム運用の支援および総合調整、社基幹システムの利活用の推進）、基幹システム統合プロジェクト（システム統合プロジェクトの実行とプロジェクト予算・スケジュール管理）である。これによりDX推進体制を強化</w:t>
                  </w:r>
                  <w:r w:rsidR="00672FB8">
                    <w:rPr>
                      <w:rFonts w:ascii="ＭＳ 明朝" w:eastAsia="ＭＳ 明朝" w:hAnsi="ＭＳ 明朝" w:cs="ＭＳ 明朝" w:hint="eastAsia"/>
                      <w:spacing w:val="6"/>
                      <w:kern w:val="0"/>
                      <w:szCs w:val="21"/>
                    </w:rPr>
                    <w:t>する。また、</w:t>
                  </w:r>
                  <w:r w:rsidRPr="006B656F">
                    <w:rPr>
                      <w:rFonts w:ascii="ＭＳ 明朝" w:eastAsia="ＭＳ 明朝" w:hAnsi="ＭＳ 明朝" w:cs="ＭＳ 明朝" w:hint="eastAsia"/>
                      <w:spacing w:val="6"/>
                      <w:kern w:val="0"/>
                      <w:szCs w:val="21"/>
                    </w:rPr>
                    <w:t>全社ITリテラシーの向上目的に、ローカルDX推進の提案ができ、全社横断的DX推進プロジェクトで活躍できる社員を育成するための具体的方策として、</w:t>
                  </w:r>
                  <w:r w:rsidR="00195100">
                    <w:rPr>
                      <w:rFonts w:ascii="ＭＳ 明朝" w:eastAsia="ＭＳ 明朝" w:hAnsi="ＭＳ 明朝" w:cs="ＭＳ 明朝" w:hint="eastAsia"/>
                      <w:spacing w:val="6"/>
                      <w:kern w:val="0"/>
                      <w:szCs w:val="21"/>
                    </w:rPr>
                    <w:t>以下４つの</w:t>
                  </w:r>
                  <w:r w:rsidRPr="006B656F">
                    <w:rPr>
                      <w:rFonts w:ascii="ＭＳ 明朝" w:eastAsia="ＭＳ 明朝" w:hAnsi="ＭＳ 明朝" w:cs="ＭＳ 明朝" w:hint="eastAsia"/>
                      <w:spacing w:val="6"/>
                      <w:kern w:val="0"/>
                      <w:szCs w:val="21"/>
                    </w:rPr>
                    <w:t>Step</w:t>
                  </w:r>
                  <w:r w:rsidR="00195100">
                    <w:rPr>
                      <w:rFonts w:ascii="ＭＳ 明朝" w:eastAsia="ＭＳ 明朝" w:hAnsi="ＭＳ 明朝" w:cs="ＭＳ 明朝" w:hint="eastAsia"/>
                      <w:spacing w:val="6"/>
                      <w:kern w:val="0"/>
                      <w:szCs w:val="21"/>
                    </w:rPr>
                    <w:t>を推進する</w:t>
                  </w:r>
                  <w:r w:rsidR="009629BE">
                    <w:rPr>
                      <w:rFonts w:ascii="ＭＳ 明朝" w:eastAsia="ＭＳ 明朝" w:hAnsi="ＭＳ 明朝" w:cs="ＭＳ 明朝" w:hint="eastAsia"/>
                      <w:spacing w:val="6"/>
                      <w:kern w:val="0"/>
                      <w:szCs w:val="21"/>
                    </w:rPr>
                    <w:t>。</w:t>
                  </w:r>
                  <w:r w:rsidRPr="006B656F">
                    <w:rPr>
                      <w:rFonts w:ascii="ＭＳ 明朝" w:eastAsia="ＭＳ 明朝" w:hAnsi="ＭＳ 明朝" w:cs="ＭＳ 明朝" w:hint="eastAsia"/>
                      <w:spacing w:val="6"/>
                      <w:kern w:val="0"/>
                      <w:szCs w:val="21"/>
                    </w:rPr>
                    <w:t xml:space="preserve">　Step01　ITパスポート資格取得（ＩＴを活用するための基礎知識の習得）Step02  勉強会参加（各種ＩＴツールの知識を習得）Step03  IT利活用による業務効率化（自分の業務効率化や自部署の課題解決のためのアプリ開発、プログラミング活用）Step04　全社PJへの参画（事業として必要なシステムを社外関係者と一緒に構築）(p.12)</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9226AB6" w14:textId="77777777" w:rsidR="002E0D67" w:rsidRDefault="002E0D67" w:rsidP="002E0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三菱ケミカル物流株式会社公式ホームページ</w:t>
                  </w:r>
                </w:p>
                <w:p w14:paraId="78649990" w14:textId="77777777" w:rsidR="002E0D67" w:rsidRPr="00ED1BE6" w:rsidRDefault="002E0D67" w:rsidP="002E0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最新情報にて社外発表（</w:t>
                  </w:r>
                  <w:r>
                    <w:rPr>
                      <w:rFonts w:ascii="Segoe UI Symbol" w:eastAsia="ＭＳ 明朝" w:hAnsi="Segoe UI Symbol" w:cs="Segoe UI Symbol" w:hint="eastAsia"/>
                      <w:spacing w:val="6"/>
                      <w:kern w:val="0"/>
                      <w:szCs w:val="21"/>
                    </w:rPr>
                    <w:t>ｐ．１３）</w:t>
                  </w:r>
                </w:p>
                <w:p w14:paraId="59866E55" w14:textId="7370398A" w:rsidR="00971AB3" w:rsidRPr="00BB0E49" w:rsidRDefault="002E0D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292">
                    <w:rPr>
                      <w:rFonts w:ascii="ＭＳ 明朝" w:eastAsia="ＭＳ 明朝" w:hAnsi="ＭＳ 明朝" w:cs="ＭＳ 明朝"/>
                      <w:spacing w:val="6"/>
                      <w:kern w:val="0"/>
                      <w:szCs w:val="21"/>
                    </w:rPr>
                    <w:t>(https://www.mclc.co.jp/news/pdf/20240801.pdf)</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335AEC" w14:textId="120E3E37" w:rsidR="00FD0427" w:rsidRPr="00FD0427" w:rsidRDefault="00FD0427" w:rsidP="00FD04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27">
                    <w:rPr>
                      <w:rFonts w:ascii="ＭＳ 明朝" w:eastAsia="ＭＳ 明朝" w:hAnsi="ＭＳ 明朝" w:cs="ＭＳ 明朝" w:hint="eastAsia"/>
                      <w:spacing w:val="6"/>
                      <w:kern w:val="0"/>
                      <w:szCs w:val="21"/>
                    </w:rPr>
                    <w:t>「DX推進宣言」の推進体制(p.11)で示した、ITシステム</w:t>
                  </w:r>
                  <w:r w:rsidR="00F03423">
                    <w:rPr>
                      <w:rFonts w:ascii="ＭＳ 明朝" w:eastAsia="ＭＳ 明朝" w:hAnsi="ＭＳ 明朝" w:cs="ＭＳ 明朝" w:hint="eastAsia"/>
                      <w:spacing w:val="6"/>
                      <w:kern w:val="0"/>
                      <w:szCs w:val="21"/>
                    </w:rPr>
                    <w:t>、</w:t>
                  </w:r>
                  <w:r w:rsidRPr="00FD0427">
                    <w:rPr>
                      <w:rFonts w:ascii="ＭＳ 明朝" w:eastAsia="ＭＳ 明朝" w:hAnsi="ＭＳ 明朝" w:cs="ＭＳ 明朝" w:hint="eastAsia"/>
                      <w:spacing w:val="6"/>
                      <w:kern w:val="0"/>
                      <w:szCs w:val="21"/>
                    </w:rPr>
                    <w:t>デジタル技術開発の中心部署としてLDXプロジェクトを位置づける。</w:t>
                  </w:r>
                </w:p>
                <w:p w14:paraId="1133C7DC" w14:textId="77777777" w:rsidR="00FD0427" w:rsidRPr="00FD0427" w:rsidRDefault="00FD0427" w:rsidP="00FD04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27">
                    <w:rPr>
                      <w:rFonts w:ascii="ＭＳ 明朝" w:eastAsia="ＭＳ 明朝" w:hAnsi="ＭＳ 明朝" w:cs="ＭＳ 明朝" w:hint="eastAsia"/>
                      <w:spacing w:val="6"/>
                      <w:kern w:val="0"/>
                      <w:szCs w:val="21"/>
                    </w:rPr>
                    <w:t>・基幹システムでカバーできない倉庫・輸送実務管理機</w:t>
                  </w:r>
                  <w:r w:rsidRPr="00FD0427">
                    <w:rPr>
                      <w:rFonts w:ascii="ＭＳ 明朝" w:eastAsia="ＭＳ 明朝" w:hAnsi="ＭＳ 明朝" w:cs="ＭＳ 明朝" w:hint="eastAsia"/>
                      <w:spacing w:val="6"/>
                      <w:kern w:val="0"/>
                      <w:szCs w:val="21"/>
                    </w:rPr>
                    <w:lastRenderedPageBreak/>
                    <w:t>能、IoTデータ収集・加工機能を包括的にカバー</w:t>
                  </w:r>
                </w:p>
                <w:p w14:paraId="0A86F846" w14:textId="77777777" w:rsidR="00FD0427" w:rsidRPr="00FD0427" w:rsidRDefault="00FD0427" w:rsidP="00FD04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27">
                    <w:rPr>
                      <w:rFonts w:ascii="ＭＳ 明朝" w:eastAsia="ＭＳ 明朝" w:hAnsi="ＭＳ 明朝" w:cs="ＭＳ 明朝" w:hint="eastAsia"/>
                      <w:spacing w:val="6"/>
                      <w:kern w:val="0"/>
                      <w:szCs w:val="21"/>
                    </w:rPr>
                    <w:t>・日本のケミカル品の法規・特殊性に柔軟に対応、パートナーへの展開（プラットホーム）も視野に入れた設計</w:t>
                  </w:r>
                </w:p>
                <w:p w14:paraId="76EF557E" w14:textId="77777777" w:rsidR="00FD0427" w:rsidRPr="00FD0427" w:rsidRDefault="00FD0427" w:rsidP="00FD04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27">
                    <w:rPr>
                      <w:rFonts w:ascii="ＭＳ 明朝" w:eastAsia="ＭＳ 明朝" w:hAnsi="ＭＳ 明朝" w:cs="ＭＳ 明朝" w:hint="eastAsia"/>
                      <w:spacing w:val="6"/>
                      <w:kern w:val="0"/>
                      <w:szCs w:val="21"/>
                    </w:rPr>
                    <w:t>・三菱ケミカルグループのアプリケーション開発標準に準じた設計により、柔軟性、拡張性を担保</w:t>
                  </w:r>
                </w:p>
                <w:p w14:paraId="704796D3" w14:textId="2A571FC3" w:rsidR="00FD0427" w:rsidRPr="00BB0E49" w:rsidRDefault="005938C7" w:rsidP="00FD04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これらを満たす</w:t>
                  </w:r>
                  <w:r w:rsidR="00FD0427" w:rsidRPr="00FD0427">
                    <w:rPr>
                      <w:rFonts w:ascii="ＭＳ 明朝" w:eastAsia="ＭＳ 明朝" w:hAnsi="ＭＳ 明朝" w:cs="ＭＳ 明朝" w:hint="eastAsia"/>
                      <w:spacing w:val="6"/>
                      <w:kern w:val="0"/>
                      <w:szCs w:val="21"/>
                    </w:rPr>
                    <w:t>統合型輸送・倉庫実務管理システムを開発する。具体的な方策として、</w:t>
                  </w:r>
                  <w:r w:rsidR="002F1B16">
                    <w:rPr>
                      <w:rFonts w:ascii="ＭＳ 明朝" w:eastAsia="ＭＳ 明朝" w:hAnsi="ＭＳ 明朝" w:cs="ＭＳ 明朝" w:hint="eastAsia"/>
                      <w:spacing w:val="6"/>
                      <w:kern w:val="0"/>
                      <w:szCs w:val="21"/>
                    </w:rPr>
                    <w:t>統合型</w:t>
                  </w:r>
                  <w:r w:rsidR="00FD0427" w:rsidRPr="00FD0427">
                    <w:rPr>
                      <w:rFonts w:ascii="ＭＳ 明朝" w:eastAsia="ＭＳ 明朝" w:hAnsi="ＭＳ 明朝" w:cs="ＭＳ 明朝" w:hint="eastAsia"/>
                      <w:spacing w:val="6"/>
                      <w:kern w:val="0"/>
                      <w:szCs w:val="21"/>
                    </w:rPr>
                    <w:t>輸送実務管理としては、車両動態、自動配車、ドライバー勤怠などのデータ活用、倉庫実務管理としては、倉庫データや検品・照合データの活用を、基幹システムと種々IoTデバイス情報や市民開発システムをクラウドサービスを活用し、連携させる(p.13)</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FAC6CC3" w:rsidR="00971AB3" w:rsidRPr="00BB0E49" w:rsidRDefault="00F57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ＤＸ推進宣言</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E134EA3" w:rsidR="00971AB3" w:rsidRPr="00BB0E49" w:rsidRDefault="00F57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８</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28FFEB" w14:textId="77777777" w:rsidR="00520384" w:rsidRDefault="00520384" w:rsidP="005203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三菱ケミカル物流株式会社公式ホームページ</w:t>
                  </w:r>
                </w:p>
                <w:p w14:paraId="55EE9809" w14:textId="77777777" w:rsidR="00520384" w:rsidRPr="00ED1BE6" w:rsidRDefault="00520384" w:rsidP="005203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最新情報にて社外発表（</w:t>
                  </w:r>
                  <w:r>
                    <w:rPr>
                      <w:rFonts w:ascii="Segoe UI Symbol" w:eastAsia="ＭＳ 明朝" w:hAnsi="Segoe UI Symbol" w:cs="Segoe UI Symbol" w:hint="eastAsia"/>
                      <w:spacing w:val="6"/>
                      <w:kern w:val="0"/>
                      <w:szCs w:val="21"/>
                    </w:rPr>
                    <w:t>ｐ．１４）</w:t>
                  </w:r>
                </w:p>
                <w:p w14:paraId="05F53F8C" w14:textId="2174095D" w:rsidR="00971AB3" w:rsidRPr="00BB0E49" w:rsidRDefault="005203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292">
                    <w:rPr>
                      <w:rFonts w:ascii="ＭＳ 明朝" w:eastAsia="ＭＳ 明朝" w:hAnsi="ＭＳ 明朝" w:cs="ＭＳ 明朝"/>
                      <w:spacing w:val="6"/>
                      <w:kern w:val="0"/>
                      <w:szCs w:val="21"/>
                    </w:rPr>
                    <w:t>(https://www.mclc.co.jp/news/pdf/20240801.pdf)</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78F22D4B" w:rsidR="00971AB3" w:rsidRPr="00BB0E49" w:rsidRDefault="00E94F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4F6E">
                    <w:rPr>
                      <w:rFonts w:ascii="ＭＳ 明朝" w:eastAsia="ＭＳ 明朝" w:hAnsi="ＭＳ 明朝" w:cs="ＭＳ 明朝" w:hint="eastAsia"/>
                      <w:spacing w:val="6"/>
                      <w:kern w:val="0"/>
                      <w:szCs w:val="21"/>
                    </w:rPr>
                    <w:t xml:space="preserve">「DX推進宣言」の戦略・DX推進効果の可視化(p.10)に、DX推進活動の効果の定量化として、市民開発、業務システム導入、デリバリー業務効率化、勤怠管理効率化、動態管理・デジタコデータ活用、倉庫管理システム導入、ローリー配車システム導入活動の、プロセス毎の作業時間削減、工数削減、人役削減で、個別に評価し、①要員数最適化、労働生産性向上、従業員数、売上／人（利益／人）に関し、2030年度までに、2023年度比10%超の向上を目指す。また、②外部に支払うIT経費の抑制に関し、2025年～2030年に外部に払うＩＴ関連経費（起業費、保守・運営費）を2019年～2024年に対して15%削減する。成果と重要な成果指標(p.14)として、2021年～2025年度までの達成目標を、①ＤＸリテラシー向上/ＤＸ教育・リスキリング推進による要員育成指標②オフィスワーク自動化・効率化推進を継続、社内開発率の向上（市民開発）③ケミカル品のサプライチェーン全体を統合したシステムを構築(Transportation Management </w:t>
                  </w:r>
                  <w:proofErr w:type="spellStart"/>
                  <w:r w:rsidRPr="00E94F6E">
                    <w:rPr>
                      <w:rFonts w:ascii="ＭＳ 明朝" w:eastAsia="ＭＳ 明朝" w:hAnsi="ＭＳ 明朝" w:cs="ＭＳ 明朝" w:hint="eastAsia"/>
                      <w:spacing w:val="6"/>
                      <w:kern w:val="0"/>
                      <w:szCs w:val="21"/>
                    </w:rPr>
                    <w:t>System,Warehouse</w:t>
                  </w:r>
                  <w:proofErr w:type="spellEnd"/>
                  <w:r w:rsidRPr="00E94F6E">
                    <w:rPr>
                      <w:rFonts w:ascii="ＭＳ 明朝" w:eastAsia="ＭＳ 明朝" w:hAnsi="ＭＳ 明朝" w:cs="ＭＳ 明朝" w:hint="eastAsia"/>
                      <w:spacing w:val="6"/>
                      <w:kern w:val="0"/>
                      <w:szCs w:val="21"/>
                    </w:rPr>
                    <w:t xml:space="preserve"> Management System,貿易業務Trading System)に登用する社内SE要員数の三つの観点から指標を策定し、公表している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0EA9C1B" w:rsidR="00971AB3" w:rsidRPr="00BB0E49" w:rsidRDefault="004349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８</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BB9BD9F" w14:textId="77777777" w:rsidR="00F233B8" w:rsidRDefault="00F233B8" w:rsidP="00F2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三菱ケミカル物流株式会社公式ホームページ</w:t>
                  </w:r>
                </w:p>
                <w:p w14:paraId="1FAC6AAF" w14:textId="77777777" w:rsidR="00F233B8" w:rsidRDefault="00F233B8" w:rsidP="00F2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最新情報にて社外発表（</w:t>
                  </w:r>
                  <w:r>
                    <w:rPr>
                      <w:rFonts w:ascii="Segoe UI Symbol" w:eastAsia="ＭＳ 明朝" w:hAnsi="Segoe UI Symbol" w:cs="Segoe UI Symbol" w:hint="eastAsia"/>
                      <w:spacing w:val="6"/>
                      <w:kern w:val="0"/>
                      <w:szCs w:val="21"/>
                    </w:rPr>
                    <w:t>ｐ．３）</w:t>
                  </w:r>
                </w:p>
                <w:p w14:paraId="2FE1D5F0" w14:textId="33FDC9B0" w:rsidR="00971AB3" w:rsidRPr="00BB0E49" w:rsidRDefault="00F2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292">
                    <w:rPr>
                      <w:rFonts w:ascii="ＭＳ 明朝" w:eastAsia="ＭＳ 明朝" w:hAnsi="ＭＳ 明朝" w:cs="ＭＳ 明朝"/>
                      <w:spacing w:val="6"/>
                      <w:kern w:val="0"/>
                      <w:szCs w:val="21"/>
                    </w:rPr>
                    <w:t>(https://www.mclc.co.jp/news/pdf/20240801.pdf)</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03A6CF10" w:rsidR="00971AB3" w:rsidRPr="00BB0E49" w:rsidRDefault="003E49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F86">
                    <w:rPr>
                      <w:rFonts w:ascii="ＭＳ 明朝" w:eastAsia="ＭＳ 明朝" w:hAnsi="ＭＳ 明朝" w:cs="ＭＳ 明朝" w:hint="eastAsia"/>
                      <w:spacing w:val="6"/>
                      <w:kern w:val="0"/>
                      <w:szCs w:val="21"/>
                    </w:rPr>
                    <w:t>三菱ケミカル物流株式会社ＤＸ推進の方向性について、物流業界の2024年問題への対応、将来の持続可能な社会に向けた取り組みなど</w:t>
                  </w:r>
                  <w:r>
                    <w:rPr>
                      <w:rFonts w:ascii="ＭＳ 明朝" w:eastAsia="ＭＳ 明朝" w:hAnsi="ＭＳ 明朝" w:cs="ＭＳ 明朝" w:hint="eastAsia"/>
                      <w:spacing w:val="6"/>
                      <w:kern w:val="0"/>
                      <w:szCs w:val="21"/>
                    </w:rPr>
                    <w:t>を、</w:t>
                  </w:r>
                  <w:r w:rsidRPr="00DB5F86">
                    <w:rPr>
                      <w:rFonts w:ascii="ＭＳ 明朝" w:eastAsia="ＭＳ 明朝" w:hAnsi="ＭＳ 明朝" w:cs="ＭＳ 明朝" w:hint="eastAsia"/>
                      <w:spacing w:val="6"/>
                      <w:kern w:val="0"/>
                      <w:szCs w:val="21"/>
                    </w:rPr>
                    <w:t>社員の意識改革・リスキリング、全社的ＤＸ推進に取り組むことにより構造改革を推</w:t>
                  </w:r>
                  <w:r w:rsidRPr="00DB5F86">
                    <w:rPr>
                      <w:rFonts w:ascii="ＭＳ 明朝" w:eastAsia="ＭＳ 明朝" w:hAnsi="ＭＳ 明朝" w:cs="ＭＳ 明朝" w:hint="eastAsia"/>
                      <w:spacing w:val="6"/>
                      <w:kern w:val="0"/>
                      <w:szCs w:val="21"/>
                    </w:rPr>
                    <w:lastRenderedPageBreak/>
                    <w:t>し進め、社会課題に適切に対応し「安全・安定＆効率」物流を実現していく</w:t>
                  </w:r>
                  <w:r>
                    <w:rPr>
                      <w:rFonts w:ascii="ＭＳ 明朝" w:eastAsia="ＭＳ 明朝" w:hAnsi="ＭＳ 明朝" w:cs="ＭＳ 明朝" w:hint="eastAsia"/>
                      <w:spacing w:val="6"/>
                      <w:kern w:val="0"/>
                      <w:szCs w:val="21"/>
                    </w:rPr>
                    <w:t>ことを発信している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FC5D071" w:rsidR="00971AB3" w:rsidRPr="00BB0E49" w:rsidRDefault="001818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４</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８</w:t>
                  </w:r>
                  <w:r w:rsidRPr="00DD56DC">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8CF7C9C" w:rsidR="00971AB3" w:rsidRPr="00BB0E49" w:rsidRDefault="00460C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3D7">
                    <w:rPr>
                      <w:rFonts w:ascii="ＭＳ 明朝" w:eastAsia="ＭＳ 明朝" w:hAnsi="ＭＳ 明朝" w:cs="ＭＳ 明朝" w:hint="eastAsia"/>
                      <w:spacing w:val="6"/>
                      <w:kern w:val="0"/>
                      <w:szCs w:val="21"/>
                    </w:rPr>
                    <w:t>「DX推進指標」自己診断フォーマットver2.4に基づき自社診断を実施、DX推進ポータル</w:t>
                  </w:r>
                  <w:r>
                    <w:rPr>
                      <w:rFonts w:ascii="ＭＳ 明朝" w:eastAsia="ＭＳ 明朝" w:hAnsi="ＭＳ 明朝" w:cs="ＭＳ 明朝" w:hint="eastAsia"/>
                      <w:spacing w:val="6"/>
                      <w:kern w:val="0"/>
                      <w:szCs w:val="21"/>
                    </w:rPr>
                    <w:t>の</w:t>
                  </w:r>
                  <w:r w:rsidRPr="003863D7">
                    <w:rPr>
                      <w:rFonts w:ascii="ＭＳ 明朝" w:eastAsia="ＭＳ 明朝" w:hAnsi="ＭＳ 明朝" w:cs="ＭＳ 明朝" w:hint="eastAsia"/>
                      <w:spacing w:val="6"/>
                      <w:kern w:val="0"/>
                      <w:szCs w:val="21"/>
                    </w:rPr>
                    <w:t>DX推進指標の手続きから提出済み（2024年8月19日受付番号 202408AH00001438)</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A10B16D" w:rsidR="00971AB3" w:rsidRPr="00BB0E49" w:rsidRDefault="00C938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９</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Pr="00DD56DC">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2D8D84F5" w:rsidR="0087199F" w:rsidRPr="00BB0E49" w:rsidRDefault="00D6686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01CA">
                    <w:rPr>
                      <w:rFonts w:ascii="ＭＳ 明朝" w:eastAsia="ＭＳ 明朝" w:hAnsi="ＭＳ 明朝" w:cs="ＭＳ 明朝" w:hint="eastAsia"/>
                      <w:spacing w:val="6"/>
                      <w:kern w:val="0"/>
                      <w:szCs w:val="21"/>
                    </w:rPr>
                    <w:t>情報セキュリティ基本方針に基づき、定期的なセキュリティ維持活動</w:t>
                  </w:r>
                  <w:r>
                    <w:rPr>
                      <w:rFonts w:ascii="ＭＳ 明朝" w:eastAsia="ＭＳ 明朝" w:hAnsi="ＭＳ 明朝" w:cs="ＭＳ 明朝" w:hint="eastAsia"/>
                      <w:spacing w:val="6"/>
                      <w:kern w:val="0"/>
                      <w:szCs w:val="21"/>
                    </w:rPr>
                    <w:t>を展開</w:t>
                  </w:r>
                  <w:r w:rsidRPr="001F01C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また、</w:t>
                  </w:r>
                  <w:r w:rsidRPr="001F01CA">
                    <w:rPr>
                      <w:rFonts w:ascii="ＭＳ 明朝" w:eastAsia="ＭＳ 明朝" w:hAnsi="ＭＳ 明朝" w:cs="ＭＳ 明朝" w:hint="eastAsia"/>
                      <w:spacing w:val="6"/>
                      <w:kern w:val="0"/>
                      <w:szCs w:val="21"/>
                    </w:rPr>
                    <w:t>2023年度セキュリティ監査</w:t>
                  </w:r>
                  <w:r>
                    <w:rPr>
                      <w:rFonts w:ascii="ＭＳ 明朝" w:eastAsia="ＭＳ 明朝" w:hAnsi="ＭＳ 明朝" w:cs="ＭＳ 明朝" w:hint="eastAsia"/>
                      <w:spacing w:val="6"/>
                      <w:kern w:val="0"/>
                      <w:szCs w:val="21"/>
                    </w:rPr>
                    <w:t>を</w:t>
                  </w:r>
                  <w:r w:rsidRPr="001F01CA">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している（</w:t>
                  </w:r>
                  <w:r w:rsidRPr="001F01CA">
                    <w:rPr>
                      <w:rFonts w:ascii="ＭＳ 明朝" w:eastAsia="ＭＳ 明朝" w:hAnsi="ＭＳ 明朝" w:cs="ＭＳ 明朝" w:hint="eastAsia"/>
                      <w:spacing w:val="6"/>
                      <w:kern w:val="0"/>
                      <w:szCs w:val="21"/>
                    </w:rPr>
                    <w:t>補足資料（6）サイバーセキュリティに関する対策</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pdf </w:t>
                  </w:r>
                  <w:r>
                    <w:rPr>
                      <w:rFonts w:ascii="ＭＳ 明朝" w:eastAsia="ＭＳ 明朝" w:hAnsi="ＭＳ 明朝" w:cs="ＭＳ 明朝" w:hint="eastAsia"/>
                      <w:spacing w:val="6"/>
                      <w:kern w:val="0"/>
                      <w:szCs w:val="21"/>
                    </w:rPr>
                    <w:t>参照）</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A4F18" w14:textId="77777777" w:rsidR="00127697" w:rsidRDefault="00127697">
      <w:r>
        <w:separator/>
      </w:r>
    </w:p>
  </w:endnote>
  <w:endnote w:type="continuationSeparator" w:id="0">
    <w:p w14:paraId="469ADE42" w14:textId="77777777" w:rsidR="00127697" w:rsidRDefault="00127697">
      <w:r>
        <w:continuationSeparator/>
      </w:r>
    </w:p>
  </w:endnote>
  <w:endnote w:type="continuationNotice" w:id="1">
    <w:p w14:paraId="38742C30" w14:textId="77777777" w:rsidR="00127697" w:rsidRDefault="001276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C5910" w14:textId="77777777" w:rsidR="00127697" w:rsidRDefault="00127697">
      <w:r>
        <w:separator/>
      </w:r>
    </w:p>
  </w:footnote>
  <w:footnote w:type="continuationSeparator" w:id="0">
    <w:p w14:paraId="3B5AA6B0" w14:textId="77777777" w:rsidR="00127697" w:rsidRDefault="00127697">
      <w:r>
        <w:continuationSeparator/>
      </w:r>
    </w:p>
  </w:footnote>
  <w:footnote w:type="continuationNotice" w:id="1">
    <w:p w14:paraId="29338AA4" w14:textId="77777777" w:rsidR="00127697" w:rsidRDefault="0012769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7A3"/>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48B5"/>
    <w:rsid w:val="00122A9C"/>
    <w:rsid w:val="001249A2"/>
    <w:rsid w:val="001258DC"/>
    <w:rsid w:val="00125B90"/>
    <w:rsid w:val="00126DED"/>
    <w:rsid w:val="00127697"/>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8B9"/>
    <w:rsid w:val="00181F7D"/>
    <w:rsid w:val="00182DE8"/>
    <w:rsid w:val="0018494F"/>
    <w:rsid w:val="00184BB9"/>
    <w:rsid w:val="001874A0"/>
    <w:rsid w:val="00187B53"/>
    <w:rsid w:val="00194809"/>
    <w:rsid w:val="00195100"/>
    <w:rsid w:val="001B0AA2"/>
    <w:rsid w:val="001B1808"/>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5720"/>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5C9F"/>
    <w:rsid w:val="00257DB8"/>
    <w:rsid w:val="00261B17"/>
    <w:rsid w:val="00270A21"/>
    <w:rsid w:val="0027635A"/>
    <w:rsid w:val="002764BF"/>
    <w:rsid w:val="00280930"/>
    <w:rsid w:val="00281C1B"/>
    <w:rsid w:val="0028324B"/>
    <w:rsid w:val="002857E8"/>
    <w:rsid w:val="00286392"/>
    <w:rsid w:val="00291E04"/>
    <w:rsid w:val="00292AB0"/>
    <w:rsid w:val="00293928"/>
    <w:rsid w:val="002A27BF"/>
    <w:rsid w:val="002B18B1"/>
    <w:rsid w:val="002C3C35"/>
    <w:rsid w:val="002D3AB2"/>
    <w:rsid w:val="002D468F"/>
    <w:rsid w:val="002D7714"/>
    <w:rsid w:val="002E0D67"/>
    <w:rsid w:val="002E31F9"/>
    <w:rsid w:val="002E3758"/>
    <w:rsid w:val="002E3773"/>
    <w:rsid w:val="002E5D77"/>
    <w:rsid w:val="002F1B16"/>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4C82"/>
    <w:rsid w:val="00355435"/>
    <w:rsid w:val="0035572F"/>
    <w:rsid w:val="00355EAD"/>
    <w:rsid w:val="003567DA"/>
    <w:rsid w:val="00357A93"/>
    <w:rsid w:val="00360F19"/>
    <w:rsid w:val="0036151D"/>
    <w:rsid w:val="003620AC"/>
    <w:rsid w:val="0036755C"/>
    <w:rsid w:val="00370869"/>
    <w:rsid w:val="00380319"/>
    <w:rsid w:val="00382382"/>
    <w:rsid w:val="00383266"/>
    <w:rsid w:val="00384C06"/>
    <w:rsid w:val="00386E27"/>
    <w:rsid w:val="00392648"/>
    <w:rsid w:val="003A0B83"/>
    <w:rsid w:val="003A0C1A"/>
    <w:rsid w:val="003A1917"/>
    <w:rsid w:val="003A40BB"/>
    <w:rsid w:val="003A5103"/>
    <w:rsid w:val="003A63A9"/>
    <w:rsid w:val="003B283D"/>
    <w:rsid w:val="003B5185"/>
    <w:rsid w:val="003B53DF"/>
    <w:rsid w:val="003B7FF0"/>
    <w:rsid w:val="003C0DA6"/>
    <w:rsid w:val="003C71BF"/>
    <w:rsid w:val="003D054D"/>
    <w:rsid w:val="003D1FF3"/>
    <w:rsid w:val="003E493C"/>
    <w:rsid w:val="003E5C67"/>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9F7"/>
    <w:rsid w:val="00434ECA"/>
    <w:rsid w:val="0043620C"/>
    <w:rsid w:val="00441549"/>
    <w:rsid w:val="0044338B"/>
    <w:rsid w:val="00446FA4"/>
    <w:rsid w:val="00446FE3"/>
    <w:rsid w:val="004519BF"/>
    <w:rsid w:val="0045289C"/>
    <w:rsid w:val="004547CF"/>
    <w:rsid w:val="00457B27"/>
    <w:rsid w:val="00460CB4"/>
    <w:rsid w:val="00462146"/>
    <w:rsid w:val="004651FB"/>
    <w:rsid w:val="0046628F"/>
    <w:rsid w:val="00472152"/>
    <w:rsid w:val="0047233C"/>
    <w:rsid w:val="0047434E"/>
    <w:rsid w:val="004835D7"/>
    <w:rsid w:val="00483C69"/>
    <w:rsid w:val="00483F63"/>
    <w:rsid w:val="00484027"/>
    <w:rsid w:val="0049053C"/>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4F5285"/>
    <w:rsid w:val="00500737"/>
    <w:rsid w:val="005048B8"/>
    <w:rsid w:val="005065BF"/>
    <w:rsid w:val="005077ED"/>
    <w:rsid w:val="00514854"/>
    <w:rsid w:val="0051532F"/>
    <w:rsid w:val="005167A2"/>
    <w:rsid w:val="00516839"/>
    <w:rsid w:val="0051732C"/>
    <w:rsid w:val="00520384"/>
    <w:rsid w:val="0052156A"/>
    <w:rsid w:val="00521576"/>
    <w:rsid w:val="00521B00"/>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38C7"/>
    <w:rsid w:val="00594AF7"/>
    <w:rsid w:val="00595572"/>
    <w:rsid w:val="00596324"/>
    <w:rsid w:val="005A3D49"/>
    <w:rsid w:val="005B0EB3"/>
    <w:rsid w:val="005B1AC9"/>
    <w:rsid w:val="005B62ED"/>
    <w:rsid w:val="005B762B"/>
    <w:rsid w:val="005B7641"/>
    <w:rsid w:val="005C55DF"/>
    <w:rsid w:val="005D0533"/>
    <w:rsid w:val="005D0DAA"/>
    <w:rsid w:val="005D2BBD"/>
    <w:rsid w:val="005E355E"/>
    <w:rsid w:val="005E4078"/>
    <w:rsid w:val="005F009C"/>
    <w:rsid w:val="005F2E79"/>
    <w:rsid w:val="005F3147"/>
    <w:rsid w:val="005F7A0C"/>
    <w:rsid w:val="00600512"/>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2FB8"/>
    <w:rsid w:val="006766F3"/>
    <w:rsid w:val="00680033"/>
    <w:rsid w:val="00682B2D"/>
    <w:rsid w:val="00684B17"/>
    <w:rsid w:val="00685555"/>
    <w:rsid w:val="00686F12"/>
    <w:rsid w:val="0069613A"/>
    <w:rsid w:val="006A1799"/>
    <w:rsid w:val="006A4CA8"/>
    <w:rsid w:val="006A7660"/>
    <w:rsid w:val="006B040D"/>
    <w:rsid w:val="006B104F"/>
    <w:rsid w:val="006B656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6DCD"/>
    <w:rsid w:val="00720D00"/>
    <w:rsid w:val="00724AE5"/>
    <w:rsid w:val="00726DDB"/>
    <w:rsid w:val="00727574"/>
    <w:rsid w:val="007276ED"/>
    <w:rsid w:val="00727F06"/>
    <w:rsid w:val="00730B06"/>
    <w:rsid w:val="00735268"/>
    <w:rsid w:val="00741B6C"/>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6A06"/>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20B"/>
    <w:rsid w:val="007E2344"/>
    <w:rsid w:val="007E3594"/>
    <w:rsid w:val="007E360B"/>
    <w:rsid w:val="007E5250"/>
    <w:rsid w:val="007E78F4"/>
    <w:rsid w:val="007F62A2"/>
    <w:rsid w:val="00804B3B"/>
    <w:rsid w:val="00806A99"/>
    <w:rsid w:val="00812A53"/>
    <w:rsid w:val="00816759"/>
    <w:rsid w:val="00817077"/>
    <w:rsid w:val="00822F7E"/>
    <w:rsid w:val="00824004"/>
    <w:rsid w:val="0083010C"/>
    <w:rsid w:val="008350C7"/>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1101"/>
    <w:rsid w:val="009017E7"/>
    <w:rsid w:val="00902744"/>
    <w:rsid w:val="00904EBE"/>
    <w:rsid w:val="009058CC"/>
    <w:rsid w:val="009118F5"/>
    <w:rsid w:val="00912E20"/>
    <w:rsid w:val="00912FF8"/>
    <w:rsid w:val="009156A4"/>
    <w:rsid w:val="009243FD"/>
    <w:rsid w:val="009252A0"/>
    <w:rsid w:val="0092584F"/>
    <w:rsid w:val="00930D44"/>
    <w:rsid w:val="0094225E"/>
    <w:rsid w:val="00953692"/>
    <w:rsid w:val="00953D39"/>
    <w:rsid w:val="009629BE"/>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5F7"/>
    <w:rsid w:val="009B0969"/>
    <w:rsid w:val="009C0392"/>
    <w:rsid w:val="009C4643"/>
    <w:rsid w:val="009C7AC7"/>
    <w:rsid w:val="009D05C5"/>
    <w:rsid w:val="009D30AD"/>
    <w:rsid w:val="009E10E4"/>
    <w:rsid w:val="009E3361"/>
    <w:rsid w:val="009E3395"/>
    <w:rsid w:val="009E6068"/>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3B9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261C"/>
    <w:rsid w:val="00C434AE"/>
    <w:rsid w:val="00C457B2"/>
    <w:rsid w:val="00C45C61"/>
    <w:rsid w:val="00C46581"/>
    <w:rsid w:val="00C465C3"/>
    <w:rsid w:val="00C46694"/>
    <w:rsid w:val="00C4669E"/>
    <w:rsid w:val="00C51631"/>
    <w:rsid w:val="00C51F17"/>
    <w:rsid w:val="00C57E2B"/>
    <w:rsid w:val="00C6019A"/>
    <w:rsid w:val="00C63517"/>
    <w:rsid w:val="00C65A14"/>
    <w:rsid w:val="00C66D02"/>
    <w:rsid w:val="00C71411"/>
    <w:rsid w:val="00C73251"/>
    <w:rsid w:val="00C73EB2"/>
    <w:rsid w:val="00C7427C"/>
    <w:rsid w:val="00C7532F"/>
    <w:rsid w:val="00C76DE9"/>
    <w:rsid w:val="00C84C74"/>
    <w:rsid w:val="00C85FE8"/>
    <w:rsid w:val="00C932DE"/>
    <w:rsid w:val="00C9382F"/>
    <w:rsid w:val="00CA00E6"/>
    <w:rsid w:val="00CA17F6"/>
    <w:rsid w:val="00CA41C8"/>
    <w:rsid w:val="00CA5792"/>
    <w:rsid w:val="00CA7393"/>
    <w:rsid w:val="00CB7142"/>
    <w:rsid w:val="00CC235E"/>
    <w:rsid w:val="00CC2B65"/>
    <w:rsid w:val="00CC5F85"/>
    <w:rsid w:val="00CD2923"/>
    <w:rsid w:val="00CD2CD5"/>
    <w:rsid w:val="00CE07F0"/>
    <w:rsid w:val="00CE31F1"/>
    <w:rsid w:val="00CE405E"/>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6686D"/>
    <w:rsid w:val="00D7079C"/>
    <w:rsid w:val="00D71CB9"/>
    <w:rsid w:val="00D72780"/>
    <w:rsid w:val="00D728F3"/>
    <w:rsid w:val="00D737BE"/>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57F1D"/>
    <w:rsid w:val="00E61C8B"/>
    <w:rsid w:val="00E63E18"/>
    <w:rsid w:val="00E66080"/>
    <w:rsid w:val="00E679CB"/>
    <w:rsid w:val="00E72B38"/>
    <w:rsid w:val="00E73521"/>
    <w:rsid w:val="00E74B82"/>
    <w:rsid w:val="00E82C82"/>
    <w:rsid w:val="00E86A2F"/>
    <w:rsid w:val="00E915E7"/>
    <w:rsid w:val="00E934CD"/>
    <w:rsid w:val="00E94F6E"/>
    <w:rsid w:val="00E94F97"/>
    <w:rsid w:val="00E9793D"/>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3423"/>
    <w:rsid w:val="00F042B2"/>
    <w:rsid w:val="00F05BB8"/>
    <w:rsid w:val="00F06265"/>
    <w:rsid w:val="00F0789F"/>
    <w:rsid w:val="00F15056"/>
    <w:rsid w:val="00F16C86"/>
    <w:rsid w:val="00F17B71"/>
    <w:rsid w:val="00F2296C"/>
    <w:rsid w:val="00F22EA9"/>
    <w:rsid w:val="00F233B8"/>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7028"/>
    <w:rsid w:val="00F61848"/>
    <w:rsid w:val="00F7212F"/>
    <w:rsid w:val="00F73072"/>
    <w:rsid w:val="00F7387C"/>
    <w:rsid w:val="00F754DA"/>
    <w:rsid w:val="00F846DF"/>
    <w:rsid w:val="00F8634A"/>
    <w:rsid w:val="00FA7D73"/>
    <w:rsid w:val="00FB1AEB"/>
    <w:rsid w:val="00FB5900"/>
    <w:rsid w:val="00FB5E5F"/>
    <w:rsid w:val="00FC304B"/>
    <w:rsid w:val="00FC6B98"/>
    <w:rsid w:val="00FD0427"/>
    <w:rsid w:val="00FD6959"/>
    <w:rsid w:val="00FE0C16"/>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4FgmUHvhydwMvuPu54D39bNFAl0H+UCNFS856dc95Id67ug0t3P1WrZp6yWxV8Vj3wjHppB8DAVUQmEokOWaAQ==" w:salt="G/A8mNSdSUCH3Jo6/C+Zm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8F4FD6275B2104AB468A02470F5F637" ma:contentTypeVersion="18" ma:contentTypeDescription="新しいドキュメントを作成します。" ma:contentTypeScope="" ma:versionID="3f4e1296eac53a5c2a11330e56f569dc">
  <xsd:schema xmlns:xsd="http://www.w3.org/2001/XMLSchema" xmlns:xs="http://www.w3.org/2001/XMLSchema" xmlns:p="http://schemas.microsoft.com/office/2006/metadata/properties" xmlns:ns2="ef54bc0a-e285-4a29-a57a-87a709a00502" xmlns:ns3="04af1f95-395b-4930-a263-976f68ef36f3" targetNamespace="http://schemas.microsoft.com/office/2006/metadata/properties" ma:root="true" ma:fieldsID="436563f1c7d5ab7fb08d2ae40179d092" ns2:_="" ns3:_="">
    <xsd:import namespace="ef54bc0a-e285-4a29-a57a-87a709a00502"/>
    <xsd:import namespace="04af1f95-395b-4930-a263-976f68ef36f3"/>
    <xsd:element name="properties">
      <xsd:complexType>
        <xsd:sequence>
          <xsd:element name="documentManagement">
            <xsd:complexType>
              <xsd:all>
                <xsd:element ref="ns2:CategoryTag1" minOccurs="0"/>
                <xsd:element ref="ns2:CategoryTag2" minOccurs="0"/>
                <xsd:element ref="ns2:CategoryTag3"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54bc0a-e285-4a29-a57a-87a709a00502" elementFormDefault="qualified">
    <xsd:import namespace="http://schemas.microsoft.com/office/2006/documentManagement/types"/>
    <xsd:import namespace="http://schemas.microsoft.com/office/infopath/2007/PartnerControls"/>
    <xsd:element name="CategoryTag1" ma:index="8" nillable="true" ma:displayName="Tag1" ma:internalName="CategoryTag1">
      <xsd:complexType>
        <xsd:complexContent>
          <xsd:extension base="dms:MultiChoiceFillIn">
            <xsd:sequence>
              <xsd:element name="Value" maxOccurs="unbounded" minOccurs="0" nillable="true">
                <xsd:simpleType>
                  <xsd:union memberTypes="dms:Text">
                    <xsd:simpleType>
                      <xsd:restriction base="dms:Choice"/>
                    </xsd:simpleType>
                  </xsd:union>
                </xsd:simpleType>
              </xsd:element>
            </xsd:sequence>
          </xsd:extension>
        </xsd:complexContent>
      </xsd:complexType>
    </xsd:element>
    <xsd:element name="CategoryTag2" ma:index="9" nillable="true" ma:displayName="Tag2" ma:internalName="CategoryTag2">
      <xsd:complexType>
        <xsd:complexContent>
          <xsd:extension base="dms:MultiChoiceFillIn">
            <xsd:sequence>
              <xsd:element name="Value" maxOccurs="unbounded" minOccurs="0" nillable="true">
                <xsd:simpleType>
                  <xsd:union memberTypes="dms:Text">
                    <xsd:simpleType>
                      <xsd:restriction base="dms:Choice"/>
                    </xsd:simpleType>
                  </xsd:union>
                </xsd:simpleType>
              </xsd:element>
            </xsd:sequence>
          </xsd:extension>
        </xsd:complexContent>
      </xsd:complexType>
    </xsd:element>
    <xsd:element name="CategoryTag3" ma:index="10" nillable="true" ma:displayName="Tag3" ma:internalName="CategoryTag3">
      <xsd:complexType>
        <xsd:complexContent>
          <xsd:extension base="dms:MultiChoiceFillIn">
            <xsd:sequence>
              <xsd:element name="Value" maxOccurs="unbounded" minOccurs="0" nillable="true">
                <xsd:simpleType>
                  <xsd:union memberTypes="dms:Text">
                    <xsd:simpleType>
                      <xsd:restriction base="dms:Choice"/>
                    </xsd:simpleType>
                  </xsd:un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08ec21e9-19a1-4e51-8266-82527bcf334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af1f95-395b-4930-a263-976f68ef36f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8847f3a-aa7d-4642-97fc-262b7da0539d}" ma:internalName="TaxCatchAll" ma:showField="CatchAllData" ma:web="04af1f95-395b-4930-a263-976f68ef36f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Tag3 xmlns="ef54bc0a-e285-4a29-a57a-87a709a00502" xsi:nil="true"/>
    <CategoryTag2 xmlns="ef54bc0a-e285-4a29-a57a-87a709a00502" xsi:nil="true"/>
    <lcf76f155ced4ddcb4097134ff3c332f xmlns="ef54bc0a-e285-4a29-a57a-87a709a00502">
      <Terms xmlns="http://schemas.microsoft.com/office/infopath/2007/PartnerControls"/>
    </lcf76f155ced4ddcb4097134ff3c332f>
    <CategoryTag1 xmlns="ef54bc0a-e285-4a29-a57a-87a709a00502" xsi:nil="true"/>
    <TaxCatchAll xmlns="04af1f95-395b-4930-a263-976f68ef36f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CDD2E-4CD8-4E95-A3BA-1447F3BA0D45}">
  <ds:schemaRefs>
    <ds:schemaRef ds:uri="http://schemas.microsoft.com/sharepoint/v3/contenttype/forms"/>
  </ds:schemaRefs>
</ds:datastoreItem>
</file>

<file path=customXml/itemProps2.xml><?xml version="1.0" encoding="utf-8"?>
<ds:datastoreItem xmlns:ds="http://schemas.openxmlformats.org/officeDocument/2006/customXml" ds:itemID="{F30D7039-B994-48B8-A776-514AF6986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54bc0a-e285-4a29-a57a-87a709a00502"/>
    <ds:schemaRef ds:uri="04af1f95-395b-4930-a263-976f68ef3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B0D2E-1FE8-49CD-BEDE-85E0B8005883}">
  <ds:schemaRefs>
    <ds:schemaRef ds:uri="http://schemas.microsoft.com/office/2006/metadata/properties"/>
    <ds:schemaRef ds:uri="http://schemas.microsoft.com/office/infopath/2007/PartnerControls"/>
    <ds:schemaRef ds:uri="ef54bc0a-e285-4a29-a57a-87a709a00502"/>
    <ds:schemaRef ds:uri="04af1f95-395b-4930-a263-976f68ef36f3"/>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4376</ap:Words>
  <ap:Characters>937</ap:Characters>
  <ap:Application/>
  <ap:Lines>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0x010100D8F4FD6275B2104AB468A02470F5F637</vt:lpwstr>
  </property>
  <property fmtid="{D5CDD505-2E9C-101B-9397-08002B2CF9AE}" pid="3" name="MediaServiceImageTags">
    <vt:lpwstr/>
  </property>
</Properties>
</file>