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DFF20B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B0924">
              <w:rPr>
                <w:rFonts w:ascii="ＭＳ 明朝" w:eastAsia="ＭＳ 明朝" w:hAnsi="ＭＳ 明朝" w:cs="ＭＳ 明朝" w:hint="eastAsia"/>
                <w:spacing w:val="6"/>
                <w:kern w:val="0"/>
                <w:szCs w:val="21"/>
              </w:rPr>
              <w:t xml:space="preserve">２０２４年　</w:t>
            </w:r>
            <w:r w:rsidR="00C90DD6">
              <w:rPr>
                <w:rFonts w:ascii="ＭＳ 明朝" w:eastAsia="ＭＳ 明朝" w:hAnsi="ＭＳ 明朝" w:cs="ＭＳ 明朝" w:hint="eastAsia"/>
                <w:spacing w:val="6"/>
                <w:kern w:val="0"/>
                <w:szCs w:val="21"/>
              </w:rPr>
              <w:t>１１月　１３</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06A7FD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B0924">
              <w:rPr>
                <w:rFonts w:ascii="ＭＳ 明朝" w:hAnsi="ＭＳ 明朝" w:cs="ＭＳ 明朝" w:hint="eastAsia"/>
              </w:rPr>
              <w:t>ろいやるほーるでぃんぐすかぶしきがいしゃ</w:t>
            </w:r>
          </w:p>
          <w:p w14:paraId="64D282AF" w14:textId="6611665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B0924">
              <w:rPr>
                <w:rFonts w:ascii="ＭＳ 明朝" w:hAnsi="ＭＳ 明朝" w:cs="ＭＳ 明朝" w:hint="eastAsia"/>
              </w:rPr>
              <w:t>ロイヤルホールディングス株式会社</w:t>
            </w:r>
          </w:p>
          <w:p w14:paraId="34124452" w14:textId="14A7CA7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B0924">
              <w:rPr>
                <w:rFonts w:ascii="ＭＳ 明朝" w:hAnsi="ＭＳ 明朝" w:cs="ＭＳ 明朝" w:hint="eastAsia"/>
              </w:rPr>
              <w:t>あべ　まさたか</w:t>
            </w:r>
          </w:p>
          <w:p w14:paraId="3BD3CFD6" w14:textId="3C73F6E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B0924">
              <w:rPr>
                <w:rFonts w:ascii="ＭＳ 明朝" w:hAnsi="ＭＳ 明朝" w:cs="ＭＳ 明朝" w:hint="eastAsia"/>
              </w:rPr>
              <w:t>阿部</w:t>
            </w:r>
            <w:r w:rsidR="003B0924">
              <w:rPr>
                <w:rFonts w:ascii="ＭＳ 明朝" w:hAnsi="ＭＳ 明朝" w:cs="ＭＳ 明朝" w:hint="eastAsia"/>
              </w:rPr>
              <w:t xml:space="preserve"> </w:t>
            </w:r>
            <w:r w:rsidR="003B0924">
              <w:rPr>
                <w:rFonts w:ascii="ＭＳ 明朝" w:hAnsi="ＭＳ 明朝" w:cs="ＭＳ 明朝" w:hint="eastAsia"/>
              </w:rPr>
              <w:t>正孝</w:t>
            </w:r>
          </w:p>
          <w:p w14:paraId="064686B7" w14:textId="1F955F6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B0924">
              <w:rPr>
                <w:rFonts w:ascii="ＭＳ 明朝" w:hAnsi="ＭＳ 明朝" w:cs="ＭＳ 明朝" w:hint="eastAsia"/>
              </w:rPr>
              <w:t>812-0893</w:t>
            </w:r>
            <w:r w:rsidR="003B0924">
              <w:rPr>
                <w:rFonts w:ascii="ＭＳ 明朝" w:hAnsi="ＭＳ 明朝" w:cs="ＭＳ 明朝" w:hint="eastAsia"/>
              </w:rPr>
              <w:t xml:space="preserve">　福岡県福岡市博多区那珂三丁目</w:t>
            </w:r>
            <w:r w:rsidR="003B0924">
              <w:rPr>
                <w:rFonts w:ascii="ＭＳ 明朝" w:hAnsi="ＭＳ 明朝" w:cs="ＭＳ 明朝" w:hint="eastAsia"/>
              </w:rPr>
              <w:t>28</w:t>
            </w:r>
            <w:r w:rsidR="003B0924">
              <w:rPr>
                <w:rFonts w:ascii="ＭＳ 明朝" w:hAnsi="ＭＳ 明朝" w:cs="ＭＳ 明朝" w:hint="eastAsia"/>
              </w:rPr>
              <w:t>番</w:t>
            </w:r>
            <w:r w:rsidR="003B0924">
              <w:rPr>
                <w:rFonts w:ascii="ＭＳ 明朝" w:hAnsi="ＭＳ 明朝" w:cs="ＭＳ 明朝" w:hint="eastAsia"/>
              </w:rPr>
              <w:t>5</w:t>
            </w:r>
            <w:r w:rsidR="003B0924">
              <w:rPr>
                <w:rFonts w:ascii="ＭＳ 明朝" w:hAnsi="ＭＳ 明朝" w:cs="ＭＳ 明朝" w:hint="eastAsia"/>
              </w:rPr>
              <w:t>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16DF89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B0924">
              <w:rPr>
                <w:rFonts w:ascii="ＭＳ 明朝" w:hAnsi="ＭＳ 明朝" w:cs="ＭＳ 明朝" w:hint="eastAsia"/>
              </w:rPr>
              <w:t>2290001017525</w:t>
            </w:r>
          </w:p>
          <w:p w14:paraId="6F68B498" w14:textId="513B3937" w:rsidR="00971AB3" w:rsidRPr="00BB0E49" w:rsidRDefault="00A53C87">
            <w:pPr>
              <w:spacing w:line="260" w:lineRule="exact"/>
              <w:rPr>
                <w:rFonts w:ascii="ＭＳ 明朝" w:eastAsia="ＭＳ 明朝" w:hAnsi="ＭＳ 明朝" w:cs="ＭＳ 明朝"/>
                <w:spacing w:val="6"/>
                <w:kern w:val="0"/>
                <w:szCs w:val="21"/>
              </w:rPr>
            </w:pPr>
            <w:r>
              <w:rPr>
                <w:rFonts w:ascii="ＭＳ Ｐゴシック" w:eastAsia="ＭＳ Ｐゴシック" w:cs="ＭＳ Ｐゴシック"/>
                <w:spacing w:val="0"/>
                <w:kern w:val="0"/>
                <w:sz w:val="24"/>
                <w:szCs w:val="24"/>
              </w:rPr>
              <w:pict w14:anchorId="48602342">
                <v:oval id="楕円 4" o:spid="_x0000_s1026" style="position:absolute;left:0;text-align:left;margin-left:71.85pt;margin-top:8.55pt;width:57.1pt;height:24.1pt;z-index:1;visibility:visible;mso-wrap-style:square;mso-wrap-distance-left:9pt;mso-wrap-distance-top:0;mso-wrap-distance-right:9pt;mso-wrap-distance-bottom:0;mso-position-horizontal-relative:text;mso-position-vertical-relative:text;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" filled="f" strokeweight="1pt">
                  <v:stroke startarrowwidth="narrow" startarrowlength="short" endarrowwidth="narrow" endarrowlength="short"/>
                  <v:textbox inset="2.53958mm,2.53958mm,2.53958mm,2.53958mm">
                    <w:txbxContent>
                      <w:p w14:paraId="2B35768A" w14:textId="77777777" w:rsidR="003B0924" w:rsidRDefault="003B0924" w:rsidP="003B0924">
                        <w:pPr>
                          <w:spacing w:line="240" w:lineRule="auto"/>
                          <w:jc w:val="left"/>
                        </w:pPr>
                      </w:p>
                    </w:txbxContent>
                  </v:textbox>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0447CAC9"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911B134" w:rsidR="00971AB3" w:rsidRPr="003B0924" w:rsidRDefault="003B0924" w:rsidP="003B0924">
                  <w:pPr>
                    <w:spacing w:after="120" w:line="237" w:lineRule="auto"/>
                    <w:jc w:val="left"/>
                    <w:rPr>
                      <w:rFonts w:ascii="ＭＳ 明朝" w:hAnsi="ＭＳ 明朝" w:cs="ＭＳ 明朝"/>
                    </w:rPr>
                  </w:pPr>
                  <w:r>
                    <w:rPr>
                      <w:rFonts w:ascii="ＭＳ 明朝" w:hAnsi="ＭＳ 明朝" w:cs="ＭＳ 明朝" w:hint="eastAsia"/>
                    </w:rPr>
                    <w:t>統合報告書</w:t>
                  </w:r>
                  <w:r>
                    <w:rPr>
                      <w:rFonts w:ascii="ＭＳ 明朝" w:hAnsi="ＭＳ 明朝" w:cs="ＭＳ 明朝" w:hint="eastAsia"/>
                    </w:rPr>
                    <w:t xml:space="preserve"> 2024</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D1C0E52"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２０２４年　８月　５日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B9F3DD"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当社グループホームページ　統合報告書2024 公表資料14ページ,24ページ</w:t>
                  </w:r>
                </w:p>
                <w:p w14:paraId="7B15C432" w14:textId="72CD438B" w:rsidR="00971AB3" w:rsidRPr="00BB0E49"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https://contents.xj-storage.jp/xcontents/AS09010/c13343dc/9e18/4df1/bc88/f269681b16fe/20240805091352226s.pdf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F269B66" w14:textId="77777777" w:rsidR="003B0924" w:rsidRDefault="003B0924" w:rsidP="003B0924">
                  <w:pPr>
                    <w:spacing w:after="120" w:line="237" w:lineRule="auto"/>
                    <w:jc w:val="left"/>
                    <w:rPr>
                      <w:rFonts w:ascii="ＭＳ 明朝" w:hAnsi="ＭＳ 明朝" w:cs="ＭＳ 明朝"/>
                    </w:rPr>
                  </w:pPr>
                  <w:r>
                    <w:rPr>
                      <w:rFonts w:ascii="ＭＳ 明朝" w:hAnsi="ＭＳ 明朝" w:cs="ＭＳ 明朝" w:hint="eastAsia"/>
                    </w:rPr>
                    <w:t>統合報告書</w:t>
                  </w:r>
                  <w:r>
                    <w:rPr>
                      <w:rFonts w:ascii="ＭＳ 明朝" w:hAnsi="ＭＳ 明朝" w:cs="ＭＳ 明朝" w:hint="eastAsia"/>
                    </w:rPr>
                    <w:t>2024 14</w:t>
                  </w:r>
                  <w:r>
                    <w:rPr>
                      <w:rFonts w:ascii="ＭＳ 明朝" w:hAnsi="ＭＳ 明朝" w:cs="ＭＳ 明朝" w:hint="eastAsia"/>
                    </w:rPr>
                    <w:t>ページ「デジタル・テクノロジーをフル活用することで、変化に対応し、持続的に成長できる新しいポートフォリオ経営を構築するため、様々な取り組みを進めています。</w:t>
                  </w:r>
                </w:p>
                <w:p w14:paraId="37248A79" w14:textId="77777777" w:rsidR="003B0924" w:rsidRDefault="003B0924" w:rsidP="003B0924">
                  <w:pPr>
                    <w:spacing w:after="120" w:line="237" w:lineRule="auto"/>
                    <w:jc w:val="left"/>
                    <w:rPr>
                      <w:rFonts w:ascii="ＭＳ 明朝" w:hAnsi="ＭＳ 明朝" w:cs="ＭＳ 明朝"/>
                    </w:rPr>
                  </w:pPr>
                  <w:r>
                    <w:rPr>
                      <w:rFonts w:ascii="ＭＳ 明朝" w:hAnsi="ＭＳ 明朝" w:cs="ＭＳ 明朝" w:hint="eastAsia"/>
                    </w:rPr>
                    <w:t>&lt;</w:t>
                  </w:r>
                  <w:r>
                    <w:rPr>
                      <w:rFonts w:ascii="ＭＳ 明朝" w:hAnsi="ＭＳ 明朝" w:cs="ＭＳ 明朝" w:hint="eastAsia"/>
                    </w:rPr>
                    <w:t>中略</w:t>
                  </w:r>
                  <w:r>
                    <w:rPr>
                      <w:rFonts w:ascii="ＭＳ 明朝" w:hAnsi="ＭＳ 明朝" w:cs="ＭＳ 明朝" w:hint="eastAsia"/>
                    </w:rPr>
                    <w:t>&gt;</w:t>
                  </w:r>
                </w:p>
                <w:p w14:paraId="66D45714" w14:textId="0FE10586" w:rsidR="00971AB3" w:rsidRPr="00BB0E49"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 xml:space="preserve">　イノベーション戦略は、お客様と従業員の両方に焦点を当て、お客様には従来のサービスに加え、新たに進化した満足や楽しみ、利便性を体験していただき、従業員に対しては、業務プロセスの可視化や効率化、勤務体系の柔軟性を高め、ワークライフバランスの改善、個々の達成感や成長を促進する仕組みを構築していきます。」</w:t>
                  </w:r>
                  <w:r>
                    <w:rPr>
                      <w:rFonts w:ascii="ＭＳ 明朝" w:hAnsi="ＭＳ 明朝" w:cs="ＭＳ 明朝" w:hint="eastAsia"/>
                    </w:rPr>
                    <w:br/>
                  </w:r>
                  <w:r>
                    <w:rPr>
                      <w:rFonts w:ascii="ＭＳ 明朝" w:hAnsi="ＭＳ 明朝" w:cs="ＭＳ 明朝" w:hint="eastAsia"/>
                    </w:rPr>
                    <w:t>同</w:t>
                  </w:r>
                  <w:r>
                    <w:rPr>
                      <w:rFonts w:ascii="ＭＳ 明朝" w:hAnsi="ＭＳ 明朝" w:cs="ＭＳ 明朝" w:hint="eastAsia"/>
                    </w:rPr>
                    <w:t xml:space="preserve"> 24</w:t>
                  </w:r>
                  <w:r>
                    <w:rPr>
                      <w:rFonts w:ascii="ＭＳ 明朝" w:hAnsi="ＭＳ 明朝" w:cs="ＭＳ 明朝" w:hint="eastAsia"/>
                    </w:rPr>
                    <w:t>ページ「ロイヤルグループの</w:t>
                  </w:r>
                  <w:r>
                    <w:rPr>
                      <w:rFonts w:ascii="ＭＳ 明朝" w:hAnsi="ＭＳ 明朝" w:cs="ＭＳ 明朝" w:hint="eastAsia"/>
                    </w:rPr>
                    <w:t>DX</w:t>
                  </w:r>
                  <w:r>
                    <w:rPr>
                      <w:rFonts w:ascii="ＭＳ 明朝" w:hAnsi="ＭＳ 明朝" w:cs="ＭＳ 明朝" w:hint="eastAsia"/>
                    </w:rPr>
                    <w:t>推進の目的は、ホスピタリティサービスの強みを活かし、高品質で高付加価値なサービスを提供するだけでなく、業務プロセスの可視化や効率化、新規ビジネスモデルの創出といった全方位的な変革を促進することです。」</w:t>
                  </w:r>
                  <w:r>
                    <w:rPr>
                      <w:rFonts w:ascii="ＭＳ 明朝" w:hAnsi="ＭＳ 明朝" w:cs="ＭＳ 明朝" w:hint="eastAsia"/>
                    </w:rPr>
                    <w:br/>
                  </w:r>
                  <w:r>
                    <w:rPr>
                      <w:rFonts w:ascii="ＭＳ 明朝" w:hAnsi="ＭＳ 明朝" w:cs="ＭＳ 明朝" w:hint="eastAsia"/>
                    </w:rPr>
                    <w:t>同</w:t>
                  </w:r>
                  <w:r>
                    <w:rPr>
                      <w:rFonts w:ascii="ＭＳ 明朝" w:hAnsi="ＭＳ 明朝" w:cs="ＭＳ 明朝" w:hint="eastAsia"/>
                    </w:rPr>
                    <w:t xml:space="preserve"> 24</w:t>
                  </w:r>
                  <w:r>
                    <w:rPr>
                      <w:rFonts w:ascii="ＭＳ 明朝" w:hAnsi="ＭＳ 明朝" w:cs="ＭＳ 明朝" w:hint="eastAsia"/>
                    </w:rPr>
                    <w:t>ページ「この取り組みにより、お客様は従来のサービスに加え、新たに進化した満足や楽しみ、利便性をご体験いただけるようになります。また、従業員には、デジタル</w:t>
                  </w:r>
                  <w:r>
                    <w:rPr>
                      <w:rFonts w:ascii="ＭＳ 明朝" w:hAnsi="ＭＳ 明朝" w:cs="ＭＳ 明朝" w:hint="eastAsia"/>
                    </w:rPr>
                    <w:lastRenderedPageBreak/>
                    <w:t>技術の活用によって勤務体系の柔軟性と効率性を高め、ワークライフバランスの改善を支援し、個々の達成感や成長を促進するエンゲージメントを高める仕組みが構築されます。ロイヤルグループだからこそ提供し得る価値を大切にしながら、あらゆるステークホルダーの皆様のご期待にこれからもお応えできるよう、デジタルを活用した新たな価値創造を実現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FCAC46D"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公表している統合報告書は、公表前に取締役会より権限移譲された経営会議にて、社内取締役、社外取締役同席のもと内容確認および合意承認を得て発行しています。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B81591"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&lt;1&gt;統合報告書 2024</w:t>
                  </w:r>
                </w:p>
                <w:p w14:paraId="6C20446C"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&lt;2&gt;取締役候補者の選任および組織変更、執行役員・子会社代表取締役人事の お知らせ</w:t>
                  </w:r>
                </w:p>
                <w:p w14:paraId="62157497" w14:textId="554B732E"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&lt;3&gt;2024年12月期第３四半期決算説明資料</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F13276A"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&lt;1&gt;2024年8月5日</w:t>
                  </w:r>
                </w:p>
                <w:p w14:paraId="6CDBCCAC"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&lt;2&gt;2024年2月14日</w:t>
                  </w:r>
                </w:p>
                <w:p w14:paraId="4A128C8F" w14:textId="4747C10B" w:rsidR="00971AB3" w:rsidRPr="00BB0E49"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&lt;3&gt;2024年11月11日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DFEE3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&lt;1&gt;当社グループホームページ　統合報告書2024 公表資料14ページ、24ページ</w:t>
                  </w:r>
                </w:p>
                <w:p w14:paraId="04C29E9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https://contents.xj-storage.jp/xcontents/AS09010/c13343dc/9e18/4df1/bc88/f269681b16fe/20240805091352226s.pdf</w:t>
                  </w:r>
                </w:p>
                <w:p w14:paraId="394B65F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&lt;2&gt;当社グループホームページ　取締役候補者の選任および組織変更、執行役員・子会社代表取締役人事の お知らせ</w:t>
                  </w:r>
                </w:p>
                <w:p w14:paraId="1C949845"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https://contents.xj-storage.jp/xcontents/AS09010/a2077d00/24f7/4d75/af71/92e379d4a7c0/140120240214536845.pdf</w:t>
                  </w:r>
                </w:p>
                <w:p w14:paraId="0BA23E20"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&lt;3&gt;2024年12月期第３四半期決算説明資料 </w:t>
                  </w:r>
                </w:p>
                <w:p w14:paraId="07E10AC1" w14:textId="6A3607CC" w:rsidR="00971AB3" w:rsidRPr="00BB0E49"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 xml:space="preserve">https://contents.xj-storage.jp/xcontents/AS09010/88ecd994/ed32/42e7/a3fb/7bec935b2542/140120241108516288.pdf </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84E36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&lt;3&gt;2024年12月期第３四半期決算説明資料 P28</w:t>
                  </w:r>
                </w:p>
                <w:p w14:paraId="7015DF8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・顧客体験を高めるCRMの構築</w:t>
                  </w:r>
                </w:p>
                <w:p w14:paraId="122D5CD2"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「グループCRMアプリ「MyROYAL」 サービス開始後、順調に運用　ロイヤルグループとしての統合的なマーケティング・ブランディング活動のハブとして、着実な顧客基盤構築を進めるほか、今後ブランドやカテゴリーをまたぐ特典提供などを通じてグループロイヤリティ向上を目指す」</w:t>
                  </w:r>
                </w:p>
                <w:p w14:paraId="714E93D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【補足】</w:t>
                  </w:r>
                </w:p>
                <w:p w14:paraId="3A0AB44A" w14:textId="0E58C7B4"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上記のように、グループCRMを構築し、顧客情報を横断的に収集、分析する。これによって、グループ内で総合的なマーケティング、ブランディングの施策を行い、グループロイヤリティ向上を目指します。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1363BA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&lt;1&gt;公表している統合報告書は、公表前に取締役会より権限移譲された経営会議にて、社内取締役、社外取締役同席のもと内容確認および合意承認を得て発行しています。</w:t>
                  </w:r>
                </w:p>
                <w:p w14:paraId="689BD64D"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&lt;2&gt;公表している人事に関するお知らせは、公表前に取締</w:t>
                  </w:r>
                  <w:r w:rsidRPr="003B0924">
                    <w:rPr>
                      <w:rFonts w:ascii="ＭＳ 明朝" w:eastAsia="ＭＳ 明朝" w:hAnsi="ＭＳ 明朝" w:cs="ＭＳ 明朝" w:hint="eastAsia"/>
                      <w:spacing w:val="6"/>
                      <w:kern w:val="0"/>
                      <w:szCs w:val="21"/>
                    </w:rPr>
                    <w:lastRenderedPageBreak/>
                    <w:t>役会より権限移譲された経営会議にて、社内取締役、社外取締役同席のもと内容確認および合意承認を得て発行しています。</w:t>
                  </w:r>
                </w:p>
                <w:p w14:paraId="5AD0F414" w14:textId="04C0F5EC"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&lt;3&gt;公表している決算説明資料は、公表前に取締役会より権限移譲された経営会議にて、社内取締役、社外取締役同席のもと内容確認および合意承認を得て発行しています。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6EE7D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◆DX戦略の推進に必要な体制・組織について</w:t>
                  </w:r>
                </w:p>
                <w:p w14:paraId="3FC18683"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&lt;2&gt;当社グループホームぺージ　取締役候補者の選任および組織変更、執行役員・子会社代表取締役人事の お知らせ</w:t>
                  </w:r>
                </w:p>
                <w:p w14:paraId="7E523424"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https://contents.xj-storage.jp/xcontents/AS09010/a2077d00/24f7/4d75/af71/92e379d4a7c0/140120240214536845.pdf</w:t>
                  </w:r>
                </w:p>
                <w:p w14:paraId="32A74024"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◆戦略の推進にかかる人材育成、確保について</w:t>
                  </w:r>
                </w:p>
                <w:p w14:paraId="555470A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&lt;3&gt;2024年12月期第３四半期決算説明資料 P29</w:t>
                  </w:r>
                </w:p>
                <w:p w14:paraId="01FA6368" w14:textId="3108C7AA"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https://contents.xj-storage.jp/xcontents/AS09010/88ecd994/ed32/42e7/a3fb/7bec935b2542/140120241108516288.pdf</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0B0C3A"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◆DX戦略の推進に必要な体制・組織について</w:t>
                  </w:r>
                </w:p>
                <w:p w14:paraId="09E0FC44"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&lt;2&gt;当社グループホームぺージ　取締役候補者の選任および組織変更、執行役員・子会社代表取締役人事の お知らせ</w:t>
                  </w:r>
                </w:p>
                <w:p w14:paraId="173A857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「記載内容抜粋」「執行役員システム・DX 推進、人事企画、ロイヤルマネジメント㈱担当　人事企画部長(兼)システム・DX 推進部長、(兼)ロイヤルマネジメント㈱代表取締役社長 大坂 賢治」</w:t>
                  </w:r>
                </w:p>
                <w:p w14:paraId="3B1EC1A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【補足】</w:t>
                  </w:r>
                </w:p>
                <w:p w14:paraId="25F80FF1"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・社長直轄の組織としてDX推進部を設置し、執行役員を部長として置き、DX事業の推進を行っています。</w:t>
                  </w:r>
                </w:p>
                <w:p w14:paraId="3888561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・公開情報として、組織発足、部長選任時の人事発表を抜粋します。</w:t>
                  </w:r>
                </w:p>
                <w:p w14:paraId="615B530C"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8DD10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◆戦略の推進にかかる人材育成、確保について</w:t>
                  </w:r>
                </w:p>
                <w:p w14:paraId="6698889A"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&lt;3&gt;2024年12月期第３四半期決算説明資料</w:t>
                  </w:r>
                </w:p>
                <w:p w14:paraId="04BD695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「&lt;DX人材育成&gt;全従業員のITリテラシー向上に向け、DX人材の育成を推進　次期中期計画を見据え、DXを通じてお客様には「価値とサービス提供」、従業員には「働き方改革」が体験できるよう、デジタルを通じたBold Idea（変革/変化）の創生スキル習得を目指す」</w:t>
                  </w:r>
                </w:p>
                <w:p w14:paraId="717F0FEF"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【補足】</w:t>
                  </w:r>
                </w:p>
                <w:p w14:paraId="3293422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・当社では、IT部門だけではなく各事業会社が経営戦略に基づいた全社DXプロジェクトを企画・立案し、プロジェクトの実践を通してDX人材の育成を推進しています。</w:t>
                  </w:r>
                </w:p>
                <w:p w14:paraId="13E09312" w14:textId="50110673"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・上記公開情報では当社の「DX人材育成支援 導入ステップ」について明記しています。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4256433"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&lt;1&gt;当社グループホームページ　統合報告書2024 公表資料24ページ</w:t>
                  </w:r>
                </w:p>
                <w:p w14:paraId="59866E55" w14:textId="1A04A0F1"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https://contents.xj-storage.jp/xcontents/AS09010/c13343dc/9e18/4df1/bc88/f269681b16fe/20240805091352226s.pdf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3C7120"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以下の通り具体的な取り組みとその詳細を公表している。</w:t>
                  </w:r>
                </w:p>
                <w:p w14:paraId="1ECCE0C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&lt;1&gt;当社グループホームページ　統合報告書2024</w:t>
                  </w:r>
                </w:p>
                <w:p w14:paraId="34D7C10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hint="eastAsia"/>
                      <w:spacing w:val="6"/>
                      <w:kern w:val="0"/>
                      <w:szCs w:val="21"/>
                    </w:rPr>
                    <w:t>エンタープライズ・アーキテクチャ（</w:t>
                  </w:r>
                  <w:r w:rsidRPr="003B0924">
                    <w:rPr>
                      <w:rFonts w:ascii="ＭＳ 明朝" w:eastAsia="ＭＳ 明朝" w:hAnsi="ＭＳ 明朝" w:cs="ＭＳ 明朝"/>
                      <w:spacing w:val="6"/>
                      <w:kern w:val="0"/>
                      <w:szCs w:val="21"/>
                    </w:rPr>
                    <w:t>EA</w:t>
                  </w:r>
                  <w:r w:rsidRPr="003B0924">
                    <w:rPr>
                      <w:rFonts w:ascii="ＭＳ 明朝" w:eastAsia="ＭＳ 明朝" w:hAnsi="ＭＳ 明朝" w:cs="ＭＳ 明朝" w:hint="eastAsia"/>
                      <w:spacing w:val="6"/>
                      <w:kern w:val="0"/>
                      <w:szCs w:val="21"/>
                    </w:rPr>
                    <w:t>）策定</w:t>
                  </w:r>
                  <w:r w:rsidRPr="003B0924">
                    <w:rPr>
                      <w:rFonts w:ascii="ＭＳ 明朝" w:eastAsia="ＭＳ 明朝" w:hAnsi="ＭＳ 明朝" w:cs="ＭＳ 明朝"/>
                      <w:spacing w:val="6"/>
                      <w:kern w:val="0"/>
                      <w:szCs w:val="21"/>
                    </w:rPr>
                    <w:t xml:space="preserve"> </w:t>
                  </w:r>
                </w:p>
                <w:p w14:paraId="5416079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中期経営計画を実現するための</w:t>
                  </w:r>
                  <w:r w:rsidRPr="003B0924">
                    <w:rPr>
                      <w:rFonts w:ascii="ＭＳ 明朝" w:eastAsia="ＭＳ 明朝" w:hAnsi="ＭＳ 明朝" w:cs="ＭＳ 明朝"/>
                      <w:spacing w:val="6"/>
                      <w:kern w:val="0"/>
                      <w:szCs w:val="21"/>
                    </w:rPr>
                    <w:t>IT</w:t>
                  </w:r>
                  <w:r w:rsidRPr="003B0924">
                    <w:rPr>
                      <w:rFonts w:ascii="ＭＳ 明朝" w:eastAsia="ＭＳ 明朝" w:hAnsi="ＭＳ 明朝" w:cs="ＭＳ 明朝" w:hint="eastAsia"/>
                      <w:spacing w:val="6"/>
                      <w:kern w:val="0"/>
                      <w:szCs w:val="21"/>
                    </w:rPr>
                    <w:t>環境の最適化と</w:t>
                  </w:r>
                  <w:r w:rsidRPr="003B0924">
                    <w:rPr>
                      <w:rFonts w:ascii="ＭＳ 明朝" w:eastAsia="ＭＳ 明朝" w:hAnsi="ＭＳ 明朝" w:cs="ＭＳ 明朝"/>
                      <w:spacing w:val="6"/>
                      <w:kern w:val="0"/>
                      <w:szCs w:val="21"/>
                    </w:rPr>
                    <w:t>DX</w:t>
                  </w:r>
                  <w:r w:rsidRPr="003B0924">
                    <w:rPr>
                      <w:rFonts w:ascii="ＭＳ 明朝" w:eastAsia="ＭＳ 明朝" w:hAnsi="ＭＳ 明朝" w:cs="ＭＳ 明朝" w:hint="eastAsia"/>
                      <w:spacing w:val="6"/>
                      <w:kern w:val="0"/>
                      <w:szCs w:val="21"/>
                    </w:rPr>
                    <w:t>の実現を可能にする</w:t>
                  </w:r>
                  <w:r w:rsidRPr="003B0924">
                    <w:rPr>
                      <w:rFonts w:ascii="ＭＳ 明朝" w:eastAsia="ＭＳ 明朝" w:hAnsi="ＭＳ 明朝" w:cs="ＭＳ 明朝"/>
                      <w:spacing w:val="6"/>
                      <w:kern w:val="0"/>
                      <w:szCs w:val="21"/>
                    </w:rPr>
                    <w:t>IT</w:t>
                  </w:r>
                  <w:r w:rsidRPr="003B0924">
                    <w:rPr>
                      <w:rFonts w:ascii="ＭＳ 明朝" w:eastAsia="ＭＳ 明朝" w:hAnsi="ＭＳ 明朝" w:cs="ＭＳ 明朝" w:hint="eastAsia"/>
                      <w:spacing w:val="6"/>
                      <w:kern w:val="0"/>
                      <w:szCs w:val="21"/>
                    </w:rPr>
                    <w:t>環境の整備</w:t>
                  </w:r>
                </w:p>
                <w:p w14:paraId="6C2EB71F"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ロイヤルグループシステム全体の可視化</w:t>
                  </w:r>
                </w:p>
                <w:p w14:paraId="57341D17"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あるべきロイヤルグループシステム全体像の策定」</w:t>
                  </w:r>
                </w:p>
                <w:p w14:paraId="054CECE0"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【補足】</w:t>
                  </w:r>
                </w:p>
                <w:p w14:paraId="732807F7"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・EAの策定により、CRMなどのデータ活用を実現するための全社横断でのシステム像を策定します。</w:t>
                  </w:r>
                </w:p>
                <w:p w14:paraId="61C69094"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A575BA"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「共通インフラ更改</w:t>
                  </w:r>
                </w:p>
                <w:p w14:paraId="7BA232FD"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従業員利便性の向上</w:t>
                  </w:r>
                </w:p>
                <w:p w14:paraId="188B0C9F"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セキュリティリテラシーの向上</w:t>
                  </w:r>
                </w:p>
                <w:p w14:paraId="296FFB37"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デジタル環境変化に持続可能な基盤の構築</w:t>
                  </w:r>
                </w:p>
                <w:p w14:paraId="48054373"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w:t>
                  </w:r>
                  <w:r w:rsidRPr="003B0924">
                    <w:rPr>
                      <w:rFonts w:ascii="ＭＳ 明朝" w:eastAsia="ＭＳ 明朝" w:hAnsi="ＭＳ 明朝" w:cs="ＭＳ 明朝" w:hint="cs"/>
                      <w:spacing w:val="6"/>
                      <w:kern w:val="0"/>
                      <w:szCs w:val="21"/>
                    </w:rPr>
                    <w:t>•</w:t>
                  </w:r>
                  <w:r w:rsidRPr="003B0924">
                    <w:rPr>
                      <w:rFonts w:ascii="ＭＳ 明朝" w:eastAsia="ＭＳ 明朝" w:hAnsi="ＭＳ 明朝" w:cs="ＭＳ 明朝"/>
                      <w:spacing w:val="6"/>
                      <w:kern w:val="0"/>
                      <w:szCs w:val="21"/>
                    </w:rPr>
                    <w:t xml:space="preserve"> </w:t>
                  </w:r>
                  <w:r w:rsidRPr="003B0924">
                    <w:rPr>
                      <w:rFonts w:ascii="ＭＳ 明朝" w:eastAsia="ＭＳ 明朝" w:hAnsi="ＭＳ 明朝" w:cs="ＭＳ 明朝" w:hint="eastAsia"/>
                      <w:spacing w:val="6"/>
                      <w:kern w:val="0"/>
                      <w:szCs w:val="21"/>
                    </w:rPr>
                    <w:t>多様化する店舗要求への対応」</w:t>
                  </w:r>
                </w:p>
                <w:p w14:paraId="0CF95DC9"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【補足】</w:t>
                  </w:r>
                </w:p>
                <w:p w14:paraId="704796D3" w14:textId="551BC28A"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・共通インフラの更改により、今後のデータ活用に耐えうるシステム基盤を構築します。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6EC3739" w:rsidR="00971AB3" w:rsidRPr="003B0924" w:rsidRDefault="003B0924" w:rsidP="003B0924">
                  <w:pPr>
                    <w:spacing w:after="120" w:line="237" w:lineRule="auto"/>
                    <w:jc w:val="left"/>
                    <w:rPr>
                      <w:rFonts w:ascii="ＭＳ 明朝" w:hAnsi="ＭＳ 明朝" w:cs="ＭＳ 明朝"/>
                    </w:rPr>
                  </w:pP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12</w:t>
                  </w:r>
                  <w:r>
                    <w:rPr>
                      <w:rFonts w:ascii="ＭＳ 明朝" w:hAnsi="ＭＳ 明朝" w:cs="ＭＳ 明朝" w:hint="eastAsia"/>
                    </w:rPr>
                    <w:t>月期第３四半期決算説明資料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8DF6E6D"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rPr>
                    <w:t>2024</w:t>
                  </w:r>
                  <w:r>
                    <w:rPr>
                      <w:rFonts w:ascii="ＭＳ 明朝" w:hAnsi="ＭＳ 明朝" w:cs="ＭＳ 明朝" w:hint="eastAsia"/>
                    </w:rPr>
                    <w:t>年</w:t>
                  </w:r>
                  <w:r>
                    <w:rPr>
                      <w:rFonts w:ascii="ＭＳ 明朝" w:hAnsi="ＭＳ 明朝" w:cs="ＭＳ 明朝" w:hint="eastAsia"/>
                    </w:rPr>
                    <w:t>11</w:t>
                  </w:r>
                  <w:r>
                    <w:rPr>
                      <w:rFonts w:ascii="ＭＳ 明朝" w:hAnsi="ＭＳ 明朝" w:cs="ＭＳ 明朝" w:hint="eastAsia"/>
                    </w:rPr>
                    <w:t>月</w:t>
                  </w:r>
                  <w:r>
                    <w:rPr>
                      <w:rFonts w:ascii="ＭＳ 明朝" w:hAnsi="ＭＳ 明朝" w:cs="ＭＳ 明朝" w:hint="eastAsia"/>
                    </w:rPr>
                    <w:t>11</w:t>
                  </w:r>
                  <w:r>
                    <w:rPr>
                      <w:rFonts w:ascii="ＭＳ 明朝" w:hAnsi="ＭＳ 明朝" w:cs="ＭＳ 明朝" w:hint="eastAsia"/>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F3464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当社グループホームページ　2024年12月期第３四半期決算説明資料　P27～28</w:t>
                  </w:r>
                </w:p>
                <w:p w14:paraId="05F53F8C" w14:textId="32901600"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https://contents.xj-storage.jp/xcontents/AS09010/88ecd994/ed32/42e7/a3fb/7bec935b2542/140120241108516288.pdf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69053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CRMの達成指標として以下を決定、公表している。</w:t>
                  </w:r>
                </w:p>
                <w:p w14:paraId="6DF9B305"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◆スケジュール達成目標</w:t>
                  </w:r>
                </w:p>
                <w:p w14:paraId="1F55AED2"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P27「ロイヤルグループ共通アプリ 「MyROYAL」」2024年６月25日サービスリリース ロイヤルホスト、てんや等でポイントサービス実施」</w:t>
                  </w:r>
                </w:p>
                <w:p w14:paraId="35206643"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P28「MyROYAL」と各ブランドとの連携時期</w:t>
                  </w:r>
                </w:p>
                <w:p w14:paraId="36FFE61E"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2025年 ロイヤルデリ、Richmond Hotel</w:t>
                  </w:r>
                </w:p>
                <w:p w14:paraId="122BD535"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2026</w:t>
                  </w:r>
                  <w:r w:rsidRPr="003B0924">
                    <w:rPr>
                      <w:rFonts w:ascii="ＭＳ 明朝" w:eastAsia="ＭＳ 明朝" w:hAnsi="ＭＳ 明朝" w:cs="ＭＳ 明朝" w:hint="eastAsia"/>
                      <w:spacing w:val="6"/>
                      <w:kern w:val="0"/>
                      <w:szCs w:val="21"/>
                    </w:rPr>
                    <w:t xml:space="preserve">年　</w:t>
                  </w:r>
                  <w:r w:rsidRPr="003B0924">
                    <w:rPr>
                      <w:rFonts w:ascii="ＭＳ 明朝" w:eastAsia="ＭＳ 明朝" w:hAnsi="ＭＳ 明朝" w:cs="ＭＳ 明朝"/>
                      <w:spacing w:val="6"/>
                      <w:kern w:val="0"/>
                      <w:szCs w:val="21"/>
                    </w:rPr>
                    <w:t>Royal Garden café</w:t>
                  </w:r>
                </w:p>
                <w:p w14:paraId="369F109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2027年　Sizzler、Shakey’s」</w:t>
                  </w:r>
                </w:p>
                <w:p w14:paraId="0F4C75DB"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◆導入数達成目標</w:t>
                  </w:r>
                </w:p>
                <w:p w14:paraId="035215D9"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lastRenderedPageBreak/>
                    <w:t>P27 「2024年９月に10万ダウンロード達成」</w:t>
                  </w:r>
                </w:p>
                <w:p w14:paraId="7F1CDDA6"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P28「「MyROYAL」会員数目標</w:t>
                  </w:r>
                </w:p>
                <w:p w14:paraId="117035E0"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・2024年末 30万人</w:t>
                  </w:r>
                </w:p>
                <w:p w14:paraId="2AC92792" w14:textId="68D8B2EB"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　・2027年末 200万人～300万人」</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730660A"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&lt;1&gt;2023年6月14日</w:t>
                  </w:r>
                </w:p>
                <w:p w14:paraId="69413604" w14:textId="06C75259" w:rsidR="00971AB3" w:rsidRPr="00BB0E49"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&lt;2&gt;2024年5月</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AED84FC"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&lt;1&gt;財界online</w:t>
                  </w:r>
                </w:p>
                <w:p w14:paraId="3513B6C7"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https://www.zaikai.jp/articles/detail/2898/3/1/1</w:t>
                  </w:r>
                </w:p>
                <w:p w14:paraId="5057B441"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AAF1C9"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 xml:space="preserve">&lt;2&gt;当社グループホームページ　</w:t>
                  </w:r>
                </w:p>
                <w:p w14:paraId="2FE1D5F0" w14:textId="001E5AB7"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spacing w:val="6"/>
                      <w:kern w:val="0"/>
                      <w:szCs w:val="21"/>
                    </w:rPr>
                    <w:t>https://www.royal-holdings.co.jp/co/message-president/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586A437"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&lt;1&gt;財界online：菊地会長談</w:t>
                  </w:r>
                </w:p>
                <w:p w14:paraId="6956816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そして3つ目はリスク分散をポートフォリオ上で見るのではなく、もっと顧客志向になって考えるということです。グループが一体になることによって、もっとお客様に対して良いサービスができるのではないか。そこでグループCRM（顧客管理システム）をつくり、お客様の情報を一元管理することで、より良いサービスにつなげようと動いています。」</w:t>
                  </w:r>
                </w:p>
                <w:p w14:paraId="36AF7229"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BB60A5"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&lt;2&gt;当社ホームページ、社長ごあいさつ：阿部社長談</w:t>
                  </w:r>
                </w:p>
                <w:p w14:paraId="5B4518B9" w14:textId="116B5160"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2024年6月には、顧客IDの統一によるCRM構築を目指し、当社グループ共通アプリ「MyROYAL」がスタートしました。お客様との接点がより拡充され相互理解が進むことにより、これまでにも増してお客様によりお楽しみいただける企画を導入していくことで、当社グループへのさらなるロイヤリティ向上・ファン化の促進を進め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A53A76C"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２０２４年　８月頃　～　２０２４年　８月頃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7D2345C"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「DX推進指標自己診断フォーマット」を使用して自己診断を実施しています。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3CA9D89" w:rsidR="00971AB3" w:rsidRPr="00BB0E49" w:rsidRDefault="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２０２３年　１１月頃　～２０２４年　９月頃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7276509"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・情報セキュリティ管理に関する基準、ガイドラインを策定し、同規定に基づく管理を実施している。</w:t>
                  </w:r>
                </w:p>
                <w:p w14:paraId="1D5BE9A8"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・内部統制(ＪＳＯＸ)の一環として、セキュリティに関する外部監査を実施している。</w:t>
                  </w:r>
                </w:p>
                <w:p w14:paraId="6A1F8E45" w14:textId="77777777" w:rsidR="003B0924" w:rsidRPr="003B0924" w:rsidRDefault="003B0924" w:rsidP="003B09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・情報システム部門を全社セキュリティ統括管理部門と</w:t>
                  </w:r>
                  <w:r w:rsidRPr="003B0924">
                    <w:rPr>
                      <w:rFonts w:ascii="ＭＳ 明朝" w:eastAsia="ＭＳ 明朝" w:hAnsi="ＭＳ 明朝" w:cs="ＭＳ 明朝" w:hint="eastAsia"/>
                      <w:spacing w:val="6"/>
                      <w:kern w:val="0"/>
                      <w:szCs w:val="21"/>
                    </w:rPr>
                    <w:lastRenderedPageBreak/>
                    <w:t>し、システム部門長を統括管理責任者に任命。また事業部門毎にセキュリティ管理責任者を配置することで、セキュリティガバナンスの強化、インシデント発生時の迅速な対応と情報集約を実施している。</w:t>
                  </w:r>
                </w:p>
                <w:p w14:paraId="0A976824" w14:textId="2D1F0EDD" w:rsidR="0087199F" w:rsidRPr="00BB0E49" w:rsidRDefault="003B092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924">
                    <w:rPr>
                      <w:rFonts w:ascii="ＭＳ 明朝" w:eastAsia="ＭＳ 明朝" w:hAnsi="ＭＳ 明朝" w:cs="ＭＳ 明朝" w:hint="eastAsia"/>
                      <w:spacing w:val="6"/>
                      <w:kern w:val="0"/>
                      <w:szCs w:val="21"/>
                    </w:rPr>
                    <w:t>・全社員向けに教育コンテンツの配信や、標的型メール攻撃訓練など、セキュリティリテラシー向上のための教育を定期的に実施している。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FEF33" w14:textId="77777777" w:rsidR="00A53C87" w:rsidRDefault="00A53C87">
      <w:r>
        <w:separator/>
      </w:r>
    </w:p>
  </w:endnote>
  <w:endnote w:type="continuationSeparator" w:id="0">
    <w:p w14:paraId="1A91F129" w14:textId="77777777" w:rsidR="00A53C87" w:rsidRDefault="00A53C87">
      <w:r>
        <w:continuationSeparator/>
      </w:r>
    </w:p>
  </w:endnote>
  <w:endnote w:type="continuationNotice" w:id="1">
    <w:p w14:paraId="2B7AA8AA" w14:textId="77777777" w:rsidR="00A53C87" w:rsidRDefault="00A53C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0AF05" w14:textId="77777777" w:rsidR="00A53C87" w:rsidRDefault="00A53C87">
      <w:r>
        <w:separator/>
      </w:r>
    </w:p>
  </w:footnote>
  <w:footnote w:type="continuationSeparator" w:id="0">
    <w:p w14:paraId="3474DB9C" w14:textId="77777777" w:rsidR="00A53C87" w:rsidRDefault="00A53C87">
      <w:r>
        <w:continuationSeparator/>
      </w:r>
    </w:p>
  </w:footnote>
  <w:footnote w:type="continuationNotice" w:id="1">
    <w:p w14:paraId="30D62977" w14:textId="77777777" w:rsidR="00A53C87" w:rsidRDefault="00A53C8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924"/>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3C87"/>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0DD6"/>
    <w:rsid w:val="00C932DE"/>
    <w:rsid w:val="00CA00E6"/>
    <w:rsid w:val="00CA17F6"/>
    <w:rsid w:val="00CA41C8"/>
    <w:rsid w:val="00CA5792"/>
    <w:rsid w:val="00CA7393"/>
    <w:rsid w:val="00CB32B8"/>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XO73VjW+u244/O44ijVWhs5QzR2BhjHq8+FIaAQYUvGYIuBH13Pa3i7SnkE5bQp1BaQiPhbJ79DUPLWtVprTPw==" w:salt="qEqSg2WmG0+lBbjaWh8l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semiHidden/>
    <w:unhideWhenUsed/>
    <w:rsid w:val="003B09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628410">
      <w:bodyDiv w:val="1"/>
      <w:marLeft w:val="0"/>
      <w:marRight w:val="0"/>
      <w:marTop w:val="0"/>
      <w:marBottom w:val="0"/>
      <w:divBdr>
        <w:top w:val="none" w:sz="0" w:space="0" w:color="auto"/>
        <w:left w:val="none" w:sz="0" w:space="0" w:color="auto"/>
        <w:bottom w:val="none" w:sz="0" w:space="0" w:color="auto"/>
        <w:right w:val="none" w:sz="0" w:space="0" w:color="auto"/>
      </w:divBdr>
    </w:div>
    <w:div w:id="466122126">
      <w:bodyDiv w:val="1"/>
      <w:marLeft w:val="0"/>
      <w:marRight w:val="0"/>
      <w:marTop w:val="0"/>
      <w:marBottom w:val="0"/>
      <w:divBdr>
        <w:top w:val="none" w:sz="0" w:space="0" w:color="auto"/>
        <w:left w:val="none" w:sz="0" w:space="0" w:color="auto"/>
        <w:bottom w:val="none" w:sz="0" w:space="0" w:color="auto"/>
        <w:right w:val="none" w:sz="0" w:space="0" w:color="auto"/>
      </w:divBdr>
    </w:div>
    <w:div w:id="647631073">
      <w:bodyDiv w:val="1"/>
      <w:marLeft w:val="0"/>
      <w:marRight w:val="0"/>
      <w:marTop w:val="0"/>
      <w:marBottom w:val="0"/>
      <w:divBdr>
        <w:top w:val="none" w:sz="0" w:space="0" w:color="auto"/>
        <w:left w:val="none" w:sz="0" w:space="0" w:color="auto"/>
        <w:bottom w:val="none" w:sz="0" w:space="0" w:color="auto"/>
        <w:right w:val="none" w:sz="0" w:space="0" w:color="auto"/>
      </w:divBdr>
    </w:div>
    <w:div w:id="859005316">
      <w:bodyDiv w:val="1"/>
      <w:marLeft w:val="0"/>
      <w:marRight w:val="0"/>
      <w:marTop w:val="0"/>
      <w:marBottom w:val="0"/>
      <w:divBdr>
        <w:top w:val="none" w:sz="0" w:space="0" w:color="auto"/>
        <w:left w:val="none" w:sz="0" w:space="0" w:color="auto"/>
        <w:bottom w:val="none" w:sz="0" w:space="0" w:color="auto"/>
        <w:right w:val="none" w:sz="0" w:space="0" w:color="auto"/>
      </w:divBdr>
    </w:div>
    <w:div w:id="902569151">
      <w:bodyDiv w:val="1"/>
      <w:marLeft w:val="0"/>
      <w:marRight w:val="0"/>
      <w:marTop w:val="0"/>
      <w:marBottom w:val="0"/>
      <w:divBdr>
        <w:top w:val="none" w:sz="0" w:space="0" w:color="auto"/>
        <w:left w:val="none" w:sz="0" w:space="0" w:color="auto"/>
        <w:bottom w:val="none" w:sz="0" w:space="0" w:color="auto"/>
        <w:right w:val="none" w:sz="0" w:space="0" w:color="auto"/>
      </w:divBdr>
    </w:div>
    <w:div w:id="11040386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3230B-92C2-4EB3-B7EE-9602F694B30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1061</ap:Words>
  <ap:Characters>6053</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