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C202AD"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A7040C" w:rsidRDefault="00971AB3">
            <w:pPr>
              <w:spacing w:line="260" w:lineRule="exact"/>
              <w:jc w:val="right"/>
              <w:rPr>
                <w:rFonts w:ascii="ＭＳ 明朝" w:eastAsia="ＭＳ 明朝" w:hAnsi="ＭＳ 明朝" w:cs="ＭＳ 明朝"/>
                <w:spacing w:val="6"/>
                <w:kern w:val="0"/>
                <w:szCs w:val="21"/>
              </w:rPr>
            </w:pPr>
          </w:p>
          <w:p w14:paraId="06D675FF" w14:textId="33B642C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CA2385">
              <w:rPr>
                <w:rFonts w:ascii="ＭＳ 明朝" w:eastAsia="ＭＳ 明朝" w:hAnsi="ＭＳ 明朝" w:hint="eastAsia"/>
                <w:spacing w:val="6"/>
                <w:kern w:val="0"/>
                <w:szCs w:val="21"/>
              </w:rPr>
              <w:t xml:space="preserve">2024　</w:t>
            </w:r>
            <w:r w:rsidRPr="00BB0E49">
              <w:rPr>
                <w:rFonts w:ascii="ＭＳ 明朝" w:eastAsia="ＭＳ 明朝" w:hAnsi="ＭＳ 明朝" w:cs="ＭＳ 明朝" w:hint="eastAsia"/>
                <w:spacing w:val="6"/>
                <w:kern w:val="0"/>
                <w:szCs w:val="21"/>
              </w:rPr>
              <w:t>年</w:t>
            </w:r>
            <w:r w:rsidR="00CA2385">
              <w:rPr>
                <w:rFonts w:ascii="ＭＳ 明朝" w:eastAsia="ＭＳ 明朝" w:hAnsi="ＭＳ 明朝" w:cs="ＭＳ 明朝" w:hint="eastAsia"/>
                <w:spacing w:val="6"/>
                <w:kern w:val="0"/>
                <w:szCs w:val="21"/>
              </w:rPr>
              <w:t xml:space="preserve">　</w:t>
            </w:r>
            <w:r w:rsidR="002A0AEA">
              <w:rPr>
                <w:rFonts w:ascii="ＭＳ 明朝" w:eastAsia="ＭＳ 明朝" w:hAnsi="ＭＳ 明朝" w:cs="ＭＳ 明朝" w:hint="eastAsia"/>
                <w:spacing w:val="6"/>
                <w:kern w:val="0"/>
                <w:szCs w:val="21"/>
              </w:rPr>
              <w:t>10</w:t>
            </w:r>
            <w:r w:rsidR="00CA2385">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月</w:t>
            </w:r>
            <w:r w:rsidR="002A0AEA">
              <w:rPr>
                <w:rFonts w:ascii="ＭＳ 明朝" w:eastAsia="ＭＳ 明朝" w:hAnsi="ＭＳ 明朝" w:cs="ＭＳ 明朝" w:hint="eastAsia"/>
                <w:spacing w:val="6"/>
                <w:kern w:val="0"/>
                <w:szCs w:val="21"/>
              </w:rPr>
              <w:t xml:space="preserve">　22</w:t>
            </w:r>
            <w:r w:rsidR="00CA2385">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rsidP="005119C5">
            <w:pPr>
              <w:spacing w:line="260" w:lineRule="exact"/>
              <w:ind w:right="222"/>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2442F03" w:rsidR="00971AB3" w:rsidRPr="00BB0E49" w:rsidRDefault="00971AB3" w:rsidP="005C567B">
            <w:pPr>
              <w:wordWrap w:val="0"/>
              <w:spacing w:line="240" w:lineRule="auto"/>
              <w:ind w:leftChars="1828" w:left="3912"/>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81267">
              <w:rPr>
                <w:rFonts w:ascii="ＭＳ 明朝" w:eastAsia="ＭＳ 明朝" w:hAnsi="ＭＳ 明朝" w:hint="eastAsia"/>
                <w:spacing w:val="6"/>
                <w:kern w:val="0"/>
                <w:szCs w:val="21"/>
              </w:rPr>
              <w:t>ふじおかほけんこんさるたんと</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1B72CB93" w:rsidR="00971AB3" w:rsidRPr="00BB0E49" w:rsidRDefault="00971AB3" w:rsidP="005C567B">
            <w:pPr>
              <w:wordWrap w:val="0"/>
              <w:spacing w:afterLines="50" w:after="120" w:line="240" w:lineRule="auto"/>
              <w:ind w:leftChars="1033" w:left="2211"/>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981267">
              <w:rPr>
                <w:rFonts w:ascii="ＭＳ 明朝" w:eastAsia="ＭＳ 明朝" w:hAnsi="ＭＳ 明朝" w:cs="ＭＳ 明朝" w:hint="eastAsia"/>
                <w:spacing w:val="6"/>
                <w:kern w:val="0"/>
                <w:szCs w:val="21"/>
              </w:rPr>
              <w:t xml:space="preserve">　有限会社藤岡保険コンサルタント</w:t>
            </w:r>
            <w:r w:rsidRPr="00BB0E49">
              <w:rPr>
                <w:rFonts w:ascii="ＭＳ 明朝" w:eastAsia="ＭＳ 明朝" w:hAnsi="ＭＳ 明朝" w:cs="ＭＳ 明朝" w:hint="eastAsia"/>
                <w:spacing w:val="6"/>
                <w:kern w:val="0"/>
                <w:szCs w:val="21"/>
              </w:rPr>
              <w:t xml:space="preserve">                 </w:t>
            </w:r>
          </w:p>
          <w:p w14:paraId="34124452" w14:textId="1D138488" w:rsidR="005B0EB3" w:rsidRPr="00BB0E49" w:rsidRDefault="005B0EB3" w:rsidP="005C567B">
            <w:pPr>
              <w:wordWrap w:val="0"/>
              <w:spacing w:line="240" w:lineRule="auto"/>
              <w:ind w:leftChars="2226" w:left="476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C567B">
              <w:rPr>
                <w:rFonts w:ascii="ＭＳ 明朝" w:eastAsia="ＭＳ 明朝" w:hAnsi="ＭＳ 明朝" w:hint="eastAsia"/>
                <w:spacing w:val="6"/>
                <w:kern w:val="0"/>
                <w:szCs w:val="21"/>
              </w:rPr>
              <w:t>ふじおかてつや</w:t>
            </w:r>
            <w:r w:rsidRPr="00BB0E49">
              <w:rPr>
                <w:rFonts w:ascii="ＭＳ 明朝" w:eastAsia="ＭＳ 明朝" w:hAnsi="ＭＳ 明朝" w:hint="eastAsia"/>
                <w:spacing w:val="6"/>
                <w:kern w:val="0"/>
                <w:szCs w:val="21"/>
              </w:rPr>
              <w:t xml:space="preserve">           </w:t>
            </w:r>
          </w:p>
          <w:p w14:paraId="3BD3CFD6" w14:textId="278C0018" w:rsidR="005B0EB3" w:rsidRPr="00BB0E49" w:rsidRDefault="005B0EB3" w:rsidP="005C567B">
            <w:pPr>
              <w:wordWrap w:val="0"/>
              <w:spacing w:afterLines="50" w:after="120" w:line="240" w:lineRule="auto"/>
              <w:ind w:leftChars="2027" w:left="4338"/>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5C567B">
              <w:rPr>
                <w:rFonts w:ascii="ＭＳ 明朝" w:eastAsia="ＭＳ 明朝" w:hAnsi="ＭＳ 明朝" w:hint="eastAsia"/>
                <w:spacing w:val="6"/>
                <w:kern w:val="0"/>
                <w:szCs w:val="21"/>
              </w:rPr>
              <w:t>藤岡徹也</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528D0DE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C567B">
              <w:rPr>
                <w:rFonts w:ascii="ＭＳ 明朝" w:eastAsia="ＭＳ 明朝" w:hAnsi="ＭＳ 明朝" w:cs="ＭＳ 明朝" w:hint="eastAsia"/>
                <w:spacing w:val="6"/>
                <w:kern w:val="0"/>
                <w:szCs w:val="21"/>
              </w:rPr>
              <w:t>731-5106</w:t>
            </w:r>
          </w:p>
          <w:p w14:paraId="5AAAC0FE" w14:textId="347B99C8" w:rsidR="00971AB3" w:rsidRPr="00BB0E49" w:rsidRDefault="005C567B">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広島県広島市佐伯区利松２－１２－１０</w:t>
            </w:r>
          </w:p>
          <w:p w14:paraId="63BAB80C" w14:textId="1FF482D0" w:rsidR="00971AB3" w:rsidRPr="00AB11D3" w:rsidRDefault="00971AB3">
            <w:pPr>
              <w:spacing w:afterLines="100" w:after="240" w:line="260" w:lineRule="exact"/>
              <w:ind w:leftChars="2204" w:left="4717"/>
              <w:rPr>
                <w:rFonts w:ascii="ＭＳ 明朝" w:eastAsia="ＭＳ 明朝" w:hAnsi="ＭＳ 明朝"/>
                <w:spacing w:val="14"/>
                <w:kern w:val="0"/>
                <w:szCs w:val="21"/>
              </w:rPr>
            </w:pPr>
            <w:r w:rsidRPr="00AB11D3">
              <w:rPr>
                <w:rFonts w:ascii="ＭＳ 明朝" w:eastAsia="ＭＳ 明朝" w:hAnsi="ＭＳ 明朝" w:cs="ＭＳ 明朝" w:hint="eastAsia"/>
                <w:kern w:val="0"/>
                <w:szCs w:val="21"/>
              </w:rPr>
              <w:t>法人番号</w:t>
            </w:r>
            <w:r w:rsidRPr="00AB11D3">
              <w:rPr>
                <w:rFonts w:ascii="ＭＳ 明朝" w:eastAsia="ＭＳ 明朝" w:hAnsi="ＭＳ 明朝" w:cs="ＭＳ 明朝" w:hint="eastAsia"/>
                <w:spacing w:val="6"/>
                <w:kern w:val="0"/>
                <w:szCs w:val="21"/>
              </w:rPr>
              <w:t xml:space="preserve">　</w:t>
            </w:r>
            <w:r w:rsidR="00AB11D3" w:rsidRPr="00AB11D3">
              <w:rPr>
                <w:rFonts w:ascii="ＭＳ 明朝" w:eastAsia="ＭＳ 明朝" w:hAnsi="ＭＳ 明朝" w:cs="ＭＳ 明朝"/>
                <w:spacing w:val="6"/>
                <w:kern w:val="0"/>
                <w:szCs w:val="21"/>
              </w:rPr>
              <w:t>7240002014414</w:t>
            </w:r>
          </w:p>
          <w:p w14:paraId="6F68B498" w14:textId="59E98F8A" w:rsidR="00971AB3" w:rsidRPr="00BB0E49" w:rsidRDefault="00A7040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03483D0" wp14:editId="1C433E49">
                      <wp:simplePos x="0" y="0"/>
                      <wp:positionH relativeFrom="column">
                        <wp:posOffset>1003300</wp:posOffset>
                      </wp:positionH>
                      <wp:positionV relativeFrom="paragraph">
                        <wp:posOffset>141605</wp:posOffset>
                      </wp:positionV>
                      <wp:extent cx="617950" cy="237994"/>
                      <wp:effectExtent l="0" t="0" r="10795" b="10160"/>
                      <wp:wrapNone/>
                      <wp:docPr id="1574174495" name="楕円 1"/>
                      <wp:cNvGraphicFramePr/>
                      <a:graphic xmlns:a="http://schemas.openxmlformats.org/drawingml/2006/main">
                        <a:graphicData uri="http://schemas.microsoft.com/office/word/2010/wordprocessingShape">
                          <wps:wsp>
                            <wps:cNvSpPr/>
                            <wps:spPr>
                              <a:xfrm>
                                <a:off x="0" y="0"/>
                                <a:ext cx="617950" cy="237994"/>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CDF44F" id="楕円 1" o:spid="_x0000_s1026" style="position:absolute;margin-left:79pt;margin-top:11.15pt;width:48.6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" filled="f" strokecolor="red"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71515B3" w:rsidR="00971AB3" w:rsidRPr="00BB0E49" w:rsidRDefault="00CE0A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AA8449A" w:rsidR="00971AB3" w:rsidRPr="00BB0E49" w:rsidRDefault="000D17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CE0A17">
                    <w:rPr>
                      <w:rFonts w:ascii="ＭＳ 明朝" w:eastAsia="ＭＳ 明朝" w:hAnsi="ＭＳ 明朝" w:cs="ＭＳ 明朝" w:hint="eastAsia"/>
                      <w:spacing w:val="6"/>
                      <w:kern w:val="0"/>
                      <w:szCs w:val="21"/>
                    </w:rPr>
                    <w:t>４</w:t>
                  </w:r>
                  <w:r w:rsidR="00971AB3" w:rsidRPr="00BB0E49">
                    <w:rPr>
                      <w:rFonts w:ascii="ＭＳ 明朝" w:eastAsia="ＭＳ 明朝" w:hAnsi="ＭＳ 明朝" w:cs="ＭＳ 明朝" w:hint="eastAsia"/>
                      <w:spacing w:val="6"/>
                      <w:kern w:val="0"/>
                      <w:szCs w:val="21"/>
                    </w:rPr>
                    <w:t xml:space="preserve">年　</w:t>
                  </w:r>
                  <w:r w:rsidR="00CE0A17">
                    <w:rPr>
                      <w:rFonts w:ascii="ＭＳ 明朝" w:eastAsia="ＭＳ 明朝" w:hAnsi="ＭＳ 明朝" w:cs="ＭＳ 明朝" w:hint="eastAsia"/>
                      <w:spacing w:val="6"/>
                      <w:kern w:val="0"/>
                      <w:szCs w:val="21"/>
                    </w:rPr>
                    <w:t>９</w:t>
                  </w:r>
                  <w:r w:rsidR="00971AB3" w:rsidRPr="00BB0E49">
                    <w:rPr>
                      <w:rFonts w:ascii="ＭＳ 明朝" w:eastAsia="ＭＳ 明朝" w:hAnsi="ＭＳ 明朝" w:cs="ＭＳ 明朝" w:hint="eastAsia"/>
                      <w:spacing w:val="6"/>
                      <w:kern w:val="0"/>
                      <w:szCs w:val="21"/>
                    </w:rPr>
                    <w:t xml:space="preserve">月　</w:t>
                  </w:r>
                  <w:r w:rsidR="00CE0A17">
                    <w:rPr>
                      <w:rFonts w:ascii="ＭＳ 明朝" w:eastAsia="ＭＳ 明朝" w:hAnsi="ＭＳ 明朝" w:cs="ＭＳ 明朝" w:hint="eastAsia"/>
                      <w:spacing w:val="6"/>
                      <w:kern w:val="0"/>
                      <w:szCs w:val="21"/>
                    </w:rPr>
                    <w:t>１１</w:t>
                  </w:r>
                  <w:r w:rsidR="00AD3423">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5116BD" w14:textId="329201C9" w:rsidR="008838B4" w:rsidRDefault="000D1797" w:rsidP="00DF06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6877A9">
                    <w:rPr>
                      <w:rFonts w:ascii="ＭＳ 明朝" w:eastAsia="ＭＳ 明朝" w:hAnsi="ＭＳ 明朝" w:cs="ＭＳ 明朝" w:hint="eastAsia"/>
                      <w:spacing w:val="6"/>
                      <w:kern w:val="0"/>
                      <w:szCs w:val="21"/>
                    </w:rPr>
                    <w:t>ＷＥＢサイト</w:t>
                  </w:r>
                  <w:r w:rsidR="008838B4">
                    <w:rPr>
                      <w:rFonts w:ascii="ＭＳ 明朝" w:eastAsia="ＭＳ 明朝" w:hAnsi="ＭＳ 明朝" w:cs="ＭＳ 明朝" w:hint="eastAsia"/>
                      <w:spacing w:val="6"/>
                      <w:kern w:val="0"/>
                      <w:szCs w:val="21"/>
                    </w:rPr>
                    <w:t>にて公表</w:t>
                  </w:r>
                </w:p>
                <w:p w14:paraId="23C28BD0" w14:textId="540B55A2" w:rsidR="00042BB7" w:rsidRDefault="009A0E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w:t>
                  </w:r>
                  <w:r w:rsidR="00CE0A17" w:rsidRPr="00CE0A17">
                    <w:rPr>
                      <w:rFonts w:ascii="ＭＳ 明朝" w:eastAsia="ＭＳ 明朝" w:hAnsi="ＭＳ 明朝" w:cs="ＭＳ 明朝" w:hint="eastAsia"/>
                      <w:spacing w:val="6"/>
                      <w:kern w:val="0"/>
                      <w:szCs w:val="21"/>
                    </w:rPr>
                    <w:t>掲載「</w:t>
                  </w:r>
                  <w:r>
                    <w:rPr>
                      <w:rFonts w:ascii="ＭＳ 明朝" w:eastAsia="ＭＳ 明朝" w:hAnsi="ＭＳ 明朝" w:cs="ＭＳ 明朝" w:hint="eastAsia"/>
                      <w:spacing w:val="6"/>
                      <w:kern w:val="0"/>
                      <w:szCs w:val="21"/>
                    </w:rPr>
                    <w:t>ＤＸ</w:t>
                  </w:r>
                  <w:r w:rsidR="00CE0A17" w:rsidRPr="00CE0A17">
                    <w:rPr>
                      <w:rFonts w:ascii="ＭＳ 明朝" w:eastAsia="ＭＳ 明朝" w:hAnsi="ＭＳ 明朝" w:cs="ＭＳ 明朝" w:hint="eastAsia"/>
                      <w:spacing w:val="6"/>
                      <w:kern w:val="0"/>
                      <w:szCs w:val="21"/>
                    </w:rPr>
                    <w:t>への取り組み」</w:t>
                  </w:r>
                  <w:r w:rsidR="00721BF5">
                    <w:rPr>
                      <w:rFonts w:ascii="ＭＳ 明朝" w:eastAsia="ＭＳ 明朝" w:hAnsi="ＭＳ 明朝" w:cs="ＭＳ 明朝" w:hint="eastAsia"/>
                      <w:spacing w:val="6"/>
                      <w:kern w:val="0"/>
                      <w:szCs w:val="21"/>
                    </w:rPr>
                    <w:t>PDF</w:t>
                  </w:r>
                </w:p>
                <w:p w14:paraId="4E1C2215" w14:textId="2DDDC4CC" w:rsidR="004A2912" w:rsidRDefault="00847D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382CF2">
                      <w:rPr>
                        <w:rStyle w:val="af6"/>
                        <w:rFonts w:ascii="ＭＳ 明朝" w:eastAsia="ＭＳ 明朝" w:hAnsi="ＭＳ 明朝" w:cs="ＭＳ 明朝"/>
                        <w:spacing w:val="6"/>
                        <w:kern w:val="0"/>
                        <w:szCs w:val="21"/>
                      </w:rPr>
                      <w:t>https://hiroshima-fp.com/download/dx.pdf</w:t>
                    </w:r>
                  </w:hyperlink>
                </w:p>
                <w:p w14:paraId="0F24863F" w14:textId="0AFC3651" w:rsidR="00BA206E" w:rsidRDefault="00BA206E" w:rsidP="00BA2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◆ＤＸ基本方針</w:t>
                  </w:r>
                </w:p>
                <w:p w14:paraId="3FA441B0" w14:textId="2F5B7ABA" w:rsidR="00F6189E" w:rsidRDefault="00F6189E" w:rsidP="00BA2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（ページ１）</w:t>
                  </w:r>
                </w:p>
                <w:p w14:paraId="073ECB79" w14:textId="7BE483F7" w:rsidR="00BA206E" w:rsidRDefault="00BA206E" w:rsidP="00BA20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0A17">
                    <w:rPr>
                      <w:rFonts w:ascii="ＭＳ 明朝" w:eastAsia="ＭＳ 明朝" w:hAnsi="ＭＳ 明朝" w:cs="ＭＳ 明朝" w:hint="eastAsia"/>
                      <w:spacing w:val="6"/>
                      <w:kern w:val="0"/>
                      <w:szCs w:val="21"/>
                    </w:rPr>
                    <w:t>◆デジタル社会（DX)に向けてのビジョン</w:t>
                  </w:r>
                </w:p>
                <w:p w14:paraId="7B15C432" w14:textId="37099470" w:rsidR="00BA206E" w:rsidRPr="00BA206E" w:rsidRDefault="00F61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（ページ１～２）</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5023A8" w14:textId="77777777" w:rsidR="00A315A0" w:rsidRDefault="00A315A0" w:rsidP="00A315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◆ＤＸ基本方針　　　　　　　　　　　　　　　　　</w:t>
                  </w:r>
                </w:p>
                <w:p w14:paraId="11EBF452" w14:textId="77777777" w:rsidR="00A315A0" w:rsidRDefault="00A315A0" w:rsidP="00A315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１．顧客本位のＤＸサービスの提供</w:t>
                  </w:r>
                </w:p>
                <w:p w14:paraId="30F68899" w14:textId="77777777" w:rsidR="00A315A0" w:rsidRDefault="00A315A0" w:rsidP="00A315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２．完全ペーパレス化の実現</w:t>
                  </w:r>
                </w:p>
                <w:p w14:paraId="1D9A1BAF" w14:textId="77777777" w:rsidR="00A315A0" w:rsidRDefault="00A315A0" w:rsidP="00A315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３．データ活用の強化</w:t>
                  </w:r>
                </w:p>
                <w:p w14:paraId="61D2A7F8" w14:textId="77777777" w:rsidR="00A315A0" w:rsidRDefault="00A315A0" w:rsidP="00A315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４．セキュリティの強化</w:t>
                  </w:r>
                </w:p>
                <w:p w14:paraId="191EF59E" w14:textId="77777777" w:rsidR="00A315A0" w:rsidRDefault="00A315A0" w:rsidP="00A315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５．社員のＩＴリテラシー向上</w:t>
                  </w:r>
                </w:p>
                <w:p w14:paraId="7A05C682" w14:textId="19923599" w:rsidR="00A315A0" w:rsidRDefault="00A315A0" w:rsidP="00A315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６．持続可能な成長　　　　　　　　　　　　　　</w:t>
                  </w:r>
                </w:p>
                <w:p w14:paraId="3DF4131D" w14:textId="77777777" w:rsidR="00A315A0" w:rsidRDefault="00A315A0" w:rsidP="00A315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14:paraId="02DA7941" w14:textId="77777777" w:rsidR="0042695D" w:rsidRDefault="00A315A0" w:rsidP="00A31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◆デジタル社会の（ＤＸ）に向けてのビジョン</w:t>
                  </w:r>
                </w:p>
                <w:p w14:paraId="0B935964" w14:textId="77777777" w:rsidR="00A315A0" w:rsidRDefault="00A315A0" w:rsidP="00A315A0">
                  <w:pPr>
                    <w:pStyle w:val="af"/>
                    <w:ind w:leftChars="0" w:left="0"/>
                  </w:pPr>
                  <w:r>
                    <w:rPr>
                      <w:rFonts w:hint="eastAsia"/>
                    </w:rPr>
                    <w:t>近年、デジタル化が急速に進む中で、保険業界を取り巻く環境は劇的に変わりました。さらに、コロナ禍をきっかけに、「お客様との接点」のあり方も大きく変わり、対面から非対面へのコミュニケーションの移行が進んでいます。この流れは今後ますます加速し、従来の方法にこだわらない柔軟な対応が求められる時代になりました。</w:t>
                  </w:r>
                </w:p>
                <w:p w14:paraId="2ED91284" w14:textId="77777777" w:rsidR="00A315A0" w:rsidRDefault="00A315A0" w:rsidP="00A315A0">
                  <w:pPr>
                    <w:pStyle w:val="af"/>
                    <w:ind w:leftChars="0" w:left="0"/>
                  </w:pPr>
                  <w:r>
                    <w:rPr>
                      <w:rFonts w:hint="eastAsia"/>
                    </w:rPr>
                    <w:t>今後は、お客様との接点におけるプロセスのデジタル化を進め、これまでとは異なる形の新たなビジネスモデルを創造することが、全てのステークホルダーに対してより一層の付加価値を提供するために必要不可欠だと考えています。</w:t>
                  </w:r>
                </w:p>
                <w:p w14:paraId="3DBAC432" w14:textId="77777777" w:rsidR="009A590B" w:rsidRDefault="009A590B" w:rsidP="009A590B">
                  <w:pPr>
                    <w:widowControl/>
                    <w:autoSpaceDE/>
                    <w:autoSpaceDN/>
                    <w:spacing w:line="240" w:lineRule="auto"/>
                    <w:rPr>
                      <w:rFonts w:ascii="游明朝" w:eastAsia="游明朝" w:hAnsi="游明朝"/>
                      <w:color w:val="000000"/>
                      <w:szCs w:val="21"/>
                    </w:rPr>
                  </w:pPr>
                </w:p>
                <w:p w14:paraId="45A3D4E7" w14:textId="4E3BC947" w:rsidR="009A590B" w:rsidRDefault="009A590B" w:rsidP="009A590B">
                  <w:pPr>
                    <w:widowControl/>
                    <w:autoSpaceDE/>
                    <w:autoSpaceDN/>
                    <w:spacing w:line="240" w:lineRule="auto"/>
                    <w:rPr>
                      <w:rFonts w:ascii="ＭＳ 明朝" w:eastAsia="ＭＳ 明朝" w:hAnsi="ＭＳ 明朝" w:cs="ＭＳ 明朝"/>
                      <w:spacing w:val="6"/>
                      <w:kern w:val="0"/>
                      <w:szCs w:val="21"/>
                    </w:rPr>
                  </w:pPr>
                  <w:r>
                    <w:rPr>
                      <w:rFonts w:ascii="游明朝" w:eastAsia="游明朝" w:hAnsi="游明朝" w:hint="eastAsia"/>
                      <w:color w:val="000000"/>
                      <w:szCs w:val="21"/>
                    </w:rPr>
                    <w:t>当社は、デジタル変革の波をチャンスと捉え、デジタル戦略を通じてお客様の利便性および業務生産性の大幅な向上を図ります。</w:t>
                  </w:r>
                  <w:r w:rsidRPr="009A590B">
                    <w:rPr>
                      <w:rFonts w:ascii="ＭＳ 明朝" w:eastAsia="ＭＳ 明朝" w:hAnsi="ＭＳ 明朝" w:cs="ＭＳ 明朝" w:hint="eastAsia"/>
                      <w:spacing w:val="6"/>
                      <w:kern w:val="0"/>
                      <w:szCs w:val="21"/>
                    </w:rPr>
                    <w:t>「三世代にわたって選ばれる地域 No.1 の総合保険代理店を目指す」という将来理想のもと、「グリーン×デジタル」戦略を新たな成長戦略への原動力と位置づけ、SDGsが目指す持続可能な社会の実現に貢献することで、地域に愛され続ける“Beloved Company”（愛される会社）を目指します。</w:t>
                  </w:r>
                </w:p>
                <w:p w14:paraId="66D45714" w14:textId="4C7E5467" w:rsidR="009A590B" w:rsidRPr="00A315A0" w:rsidRDefault="009A590B" w:rsidP="009A590B">
                  <w:pPr>
                    <w:widowControl/>
                    <w:autoSpaceDE/>
                    <w:autoSpaceDN/>
                    <w:spacing w:line="240" w:lineRule="auto"/>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758F2529" w:rsidR="00971AB3" w:rsidRPr="00BB0E49" w:rsidRDefault="005073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取締役会による承認</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42BB7" w:rsidRPr="00BB0E49" w14:paraId="6C26AD61" w14:textId="77777777" w:rsidTr="00C76DE9">
              <w:trPr>
                <w:trHeight w:val="707"/>
              </w:trPr>
              <w:tc>
                <w:tcPr>
                  <w:tcW w:w="2600" w:type="dxa"/>
                  <w:shd w:val="clear" w:color="auto" w:fill="auto"/>
                </w:tcPr>
                <w:p w14:paraId="41FBA126" w14:textId="77777777" w:rsidR="00042BB7" w:rsidRPr="00BB0E49" w:rsidRDefault="00042BB7" w:rsidP="00042B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4741E9A" w:rsidR="00042BB7" w:rsidRPr="00BB0E49" w:rsidRDefault="00042BB7" w:rsidP="00042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「ＤＸ推進への取り組み」</w:t>
                  </w:r>
                </w:p>
              </w:tc>
            </w:tr>
            <w:tr w:rsidR="00042BB7" w:rsidRPr="00BB0E49" w14:paraId="44A7341F" w14:textId="77777777" w:rsidTr="00C76DE9">
              <w:trPr>
                <w:trHeight w:val="697"/>
              </w:trPr>
              <w:tc>
                <w:tcPr>
                  <w:tcW w:w="2600" w:type="dxa"/>
                  <w:shd w:val="clear" w:color="auto" w:fill="auto"/>
                </w:tcPr>
                <w:p w14:paraId="22D64AFD" w14:textId="77777777" w:rsidR="00042BB7" w:rsidRPr="00BB0E49" w:rsidRDefault="00042BB7" w:rsidP="00042B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6D2E459D" w:rsidR="00042BB7" w:rsidRPr="00BB0E49" w:rsidRDefault="00042BB7" w:rsidP="00042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２０２４年９月１１日</w:t>
                  </w:r>
                </w:p>
              </w:tc>
            </w:tr>
            <w:tr w:rsidR="00042BB7" w:rsidRPr="00BB0E49" w14:paraId="5F66330D" w14:textId="77777777" w:rsidTr="00C76DE9">
              <w:trPr>
                <w:trHeight w:val="707"/>
              </w:trPr>
              <w:tc>
                <w:tcPr>
                  <w:tcW w:w="2600" w:type="dxa"/>
                  <w:shd w:val="clear" w:color="auto" w:fill="auto"/>
                </w:tcPr>
                <w:p w14:paraId="5D8771DC" w14:textId="77777777" w:rsidR="00042BB7" w:rsidRPr="00BB0E49" w:rsidRDefault="00042BB7" w:rsidP="00042B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92FAEA" w14:textId="77777777" w:rsidR="003C05F4" w:rsidRDefault="00042BB7" w:rsidP="00042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当社ＷＥＢサイトにて公表</w:t>
                  </w:r>
                </w:p>
                <w:p w14:paraId="6794C1E6" w14:textId="77777777" w:rsidR="003C05F4" w:rsidRDefault="003C05F4" w:rsidP="003C05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w:t>
                  </w:r>
                  <w:r w:rsidRPr="00CE0A17">
                    <w:rPr>
                      <w:rFonts w:ascii="ＭＳ 明朝" w:eastAsia="ＭＳ 明朝" w:hAnsi="ＭＳ 明朝" w:cs="ＭＳ 明朝" w:hint="eastAsia"/>
                      <w:spacing w:val="6"/>
                      <w:kern w:val="0"/>
                      <w:szCs w:val="21"/>
                    </w:rPr>
                    <w:t>掲載「</w:t>
                  </w:r>
                  <w:r>
                    <w:rPr>
                      <w:rFonts w:ascii="ＭＳ 明朝" w:eastAsia="ＭＳ 明朝" w:hAnsi="ＭＳ 明朝" w:cs="ＭＳ 明朝" w:hint="eastAsia"/>
                      <w:spacing w:val="6"/>
                      <w:kern w:val="0"/>
                      <w:szCs w:val="21"/>
                    </w:rPr>
                    <w:t>ＤＸ</w:t>
                  </w:r>
                  <w:r w:rsidRPr="00CE0A17">
                    <w:rPr>
                      <w:rFonts w:ascii="ＭＳ 明朝" w:eastAsia="ＭＳ 明朝" w:hAnsi="ＭＳ 明朝" w:cs="ＭＳ 明朝" w:hint="eastAsia"/>
                      <w:spacing w:val="6"/>
                      <w:kern w:val="0"/>
                      <w:szCs w:val="21"/>
                    </w:rPr>
                    <w:t>への取り組み」</w:t>
                  </w:r>
                  <w:r>
                    <w:rPr>
                      <w:rFonts w:ascii="ＭＳ 明朝" w:eastAsia="ＭＳ 明朝" w:hAnsi="ＭＳ 明朝" w:cs="ＭＳ 明朝" w:hint="eastAsia"/>
                      <w:spacing w:val="6"/>
                      <w:kern w:val="0"/>
                      <w:szCs w:val="21"/>
                    </w:rPr>
                    <w:t>PDF</w:t>
                  </w:r>
                </w:p>
                <w:p w14:paraId="6DF22EC1" w14:textId="25C5B7EC" w:rsidR="00042BB7" w:rsidRDefault="00847DB0" w:rsidP="00042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382CF2">
                      <w:rPr>
                        <w:rStyle w:val="af6"/>
                        <w:rFonts w:ascii="ＭＳ 明朝" w:eastAsia="ＭＳ 明朝" w:hAnsi="ＭＳ 明朝" w:cs="ＭＳ 明朝"/>
                        <w:spacing w:val="6"/>
                        <w:kern w:val="0"/>
                        <w:szCs w:val="21"/>
                      </w:rPr>
                      <w:t>https://hiroshima-fp.com/download/dx.pdf</w:t>
                    </w:r>
                  </w:hyperlink>
                </w:p>
                <w:p w14:paraId="3729DDD2" w14:textId="77777777" w:rsidR="00042BB7" w:rsidRDefault="00042BB7" w:rsidP="00042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◆ＤＸ推進に向けてのデジタル成長戦略</w:t>
                  </w:r>
                </w:p>
                <w:p w14:paraId="07E10AC1" w14:textId="74141D86" w:rsidR="003C05F4" w:rsidRPr="00BB0E49" w:rsidRDefault="00F6189E" w:rsidP="00042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（ページ２）</w:t>
                  </w:r>
                </w:p>
              </w:tc>
            </w:tr>
            <w:tr w:rsidR="00042BB7" w:rsidRPr="00BB0E49" w14:paraId="47B34643" w14:textId="77777777" w:rsidTr="00C76DE9">
              <w:trPr>
                <w:trHeight w:val="353"/>
              </w:trPr>
              <w:tc>
                <w:tcPr>
                  <w:tcW w:w="2600" w:type="dxa"/>
                  <w:shd w:val="clear" w:color="auto" w:fill="auto"/>
                </w:tcPr>
                <w:p w14:paraId="6EC1689D" w14:textId="77777777" w:rsidR="00042BB7" w:rsidRPr="00BB0E49" w:rsidRDefault="00042BB7" w:rsidP="00042B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6DB04FE" w14:textId="44A4D330" w:rsidR="00042BB7" w:rsidRPr="00042BB7" w:rsidRDefault="00042BB7" w:rsidP="00042BB7">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sidRPr="00042BB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デジタル成長戦略２０２４</w:t>
                  </w:r>
                  <w:r w:rsidRPr="00042BB7">
                    <w:rPr>
                      <w:rFonts w:ascii="ＭＳ 明朝" w:eastAsia="ＭＳ 明朝" w:hAnsi="ＭＳ 明朝" w:cs="ＭＳ 明朝" w:hint="eastAsia"/>
                      <w:spacing w:val="6"/>
                      <w:kern w:val="0"/>
                      <w:szCs w:val="21"/>
                    </w:rPr>
                    <w:t>】</w:t>
                  </w:r>
                </w:p>
                <w:p w14:paraId="7271AEA7" w14:textId="315A25E4" w:rsidR="00042BB7" w:rsidRDefault="00042BB7" w:rsidP="00042BB7">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042BB7">
                    <w:rPr>
                      <w:rFonts w:ascii="ＭＳ 明朝" w:eastAsia="ＭＳ 明朝" w:hAnsi="ＭＳ 明朝" w:cs="ＭＳ 明朝" w:hint="eastAsia"/>
                      <w:spacing w:val="6"/>
                      <w:kern w:val="0"/>
                      <w:szCs w:val="21"/>
                    </w:rPr>
                    <w:t>すべての申込み手続きと保険金請求手続きを完全ペーパレス化することを目指します。</w:t>
                  </w:r>
                </w:p>
                <w:p w14:paraId="13EB94C7" w14:textId="3FD69677" w:rsidR="00042BB7" w:rsidRPr="00D63994" w:rsidRDefault="00042BB7" w:rsidP="00042BB7">
                  <w:pPr>
                    <w:suppressAutoHyphens/>
                    <w:kinsoku w:val="0"/>
                    <w:overflowPunct w:val="0"/>
                    <w:adjustRightInd w:val="0"/>
                    <w:spacing w:afterLines="50" w:after="120" w:line="276"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042BB7">
                    <w:rPr>
                      <w:rFonts w:ascii="ＭＳ 明朝" w:eastAsia="ＭＳ 明朝" w:hAnsi="ＭＳ 明朝" w:cs="ＭＳ 明朝" w:hint="eastAsia"/>
                      <w:spacing w:val="6"/>
                      <w:kern w:val="0"/>
                      <w:szCs w:val="21"/>
                    </w:rPr>
                    <w:t>生成AIなどの技術を活用して業務を拡張し、従来の常識を打ち破る高効率な業務プロセスを構築することで、社員の「働きがい改革」を実現することを目指します。</w:t>
                  </w:r>
                </w:p>
                <w:p w14:paraId="2F5592AE" w14:textId="77777777" w:rsidR="00042BB7" w:rsidRDefault="00042BB7" w:rsidP="00042BB7">
                  <w:pPr>
                    <w:spacing w:line="276" w:lineRule="auto"/>
                    <w:contextualSpacing/>
                  </w:pPr>
                  <w:r w:rsidRPr="00042BB7">
                    <w:rPr>
                      <w:rFonts w:ascii="ＭＳ 明朝" w:eastAsia="ＭＳ 明朝" w:hAnsi="ＭＳ 明朝" w:cs="ＭＳ 明朝" w:hint="eastAsia"/>
                      <w:spacing w:val="6"/>
                      <w:kern w:val="0"/>
                      <w:szCs w:val="21"/>
                    </w:rPr>
                    <w:t>③</w:t>
                  </w:r>
                  <w:r>
                    <w:t>NPS（ネットプロモータースコア）を活用し、アンケート結果から得たフィードバックを基に顧客ロイヤリティを数値化して分析し、そのデータをサービス改善やマーケティング施策に役立てます。</w:t>
                  </w:r>
                </w:p>
                <w:p w14:paraId="3A0AB44A" w14:textId="3C917687" w:rsidR="00042BB7" w:rsidRPr="00042BB7" w:rsidRDefault="00042BB7" w:rsidP="00042BB7">
                  <w:pPr>
                    <w:spacing w:line="276" w:lineRule="auto"/>
                    <w:contextualSpacing/>
                  </w:pPr>
                </w:p>
              </w:tc>
            </w:tr>
            <w:tr w:rsidR="00042BB7" w:rsidRPr="00BB0E49" w14:paraId="1D308A85" w14:textId="77777777" w:rsidTr="00C76DE9">
              <w:trPr>
                <w:trHeight w:val="697"/>
              </w:trPr>
              <w:tc>
                <w:tcPr>
                  <w:tcW w:w="2600" w:type="dxa"/>
                  <w:shd w:val="clear" w:color="auto" w:fill="auto"/>
                </w:tcPr>
                <w:p w14:paraId="439B47D7" w14:textId="77777777" w:rsidR="00042BB7" w:rsidRPr="00BB0E49" w:rsidRDefault="00042BB7" w:rsidP="00042B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E886854" w:rsidR="00042BB7" w:rsidRPr="00BB0E49" w:rsidRDefault="00042BB7" w:rsidP="00042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取締役会による承認</w:t>
                  </w:r>
                </w:p>
              </w:tc>
            </w:tr>
          </w:tbl>
          <w:p w14:paraId="06A4C081" w14:textId="313D1E25" w:rsidR="00971AB3" w:rsidRPr="0063002B" w:rsidRDefault="00971AB3" w:rsidP="0063002B">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3002B">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47FF8925" w:rsidR="00971AB3" w:rsidRPr="00BB0E49" w:rsidRDefault="0063002B"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2D1123" w14:textId="77777777" w:rsidR="008E2CEF" w:rsidRDefault="008E2CEF" w:rsidP="008E2C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当社ＷＥＢサイトにて公表</w:t>
                  </w:r>
                </w:p>
                <w:p w14:paraId="7EB73379" w14:textId="77777777" w:rsidR="00684A6F" w:rsidRDefault="00684A6F" w:rsidP="00684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w:t>
                  </w:r>
                  <w:r w:rsidRPr="00CE0A17">
                    <w:rPr>
                      <w:rFonts w:ascii="ＭＳ 明朝" w:eastAsia="ＭＳ 明朝" w:hAnsi="ＭＳ 明朝" w:cs="ＭＳ 明朝" w:hint="eastAsia"/>
                      <w:spacing w:val="6"/>
                      <w:kern w:val="0"/>
                      <w:szCs w:val="21"/>
                    </w:rPr>
                    <w:t>掲載「</w:t>
                  </w:r>
                  <w:r>
                    <w:rPr>
                      <w:rFonts w:ascii="ＭＳ 明朝" w:eastAsia="ＭＳ 明朝" w:hAnsi="ＭＳ 明朝" w:cs="ＭＳ 明朝" w:hint="eastAsia"/>
                      <w:spacing w:val="6"/>
                      <w:kern w:val="0"/>
                      <w:szCs w:val="21"/>
                    </w:rPr>
                    <w:t>ＤＸ</w:t>
                  </w:r>
                  <w:r w:rsidRPr="00CE0A17">
                    <w:rPr>
                      <w:rFonts w:ascii="ＭＳ 明朝" w:eastAsia="ＭＳ 明朝" w:hAnsi="ＭＳ 明朝" w:cs="ＭＳ 明朝" w:hint="eastAsia"/>
                      <w:spacing w:val="6"/>
                      <w:kern w:val="0"/>
                      <w:szCs w:val="21"/>
                    </w:rPr>
                    <w:t>への取り組み」</w:t>
                  </w:r>
                  <w:r>
                    <w:rPr>
                      <w:rFonts w:ascii="ＭＳ 明朝" w:eastAsia="ＭＳ 明朝" w:hAnsi="ＭＳ 明朝" w:cs="ＭＳ 明朝" w:hint="eastAsia"/>
                      <w:spacing w:val="6"/>
                      <w:kern w:val="0"/>
                      <w:szCs w:val="21"/>
                    </w:rPr>
                    <w:t>PDF</w:t>
                  </w:r>
                </w:p>
                <w:p w14:paraId="5DF7622D" w14:textId="68B2D7EC" w:rsidR="008E2CEF" w:rsidRPr="00684A6F" w:rsidRDefault="00847DB0" w:rsidP="008E2C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382CF2">
                      <w:rPr>
                        <w:rStyle w:val="af6"/>
                        <w:rFonts w:ascii="ＭＳ 明朝" w:eastAsia="ＭＳ 明朝" w:hAnsi="ＭＳ 明朝" w:cs="ＭＳ 明朝"/>
                        <w:spacing w:val="6"/>
                        <w:kern w:val="0"/>
                        <w:szCs w:val="21"/>
                      </w:rPr>
                      <w:t>https://hiroshima-fp.com/download/dx.pdf</w:t>
                    </w:r>
                  </w:hyperlink>
                </w:p>
                <w:p w14:paraId="3F813BF8" w14:textId="77777777" w:rsidR="00684A6F" w:rsidRDefault="008E2C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◆ＤＸ推進体制</w:t>
                  </w:r>
                </w:p>
                <w:p w14:paraId="01FA6368" w14:textId="23F05416" w:rsidR="00684A6F" w:rsidRPr="008E2CEF" w:rsidRDefault="00F61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（ページ２～３）</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11C7A9" w14:textId="77777777" w:rsidR="008E2CEF" w:rsidRDefault="008E2CEF" w:rsidP="008E2CEF">
                  <w:pPr>
                    <w:spacing w:line="276" w:lineRule="auto"/>
                  </w:pPr>
                  <w:r>
                    <w:rPr>
                      <w:rFonts w:hint="eastAsia"/>
                    </w:rPr>
                    <w:t>【社内体制の整備】</w:t>
                  </w:r>
                </w:p>
                <w:p w14:paraId="0A287AF9" w14:textId="77777777" w:rsidR="00262943" w:rsidRDefault="008E2CEF" w:rsidP="008E2CEF">
                  <w:pPr>
                    <w:spacing w:line="276" w:lineRule="auto"/>
                    <w:ind w:left="212"/>
                  </w:pPr>
                  <w:r>
                    <w:t>DXを推進するため、代表者が積極的にデジタル技術を導入し、トップダウンの体制を構築します。</w:t>
                  </w:r>
                </w:p>
                <w:p w14:paraId="3B2587F8" w14:textId="31B865DC" w:rsidR="008E2CEF" w:rsidRDefault="008E2CEF" w:rsidP="008E2CEF">
                  <w:pPr>
                    <w:spacing w:line="276" w:lineRule="auto"/>
                    <w:ind w:left="212"/>
                  </w:pPr>
                  <w:r>
                    <w:t>その上で</w:t>
                  </w:r>
                  <w:r>
                    <w:rPr>
                      <w:rFonts w:hint="eastAsia"/>
                    </w:rPr>
                    <w:t>、</w:t>
                  </w:r>
                  <w:r>
                    <w:t>デジタル技術を活用して業務プロセスの効率化とデータ分析による迅速な意思決定を行い、</w:t>
                  </w:r>
                  <w:r>
                    <w:rPr>
                      <w:rFonts w:hint="eastAsia"/>
                    </w:rPr>
                    <w:t>お客様満足度と業務プロセスの</w:t>
                  </w:r>
                  <w:r>
                    <w:t>生産性向上を</w:t>
                  </w:r>
                  <w:r>
                    <w:rPr>
                      <w:rFonts w:hint="eastAsia"/>
                    </w:rPr>
                    <w:t>実現します</w:t>
                  </w:r>
                  <w:r>
                    <w:t>。</w:t>
                  </w:r>
                </w:p>
                <w:p w14:paraId="29DE0C63" w14:textId="77777777" w:rsidR="008E2CEF" w:rsidRDefault="008E2CEF" w:rsidP="008E2CEF">
                  <w:pPr>
                    <w:spacing w:line="276" w:lineRule="auto"/>
                    <w:ind w:left="420"/>
                  </w:pPr>
                </w:p>
                <w:p w14:paraId="468DFCE5" w14:textId="77777777" w:rsidR="008E2CEF" w:rsidRDefault="008E2CEF" w:rsidP="008E2CEF">
                  <w:pPr>
                    <w:spacing w:line="276" w:lineRule="auto"/>
                  </w:pPr>
                  <w:r>
                    <w:rPr>
                      <w:rFonts w:hint="eastAsia"/>
                    </w:rPr>
                    <w:t>【ITリテラシー向上】</w:t>
                  </w:r>
                </w:p>
                <w:p w14:paraId="4A0F2A5A" w14:textId="77777777" w:rsidR="00262943" w:rsidRDefault="008E2CEF" w:rsidP="008E2CEF">
                  <w:pPr>
                    <w:spacing w:line="276" w:lineRule="auto"/>
                    <w:ind w:left="212"/>
                  </w:pPr>
                  <w:r>
                    <w:rPr>
                      <w:rFonts w:hint="eastAsia"/>
                    </w:rPr>
                    <w:t>当社は「広島県リスキリング推進宣言」に登録し、</w:t>
                  </w:r>
                  <w:r>
                    <w:t>ITパスポート資格などの取得費用を支援することで、DX人材育成と社員の学び直し</w:t>
                  </w:r>
                  <w:r>
                    <w:rPr>
                      <w:rFonts w:hint="eastAsia"/>
                    </w:rPr>
                    <w:t>（リスキリング）</w:t>
                  </w:r>
                  <w:r>
                    <w:t>をサポートしています。</w:t>
                  </w:r>
                </w:p>
                <w:p w14:paraId="13E09312" w14:textId="6EC896D3" w:rsidR="00971AB3" w:rsidRPr="008E2CEF" w:rsidRDefault="008E2CEF" w:rsidP="008E2CEF">
                  <w:pPr>
                    <w:spacing w:line="276" w:lineRule="auto"/>
                    <w:ind w:left="212"/>
                  </w:pPr>
                  <w:r>
                    <w:rPr>
                      <w:rFonts w:hint="eastAsia"/>
                    </w:rPr>
                    <w:t>２０２６年度末までに「ITサポート資格」取得者３名を目指します。</w:t>
                  </w:r>
                  <w:r w:rsidR="00244257">
                    <w:rPr>
                      <w:rFonts w:hint="eastAsia"/>
                    </w:rPr>
                    <w:t>（令和６年９月１１日現在／1名取得）</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62943" w:rsidRPr="00BB0E49" w14:paraId="1543A8AB" w14:textId="77777777" w:rsidTr="00C76DE9">
              <w:trPr>
                <w:trHeight w:val="707"/>
              </w:trPr>
              <w:tc>
                <w:tcPr>
                  <w:tcW w:w="2600" w:type="dxa"/>
                  <w:shd w:val="clear" w:color="auto" w:fill="auto"/>
                </w:tcPr>
                <w:p w14:paraId="61213029" w14:textId="77777777" w:rsidR="00262943" w:rsidRPr="00BB0E49" w:rsidRDefault="00262943" w:rsidP="002629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D29753C" w14:textId="77777777" w:rsidR="00262943" w:rsidRDefault="00262943"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当社ＷＥＢサイトにて公表</w:t>
                  </w:r>
                </w:p>
                <w:p w14:paraId="3752E637" w14:textId="77777777" w:rsidR="00B77CFF" w:rsidRDefault="00B77CFF" w:rsidP="00B77C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w:t>
                  </w:r>
                  <w:r w:rsidRPr="00CE0A17">
                    <w:rPr>
                      <w:rFonts w:ascii="ＭＳ 明朝" w:eastAsia="ＭＳ 明朝" w:hAnsi="ＭＳ 明朝" w:cs="ＭＳ 明朝" w:hint="eastAsia"/>
                      <w:spacing w:val="6"/>
                      <w:kern w:val="0"/>
                      <w:szCs w:val="21"/>
                    </w:rPr>
                    <w:t>掲載「</w:t>
                  </w:r>
                  <w:r>
                    <w:rPr>
                      <w:rFonts w:ascii="ＭＳ 明朝" w:eastAsia="ＭＳ 明朝" w:hAnsi="ＭＳ 明朝" w:cs="ＭＳ 明朝" w:hint="eastAsia"/>
                      <w:spacing w:val="6"/>
                      <w:kern w:val="0"/>
                      <w:szCs w:val="21"/>
                    </w:rPr>
                    <w:t>ＤＸ</w:t>
                  </w:r>
                  <w:r w:rsidRPr="00CE0A17">
                    <w:rPr>
                      <w:rFonts w:ascii="ＭＳ 明朝" w:eastAsia="ＭＳ 明朝" w:hAnsi="ＭＳ 明朝" w:cs="ＭＳ 明朝" w:hint="eastAsia"/>
                      <w:spacing w:val="6"/>
                      <w:kern w:val="0"/>
                      <w:szCs w:val="21"/>
                    </w:rPr>
                    <w:t>への取り組み」</w:t>
                  </w:r>
                  <w:r>
                    <w:rPr>
                      <w:rFonts w:ascii="ＭＳ 明朝" w:eastAsia="ＭＳ 明朝" w:hAnsi="ＭＳ 明朝" w:cs="ＭＳ 明朝" w:hint="eastAsia"/>
                      <w:spacing w:val="6"/>
                      <w:kern w:val="0"/>
                      <w:szCs w:val="21"/>
                    </w:rPr>
                    <w:t>PDF</w:t>
                  </w:r>
                </w:p>
                <w:p w14:paraId="02568F7F" w14:textId="0BEE0011" w:rsidR="00B77CFF" w:rsidRDefault="00847DB0" w:rsidP="00B77C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382CF2">
                      <w:rPr>
                        <w:rStyle w:val="af6"/>
                        <w:rFonts w:ascii="ＭＳ 明朝" w:eastAsia="ＭＳ 明朝" w:hAnsi="ＭＳ 明朝" w:cs="ＭＳ 明朝"/>
                        <w:spacing w:val="6"/>
                        <w:kern w:val="0"/>
                        <w:szCs w:val="21"/>
                      </w:rPr>
                      <w:t>https://hiroshima-fp.com/download/dx.pdf</w:t>
                    </w:r>
                  </w:hyperlink>
                </w:p>
                <w:p w14:paraId="17FF8558" w14:textId="77777777" w:rsidR="00262943" w:rsidRDefault="00262943"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◆生成ＡＩ活用に向けた環境整備</w:t>
                  </w:r>
                </w:p>
                <w:p w14:paraId="59866E55" w14:textId="164CD309" w:rsidR="00B77CFF" w:rsidRPr="00BB0E49" w:rsidRDefault="00F6189E"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（ページ３）</w:t>
                  </w:r>
                </w:p>
              </w:tc>
            </w:tr>
            <w:tr w:rsidR="00262943" w:rsidRPr="00BB0E49" w14:paraId="0572058E" w14:textId="77777777" w:rsidTr="00C76DE9">
              <w:trPr>
                <w:trHeight w:val="697"/>
              </w:trPr>
              <w:tc>
                <w:tcPr>
                  <w:tcW w:w="2600" w:type="dxa"/>
                  <w:shd w:val="clear" w:color="auto" w:fill="auto"/>
                </w:tcPr>
                <w:p w14:paraId="5FAA7047" w14:textId="77777777" w:rsidR="00262943" w:rsidRPr="00BB0E49" w:rsidRDefault="00262943" w:rsidP="002629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F859B84" w14:textId="77777777" w:rsidR="00262943" w:rsidRDefault="00262943" w:rsidP="00262943">
                  <w:pPr>
                    <w:spacing w:line="276" w:lineRule="auto"/>
                  </w:pPr>
                  <w:r>
                    <w:rPr>
                      <w:rFonts w:hint="eastAsia"/>
                    </w:rPr>
                    <w:t>当社は、生成</w:t>
                  </w:r>
                  <w:r>
                    <w:t>AI</w:t>
                  </w:r>
                  <w:r>
                    <w:rPr>
                      <w:rFonts w:hint="eastAsia"/>
                    </w:rPr>
                    <w:t>の本格的な</w:t>
                  </w:r>
                  <w:r>
                    <w:t>活用に向けた環境整備を進めるとともに、</w:t>
                  </w:r>
                  <w:r>
                    <w:rPr>
                      <w:rFonts w:hint="eastAsia"/>
                    </w:rPr>
                    <w:t>これらのイノベーション</w:t>
                  </w:r>
                  <w:r>
                    <w:t>に関わる投資</w:t>
                  </w:r>
                  <w:r>
                    <w:rPr>
                      <w:rFonts w:hint="eastAsia"/>
                    </w:rPr>
                    <w:t>を積極的に</w:t>
                  </w:r>
                  <w:r>
                    <w:t>行っていきます。</w:t>
                  </w:r>
                </w:p>
                <w:p w14:paraId="4E21776F" w14:textId="77777777" w:rsidR="00A464A1" w:rsidRDefault="00A464A1" w:rsidP="00262943">
                  <w:pPr>
                    <w:spacing w:line="276" w:lineRule="auto"/>
                  </w:pPr>
                </w:p>
                <w:p w14:paraId="704796D3" w14:textId="6C8890A2" w:rsidR="00262943" w:rsidRPr="00262943" w:rsidRDefault="00262943" w:rsidP="00262943">
                  <w:pPr>
                    <w:spacing w:line="276" w:lineRule="auto"/>
                  </w:pPr>
                  <w:r>
                    <w:t>生成AIの導入は、</w:t>
                  </w:r>
                  <w:r>
                    <w:rPr>
                      <w:rFonts w:hint="eastAsia"/>
                    </w:rPr>
                    <w:t>我が社にとっても、同業他社間で</w:t>
                  </w:r>
                  <w:r>
                    <w:t>の競争力を高め、持続可能な成長を達成するための重要な戦略です。</w:t>
                  </w:r>
                  <w:r>
                    <w:rPr>
                      <w:rFonts w:hint="eastAsia"/>
                    </w:rPr>
                    <w:t>これら最新の技術を取り入れることで、顧客対応や照会応答自動化や、さらなる社員の働きがい向上と、お客様に質の高いサービスをご提供することを目指していきます。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D37C111" w:rsidR="006A55F8" w:rsidRPr="00BB0E49" w:rsidRDefault="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41D5254" w14:textId="22FC931E" w:rsidR="00971AB3" w:rsidRPr="00BB0E49" w:rsidRDefault="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２０２４年９月１１日</w:t>
                  </w:r>
                </w:p>
              </w:tc>
            </w:tr>
            <w:tr w:rsidR="00262943" w:rsidRPr="00BB0E49" w14:paraId="2C939934" w14:textId="77777777" w:rsidTr="00C76DE9">
              <w:trPr>
                <w:trHeight w:val="707"/>
              </w:trPr>
              <w:tc>
                <w:tcPr>
                  <w:tcW w:w="2600" w:type="dxa"/>
                  <w:shd w:val="clear" w:color="auto" w:fill="auto"/>
                </w:tcPr>
                <w:p w14:paraId="3BA3C2E8" w14:textId="77777777" w:rsidR="00262943" w:rsidRPr="00BB0E49" w:rsidRDefault="00262943" w:rsidP="002629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E747AF" w14:textId="77777777" w:rsidR="00262943" w:rsidRDefault="00262943"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当社ＷＥＢサイトにて公表</w:t>
                  </w:r>
                </w:p>
                <w:p w14:paraId="277CCABC" w14:textId="77777777" w:rsidR="00B77CFF" w:rsidRDefault="00B77CFF" w:rsidP="00B77C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w:t>
                  </w:r>
                  <w:r w:rsidRPr="00CE0A17">
                    <w:rPr>
                      <w:rFonts w:ascii="ＭＳ 明朝" w:eastAsia="ＭＳ 明朝" w:hAnsi="ＭＳ 明朝" w:cs="ＭＳ 明朝" w:hint="eastAsia"/>
                      <w:spacing w:val="6"/>
                      <w:kern w:val="0"/>
                      <w:szCs w:val="21"/>
                    </w:rPr>
                    <w:t>掲載「</w:t>
                  </w:r>
                  <w:r>
                    <w:rPr>
                      <w:rFonts w:ascii="ＭＳ 明朝" w:eastAsia="ＭＳ 明朝" w:hAnsi="ＭＳ 明朝" w:cs="ＭＳ 明朝" w:hint="eastAsia"/>
                      <w:spacing w:val="6"/>
                      <w:kern w:val="0"/>
                      <w:szCs w:val="21"/>
                    </w:rPr>
                    <w:t>ＤＸ</w:t>
                  </w:r>
                  <w:r w:rsidRPr="00CE0A17">
                    <w:rPr>
                      <w:rFonts w:ascii="ＭＳ 明朝" w:eastAsia="ＭＳ 明朝" w:hAnsi="ＭＳ 明朝" w:cs="ＭＳ 明朝" w:hint="eastAsia"/>
                      <w:spacing w:val="6"/>
                      <w:kern w:val="0"/>
                      <w:szCs w:val="21"/>
                    </w:rPr>
                    <w:t>への取り組み」</w:t>
                  </w:r>
                  <w:r>
                    <w:rPr>
                      <w:rFonts w:ascii="ＭＳ 明朝" w:eastAsia="ＭＳ 明朝" w:hAnsi="ＭＳ 明朝" w:cs="ＭＳ 明朝" w:hint="eastAsia"/>
                      <w:spacing w:val="6"/>
                      <w:kern w:val="0"/>
                      <w:szCs w:val="21"/>
                    </w:rPr>
                    <w:t>PDF</w:t>
                  </w:r>
                </w:p>
                <w:p w14:paraId="797A59F9" w14:textId="5A75001F" w:rsidR="00B77CFF" w:rsidRDefault="00847DB0" w:rsidP="00B77C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382CF2">
                      <w:rPr>
                        <w:rStyle w:val="af6"/>
                        <w:rFonts w:ascii="ＭＳ 明朝" w:eastAsia="ＭＳ 明朝" w:hAnsi="ＭＳ 明朝" w:cs="ＭＳ 明朝"/>
                        <w:spacing w:val="6"/>
                        <w:kern w:val="0"/>
                        <w:szCs w:val="21"/>
                      </w:rPr>
                      <w:t>https://hiros</w:t>
                    </w:r>
                    <w:r w:rsidRPr="00382CF2">
                      <w:rPr>
                        <w:rStyle w:val="af6"/>
                        <w:rFonts w:ascii="ＭＳ 明朝" w:eastAsia="ＭＳ 明朝" w:hAnsi="ＭＳ 明朝" w:cs="ＭＳ 明朝"/>
                        <w:spacing w:val="6"/>
                        <w:kern w:val="0"/>
                        <w:szCs w:val="21"/>
                      </w:rPr>
                      <w:t>h</w:t>
                    </w:r>
                    <w:r w:rsidRPr="00382CF2">
                      <w:rPr>
                        <w:rStyle w:val="af6"/>
                        <w:rFonts w:ascii="ＭＳ 明朝" w:eastAsia="ＭＳ 明朝" w:hAnsi="ＭＳ 明朝" w:cs="ＭＳ 明朝"/>
                        <w:spacing w:val="6"/>
                        <w:kern w:val="0"/>
                        <w:szCs w:val="21"/>
                      </w:rPr>
                      <w:t>ima-fp.com/download/dx.pdf</w:t>
                    </w:r>
                  </w:hyperlink>
                </w:p>
                <w:p w14:paraId="0CF2FA19" w14:textId="77777777" w:rsidR="00262943" w:rsidRDefault="00262943"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◆ＤＸ推進の取り組み各種指標(KPI)</w:t>
                  </w:r>
                </w:p>
                <w:p w14:paraId="05F53F8C" w14:textId="10190EED" w:rsidR="002A0AEA" w:rsidRPr="00262943" w:rsidRDefault="00F6189E" w:rsidP="005E24D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（ページ３）</w:t>
                  </w:r>
                </w:p>
              </w:tc>
            </w:tr>
            <w:tr w:rsidR="00262943" w:rsidRPr="00BB0E49" w14:paraId="01FFE5A8" w14:textId="77777777" w:rsidTr="00C76DE9">
              <w:trPr>
                <w:trHeight w:val="697"/>
              </w:trPr>
              <w:tc>
                <w:tcPr>
                  <w:tcW w:w="2600" w:type="dxa"/>
                  <w:shd w:val="clear" w:color="auto" w:fill="auto"/>
                </w:tcPr>
                <w:p w14:paraId="35693456" w14:textId="77777777" w:rsidR="00262943" w:rsidRPr="00BB0E49" w:rsidRDefault="00262943" w:rsidP="002629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D922752" w14:textId="77777777" w:rsidR="005411CF" w:rsidRDefault="005411CF" w:rsidP="005411CF">
                  <w:pPr>
                    <w:spacing w:line="276" w:lineRule="auto"/>
                  </w:pPr>
                  <w:r w:rsidRPr="005411CF">
                    <w:t xml:space="preserve">当社のＨＰ掲載の「お客様本位の業務運営方針（KPI）」にて公表しています。 </w:t>
                  </w:r>
                </w:p>
                <w:p w14:paraId="50C8C46D" w14:textId="77777777" w:rsidR="005411CF" w:rsidRDefault="005411CF" w:rsidP="005411CF">
                  <w:pPr>
                    <w:spacing w:line="276" w:lineRule="auto"/>
                  </w:pPr>
                  <w:r w:rsidRPr="005411CF">
                    <w:t>今後は、以下のＫＰＩ指標を設定し、自社ＨＰで公表していきます。</w:t>
                  </w:r>
                </w:p>
                <w:p w14:paraId="6A4081AC" w14:textId="5A30BB1D" w:rsidR="005411CF" w:rsidRDefault="005411CF" w:rsidP="005411CF">
                  <w:pPr>
                    <w:pStyle w:val="af"/>
                    <w:numPr>
                      <w:ilvl w:val="0"/>
                      <w:numId w:val="22"/>
                    </w:numPr>
                    <w:spacing w:line="276" w:lineRule="auto"/>
                    <w:ind w:leftChars="0"/>
                  </w:pPr>
                  <w:r w:rsidRPr="005411CF">
                    <w:t>ＮＰＳ回答件数＆回答率</w:t>
                  </w:r>
                  <w:r w:rsidRPr="005411CF">
                    <w:t xml:space="preserve"> </w:t>
                  </w:r>
                </w:p>
                <w:p w14:paraId="753B100A" w14:textId="77777777" w:rsidR="005411CF" w:rsidRDefault="005411CF" w:rsidP="005411CF">
                  <w:pPr>
                    <w:pStyle w:val="af"/>
                    <w:numPr>
                      <w:ilvl w:val="0"/>
                      <w:numId w:val="22"/>
                    </w:numPr>
                    <w:spacing w:line="276" w:lineRule="auto"/>
                    <w:ind w:leftChars="0"/>
                  </w:pPr>
                  <w:r w:rsidRPr="005411CF">
                    <w:t>デジタル手続き率</w:t>
                  </w:r>
                  <w:r w:rsidRPr="005411CF">
                    <w:t xml:space="preserve"> </w:t>
                  </w:r>
                </w:p>
                <w:p w14:paraId="50F22530" w14:textId="77777777" w:rsidR="005411CF" w:rsidRDefault="005411CF" w:rsidP="005411CF">
                  <w:pPr>
                    <w:pStyle w:val="af"/>
                    <w:numPr>
                      <w:ilvl w:val="0"/>
                      <w:numId w:val="22"/>
                    </w:numPr>
                    <w:spacing w:line="276" w:lineRule="auto"/>
                    <w:ind w:leftChars="0"/>
                  </w:pPr>
                  <w:r w:rsidRPr="005411CF">
                    <w:t>マイページ登録連携率</w:t>
                  </w:r>
                  <w:r w:rsidRPr="005411CF">
                    <w:t xml:space="preserve"> </w:t>
                  </w:r>
                </w:p>
                <w:p w14:paraId="393EDFA9" w14:textId="77777777" w:rsidR="005411CF" w:rsidRDefault="005411CF" w:rsidP="005411CF">
                  <w:pPr>
                    <w:pStyle w:val="af"/>
                    <w:numPr>
                      <w:ilvl w:val="0"/>
                      <w:numId w:val="22"/>
                    </w:numPr>
                    <w:spacing w:line="276" w:lineRule="auto"/>
                    <w:ind w:leftChars="0"/>
                  </w:pPr>
                  <w:r w:rsidRPr="005411CF">
                    <w:t>ＷＥＢ証券率</w:t>
                  </w:r>
                  <w:r w:rsidRPr="005411CF">
                    <w:t xml:space="preserve"> </w:t>
                  </w:r>
                </w:p>
                <w:p w14:paraId="08EFDA87" w14:textId="77777777" w:rsidR="005411CF" w:rsidRDefault="005411CF" w:rsidP="005411CF">
                  <w:pPr>
                    <w:pStyle w:val="af"/>
                    <w:numPr>
                      <w:ilvl w:val="0"/>
                      <w:numId w:val="22"/>
                    </w:numPr>
                    <w:spacing w:line="276" w:lineRule="auto"/>
                    <w:ind w:leftChars="0"/>
                  </w:pPr>
                  <w:r w:rsidRPr="005411CF">
                    <w:t>オンライン面談率</w:t>
                  </w:r>
                  <w:r w:rsidRPr="005411CF">
                    <w:t xml:space="preserve"> </w:t>
                  </w:r>
                </w:p>
                <w:p w14:paraId="2AC92792" w14:textId="6EEE880F" w:rsidR="002A0AEA" w:rsidRPr="005E24DE" w:rsidRDefault="005411CF" w:rsidP="005411CF">
                  <w:pPr>
                    <w:pStyle w:val="af"/>
                    <w:numPr>
                      <w:ilvl w:val="0"/>
                      <w:numId w:val="22"/>
                    </w:numPr>
                    <w:spacing w:line="276" w:lineRule="auto"/>
                    <w:ind w:leftChars="0"/>
                    <w:rPr>
                      <w:rFonts w:hint="eastAsia"/>
                    </w:rPr>
                  </w:pPr>
                  <w:r w:rsidRPr="005411CF">
                    <w:t>公式ＬＩＮＥ登録者数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957A149" w:rsidR="00971AB3" w:rsidRPr="00BB0E49" w:rsidRDefault="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９</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１１</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62943" w:rsidRPr="00BB0E49" w14:paraId="05D92A3D" w14:textId="77777777" w:rsidTr="00C76DE9">
              <w:trPr>
                <w:trHeight w:val="707"/>
              </w:trPr>
              <w:tc>
                <w:tcPr>
                  <w:tcW w:w="2600" w:type="dxa"/>
                  <w:shd w:val="clear" w:color="auto" w:fill="auto"/>
                </w:tcPr>
                <w:p w14:paraId="0717771F" w14:textId="77777777" w:rsidR="00262943" w:rsidRPr="00BB0E49" w:rsidRDefault="00262943" w:rsidP="002629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EECA001" w14:textId="77777777" w:rsidR="00262943" w:rsidRDefault="00262943"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当社ＷＥＢサイトにて公表</w:t>
                  </w:r>
                </w:p>
                <w:p w14:paraId="72BEFC4A" w14:textId="77777777" w:rsidR="00B77CFF" w:rsidRDefault="00B77CFF" w:rsidP="00B77C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ＨＰ</w:t>
                  </w:r>
                  <w:r w:rsidRPr="00CE0A17">
                    <w:rPr>
                      <w:rFonts w:ascii="ＭＳ 明朝" w:eastAsia="ＭＳ 明朝" w:hAnsi="ＭＳ 明朝" w:cs="ＭＳ 明朝" w:hint="eastAsia"/>
                      <w:spacing w:val="6"/>
                      <w:kern w:val="0"/>
                      <w:szCs w:val="21"/>
                    </w:rPr>
                    <w:t>掲載「</w:t>
                  </w:r>
                  <w:r>
                    <w:rPr>
                      <w:rFonts w:ascii="ＭＳ 明朝" w:eastAsia="ＭＳ 明朝" w:hAnsi="ＭＳ 明朝" w:cs="ＭＳ 明朝" w:hint="eastAsia"/>
                      <w:spacing w:val="6"/>
                      <w:kern w:val="0"/>
                      <w:szCs w:val="21"/>
                    </w:rPr>
                    <w:t>ＤＸ</w:t>
                  </w:r>
                  <w:r w:rsidRPr="00CE0A17">
                    <w:rPr>
                      <w:rFonts w:ascii="ＭＳ 明朝" w:eastAsia="ＭＳ 明朝" w:hAnsi="ＭＳ 明朝" w:cs="ＭＳ 明朝" w:hint="eastAsia"/>
                      <w:spacing w:val="6"/>
                      <w:kern w:val="0"/>
                      <w:szCs w:val="21"/>
                    </w:rPr>
                    <w:t>への取り組み」</w:t>
                  </w:r>
                  <w:r>
                    <w:rPr>
                      <w:rFonts w:ascii="ＭＳ 明朝" w:eastAsia="ＭＳ 明朝" w:hAnsi="ＭＳ 明朝" w:cs="ＭＳ 明朝" w:hint="eastAsia"/>
                      <w:spacing w:val="6"/>
                      <w:kern w:val="0"/>
                      <w:szCs w:val="21"/>
                    </w:rPr>
                    <w:t>PDF</w:t>
                  </w:r>
                </w:p>
                <w:p w14:paraId="4B8DE9C9" w14:textId="2DD4E8A6" w:rsidR="00847DB0" w:rsidRPr="00847DB0" w:rsidRDefault="00847DB0" w:rsidP="00B77C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382CF2">
                      <w:rPr>
                        <w:rStyle w:val="af6"/>
                        <w:rFonts w:ascii="ＭＳ 明朝" w:eastAsia="ＭＳ 明朝" w:hAnsi="ＭＳ 明朝" w:cs="ＭＳ 明朝"/>
                        <w:spacing w:val="6"/>
                        <w:kern w:val="0"/>
                        <w:szCs w:val="21"/>
                      </w:rPr>
                      <w:t>https://hiroshima-fp.com/download/dx.pdf</w:t>
                    </w:r>
                  </w:hyperlink>
                </w:p>
                <w:p w14:paraId="23E19DFE" w14:textId="33341505" w:rsidR="00B77CFF" w:rsidRDefault="00B77CFF" w:rsidP="00B77C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1D9673" w14:textId="77777777" w:rsidR="00262943" w:rsidRDefault="00262943"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◆代表メッセージにて公表・発信</w:t>
                  </w:r>
                </w:p>
                <w:p w14:paraId="2FE1D5F0" w14:textId="54591727" w:rsidR="00B77CFF" w:rsidRPr="00BB0E49" w:rsidRDefault="00F6189E"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（ページ５）</w:t>
                  </w:r>
                </w:p>
              </w:tc>
            </w:tr>
            <w:tr w:rsidR="00262943" w:rsidRPr="00BB0E49" w14:paraId="04D258FD" w14:textId="77777777" w:rsidTr="00C76DE9">
              <w:trPr>
                <w:trHeight w:val="697"/>
              </w:trPr>
              <w:tc>
                <w:tcPr>
                  <w:tcW w:w="2600" w:type="dxa"/>
                  <w:shd w:val="clear" w:color="auto" w:fill="auto"/>
                </w:tcPr>
                <w:p w14:paraId="773615A9" w14:textId="77777777" w:rsidR="00262943" w:rsidRPr="00BB0E49" w:rsidRDefault="00262943" w:rsidP="002629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89F1F69" w14:textId="77777777" w:rsidR="00262943" w:rsidRDefault="00262943" w:rsidP="00262943">
                  <w:pPr>
                    <w:spacing w:line="276" w:lineRule="auto"/>
                    <w:ind w:leftChars="32" w:left="68"/>
                  </w:pPr>
                  <w:r>
                    <w:rPr>
                      <w:rFonts w:hint="eastAsia"/>
                    </w:rPr>
                    <w:t>私たちは、デジタル社会を見据えた明確なビジョンと成長戦略で</w:t>
                  </w:r>
                  <w:r>
                    <w:t>DXを</w:t>
                  </w:r>
                  <w:r>
                    <w:rPr>
                      <w:rFonts w:hint="eastAsia"/>
                    </w:rPr>
                    <w:t>強力に</w:t>
                  </w:r>
                  <w:r>
                    <w:t>推進し</w:t>
                  </w:r>
                  <w:r>
                    <w:rPr>
                      <w:rFonts w:hint="eastAsia"/>
                    </w:rPr>
                    <w:t>、これからの</w:t>
                  </w:r>
                  <w:r>
                    <w:t>新しい時代に対応できる環境</w:t>
                  </w:r>
                  <w:r>
                    <w:rPr>
                      <w:rFonts w:hint="eastAsia"/>
                    </w:rPr>
                    <w:t>を整えつつ</w:t>
                  </w:r>
                  <w:r>
                    <w:t>、お客様の期待に応えるデジタル革新</w:t>
                  </w:r>
                  <w:r>
                    <w:rPr>
                      <w:rFonts w:hint="eastAsia"/>
                    </w:rPr>
                    <w:t>への挑戦を</w:t>
                  </w:r>
                  <w:r>
                    <w:t>続け</w:t>
                  </w:r>
                  <w:r>
                    <w:rPr>
                      <w:rFonts w:hint="eastAsia"/>
                    </w:rPr>
                    <w:t>ています。</w:t>
                  </w:r>
                </w:p>
                <w:p w14:paraId="740E881C" w14:textId="77777777" w:rsidR="00A464A1" w:rsidRDefault="00A464A1" w:rsidP="00262943">
                  <w:pPr>
                    <w:spacing w:line="276" w:lineRule="auto"/>
                    <w:ind w:leftChars="32" w:left="68"/>
                  </w:pPr>
                </w:p>
                <w:p w14:paraId="5B84C20E" w14:textId="1D237364" w:rsidR="00262943" w:rsidRDefault="00262943" w:rsidP="00262943">
                  <w:pPr>
                    <w:spacing w:line="276" w:lineRule="auto"/>
                    <w:ind w:leftChars="32" w:left="68"/>
                  </w:pPr>
                  <w:r>
                    <w:rPr>
                      <w:rFonts w:hint="eastAsia"/>
                    </w:rPr>
                    <w:t>これからも、</w:t>
                  </w:r>
                  <w:r>
                    <w:t>人の力とデジタル</w:t>
                  </w:r>
                  <w:r>
                    <w:rPr>
                      <w:rFonts w:hint="eastAsia"/>
                    </w:rPr>
                    <w:t>を</w:t>
                  </w:r>
                  <w:r>
                    <w:t>融合</w:t>
                  </w:r>
                  <w:r>
                    <w:rPr>
                      <w:rFonts w:hint="eastAsia"/>
                    </w:rPr>
                    <w:t>させた、これまでにない全く新しい</w:t>
                  </w:r>
                  <w:r w:rsidRPr="00F56840">
                    <w:rPr>
                      <w:rFonts w:hint="eastAsia"/>
                    </w:rPr>
                    <w:t>顧客体験</w:t>
                  </w:r>
                  <w:r>
                    <w:rPr>
                      <w:rFonts w:hint="eastAsia"/>
                    </w:rPr>
                    <w:t>価値</w:t>
                  </w:r>
                  <w:r w:rsidRPr="00F56840">
                    <w:rPr>
                      <w:rFonts w:hint="eastAsia"/>
                    </w:rPr>
                    <w:t>（ＣＸ）</w:t>
                  </w:r>
                  <w:r>
                    <w:rPr>
                      <w:rFonts w:hint="eastAsia"/>
                    </w:rPr>
                    <w:t>を創造し「人と人とのつながりをデジタルが支える社会」への実現に取り組んで参ります。</w:t>
                  </w:r>
                </w:p>
                <w:p w14:paraId="5B4518B9" w14:textId="77777777" w:rsidR="00262943" w:rsidRPr="00BB0E49" w:rsidRDefault="00262943"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555D7A4" w:rsidR="00971AB3" w:rsidRPr="00BB0E49" w:rsidRDefault="00262943" w:rsidP="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９</w:t>
                  </w:r>
                  <w:r w:rsidR="00971AB3" w:rsidRPr="00BB0E49">
                    <w:rPr>
                      <w:rFonts w:ascii="ＭＳ 明朝" w:eastAsia="ＭＳ 明朝" w:hAnsi="ＭＳ 明朝" w:cs="ＭＳ 明朝" w:hint="eastAsia"/>
                      <w:spacing w:val="6"/>
                      <w:kern w:val="0"/>
                      <w:szCs w:val="21"/>
                    </w:rPr>
                    <w:t>月</w:t>
                  </w:r>
                  <w:r w:rsidR="005D5ED4">
                    <w:rPr>
                      <w:rFonts w:ascii="ＭＳ 明朝" w:eastAsia="ＭＳ 明朝" w:hAnsi="ＭＳ 明朝" w:cs="ＭＳ 明朝" w:hint="eastAsia"/>
                      <w:spacing w:val="6"/>
                      <w:kern w:val="0"/>
                      <w:szCs w:val="21"/>
                    </w:rPr>
                    <w:t>１１日</w:t>
                  </w:r>
                  <w:r>
                    <w:rPr>
                      <w:rFonts w:ascii="ＭＳ 明朝" w:eastAsia="ＭＳ 明朝" w:hAnsi="ＭＳ 明朝" w:cs="ＭＳ 明朝" w:hint="eastAsia"/>
                      <w:spacing w:val="6"/>
                      <w:kern w:val="0"/>
                      <w:szCs w:val="21"/>
                    </w:rPr>
                    <w:t>より継続中</w:t>
                  </w:r>
                </w:p>
              </w:tc>
            </w:tr>
            <w:tr w:rsidR="00971AB3" w:rsidRPr="00BB0E49" w14:paraId="0421DC00" w14:textId="77777777" w:rsidTr="00C76DE9">
              <w:trPr>
                <w:trHeight w:val="707"/>
              </w:trPr>
              <w:tc>
                <w:tcPr>
                  <w:tcW w:w="2600" w:type="dxa"/>
                  <w:shd w:val="clear" w:color="auto" w:fill="auto"/>
                </w:tcPr>
                <w:p w14:paraId="1FBCAD2A" w14:textId="77777777" w:rsidR="00971AB3" w:rsidRPr="005D5ED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D5ED4">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4DB4EBB" w:rsidR="00971AB3" w:rsidRPr="005D5ED4" w:rsidRDefault="00262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5ED4">
                    <w:rPr>
                      <w:rFonts w:ascii="ＭＳ 明朝" w:eastAsia="ＭＳ 明朝" w:hAnsi="ＭＳ 明朝" w:cs="ＭＳ 明朝" w:hint="eastAsia"/>
                      <w:spacing w:val="6"/>
                      <w:kern w:val="0"/>
                      <w:szCs w:val="21"/>
                    </w:rPr>
                    <w:t>ＤＸ推進指標自己診断フォーマットによる自己分析を行い自己診断結果を提出しました。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B8CA1CA" w:rsidR="00971AB3" w:rsidRPr="00BB0E49" w:rsidRDefault="00A464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00971AB3" w:rsidRPr="00BB0E49">
                    <w:rPr>
                      <w:rFonts w:ascii="ＭＳ 明朝" w:eastAsia="ＭＳ 明朝" w:hAnsi="ＭＳ 明朝" w:cs="ＭＳ 明朝" w:hint="eastAsia"/>
                      <w:spacing w:val="6"/>
                      <w:kern w:val="0"/>
                      <w:szCs w:val="21"/>
                    </w:rPr>
                    <w:t>月</w:t>
                  </w:r>
                  <w:r w:rsidR="005D5ED4">
                    <w:rPr>
                      <w:rFonts w:ascii="ＭＳ 明朝" w:eastAsia="ＭＳ 明朝" w:hAnsi="ＭＳ 明朝" w:cs="ＭＳ 明朝" w:hint="eastAsia"/>
                      <w:spacing w:val="6"/>
                      <w:kern w:val="0"/>
                      <w:szCs w:val="21"/>
                    </w:rPr>
                    <w:t>１３日</w:t>
                  </w:r>
                  <w:r>
                    <w:rPr>
                      <w:rFonts w:ascii="ＭＳ 明朝" w:eastAsia="ＭＳ 明朝" w:hAnsi="ＭＳ 明朝" w:cs="ＭＳ 明朝" w:hint="eastAsia"/>
                      <w:spacing w:val="6"/>
                      <w:kern w:val="0"/>
                      <w:szCs w:val="21"/>
                    </w:rPr>
                    <w:t>より継続中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9733DBF" w14:textId="656005DB" w:rsidR="00A464A1" w:rsidRDefault="00A464A1" w:rsidP="00A464A1">
                  <w:pPr>
                    <w:spacing w:line="276" w:lineRule="auto"/>
                  </w:pPr>
                  <w:r w:rsidRPr="0080222F">
                    <w:rPr>
                      <w:rFonts w:hint="eastAsia"/>
                    </w:rPr>
                    <w:t>当社は</w:t>
                  </w:r>
                  <w:r>
                    <w:rPr>
                      <w:rFonts w:hint="eastAsia"/>
                    </w:rPr>
                    <w:t>、</w:t>
                  </w:r>
                  <w:r w:rsidRPr="0080222F">
                    <w:rPr>
                      <w:rFonts w:hint="eastAsia"/>
                    </w:rPr>
                    <w:t>中小企業自らが情報セキュリティ対策に取組むことを自己宣言する制度「SECURITY ACTION」に</w:t>
                  </w:r>
                  <w:r>
                    <w:rPr>
                      <w:rFonts w:hint="eastAsia"/>
                    </w:rPr>
                    <w:t>基づき、自己宣言２つ星を宣言しています。</w:t>
                  </w:r>
                </w:p>
                <w:p w14:paraId="2B1DCB93" w14:textId="3633EF48" w:rsidR="00904CC3" w:rsidRDefault="00904CC3" w:rsidP="00A464A1">
                  <w:pPr>
                    <w:spacing w:line="276" w:lineRule="auto"/>
                  </w:pPr>
                  <w:r>
                    <w:rPr>
                      <w:rFonts w:hint="eastAsia"/>
                    </w:rPr>
                    <w:t xml:space="preserve">《ＨＰ掲載箇所》ガバナンス➔サイバー・情報セキュリティ対策　</w:t>
                  </w:r>
                  <w:hyperlink r:id="rId14" w:history="1">
                    <w:r w:rsidRPr="000F200C">
                      <w:rPr>
                        <w:rStyle w:val="af6"/>
                      </w:rPr>
                      <w:t>https://hiroshima-fp.com/sdgs/governance</w:t>
                    </w:r>
                  </w:hyperlink>
                </w:p>
                <w:p w14:paraId="245FD6E2" w14:textId="77777777" w:rsidR="00A464A1" w:rsidRDefault="00A464A1" w:rsidP="00A464A1">
                  <w:pPr>
                    <w:spacing w:line="276" w:lineRule="auto"/>
                  </w:pPr>
                </w:p>
                <w:p w14:paraId="0A976824" w14:textId="5B0BC8DA" w:rsidR="0087199F" w:rsidRPr="00A464A1" w:rsidRDefault="00A464A1" w:rsidP="00A464A1">
                  <w:pPr>
                    <w:spacing w:line="276" w:lineRule="auto"/>
                  </w:pPr>
                  <w:r w:rsidRPr="0080222F">
                    <w:rPr>
                      <w:rFonts w:hint="eastAsia"/>
                    </w:rPr>
                    <w:t>人的・技術的・物理的脅威に対して、情報セキュリティポリシー（基本方針）に則り、対策や社員教育を実践しています。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7BB5E" w14:textId="77777777" w:rsidR="00BD57FB" w:rsidRDefault="00BD57FB">
      <w:r>
        <w:separator/>
      </w:r>
    </w:p>
  </w:endnote>
  <w:endnote w:type="continuationSeparator" w:id="0">
    <w:p w14:paraId="392E52DE" w14:textId="77777777" w:rsidR="00BD57FB" w:rsidRDefault="00BD57FB">
      <w:r>
        <w:continuationSeparator/>
      </w:r>
    </w:p>
  </w:endnote>
  <w:endnote w:type="continuationNotice" w:id="1">
    <w:p w14:paraId="19A7304D" w14:textId="77777777" w:rsidR="00BD57FB" w:rsidRDefault="00BD57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4D8DD5" w14:textId="77777777" w:rsidR="00BD57FB" w:rsidRDefault="00BD57FB">
      <w:r>
        <w:separator/>
      </w:r>
    </w:p>
  </w:footnote>
  <w:footnote w:type="continuationSeparator" w:id="0">
    <w:p w14:paraId="4A4C4D4A" w14:textId="77777777" w:rsidR="00BD57FB" w:rsidRDefault="00BD57FB">
      <w:r>
        <w:continuationSeparator/>
      </w:r>
    </w:p>
  </w:footnote>
  <w:footnote w:type="continuationNotice" w:id="1">
    <w:p w14:paraId="1DC09571" w14:textId="77777777" w:rsidR="00BD57FB" w:rsidRDefault="00BD57F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C480BB8"/>
    <w:multiLevelType w:val="hybridMultilevel"/>
    <w:tmpl w:val="D0E6B060"/>
    <w:lvl w:ilvl="0" w:tplc="C478C9DE">
      <w:start w:val="1"/>
      <w:numFmt w:val="decimalFullWidth"/>
      <w:lvlText w:val="%1．"/>
      <w:lvlJc w:val="left"/>
      <w:pPr>
        <w:ind w:left="420" w:hanging="420"/>
      </w:pPr>
      <w:rPr>
        <w:rFonts w:hint="default"/>
      </w:rPr>
    </w:lvl>
    <w:lvl w:ilvl="1" w:tplc="C0F40098">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F9A4601"/>
    <w:multiLevelType w:val="hybridMultilevel"/>
    <w:tmpl w:val="4ADE9D10"/>
    <w:lvl w:ilvl="0" w:tplc="0D08654C">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D1D5017"/>
    <w:multiLevelType w:val="hybridMultilevel"/>
    <w:tmpl w:val="3AAA03F8"/>
    <w:lvl w:ilvl="0" w:tplc="6898E4E2">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0CD3F69"/>
    <w:multiLevelType w:val="multilevel"/>
    <w:tmpl w:val="E62A7496"/>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4"/>
  </w:num>
  <w:num w:numId="12" w16cid:durableId="5713202">
    <w:abstractNumId w:val="10"/>
  </w:num>
  <w:num w:numId="13" w16cid:durableId="1182861117">
    <w:abstractNumId w:val="12"/>
  </w:num>
  <w:num w:numId="14" w16cid:durableId="1015771264">
    <w:abstractNumId w:val="21"/>
  </w:num>
  <w:num w:numId="15" w16cid:durableId="2129812363">
    <w:abstractNumId w:val="8"/>
  </w:num>
  <w:num w:numId="16" w16cid:durableId="1386680401">
    <w:abstractNumId w:val="13"/>
  </w:num>
  <w:num w:numId="17" w16cid:durableId="1863587211">
    <w:abstractNumId w:val="1"/>
  </w:num>
  <w:num w:numId="18" w16cid:durableId="364213653">
    <w:abstractNumId w:val="0"/>
  </w:num>
  <w:num w:numId="19" w16cid:durableId="64452676">
    <w:abstractNumId w:val="20"/>
  </w:num>
  <w:num w:numId="20" w16cid:durableId="1859929470">
    <w:abstractNumId w:val="16"/>
  </w:num>
  <w:num w:numId="21" w16cid:durableId="1838155338">
    <w:abstractNumId w:val="7"/>
  </w:num>
  <w:num w:numId="22" w16cid:durableId="15627850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1E3C"/>
    <w:rsid w:val="00015AAC"/>
    <w:rsid w:val="000202F0"/>
    <w:rsid w:val="000228B1"/>
    <w:rsid w:val="00022B80"/>
    <w:rsid w:val="00024A07"/>
    <w:rsid w:val="00024B4C"/>
    <w:rsid w:val="00026ECF"/>
    <w:rsid w:val="00027680"/>
    <w:rsid w:val="0003354E"/>
    <w:rsid w:val="00036285"/>
    <w:rsid w:val="00036D59"/>
    <w:rsid w:val="00041741"/>
    <w:rsid w:val="00041CB2"/>
    <w:rsid w:val="00042BB7"/>
    <w:rsid w:val="00043FDB"/>
    <w:rsid w:val="000459B5"/>
    <w:rsid w:val="000466B3"/>
    <w:rsid w:val="0004792D"/>
    <w:rsid w:val="00047EDA"/>
    <w:rsid w:val="00050B03"/>
    <w:rsid w:val="00057E07"/>
    <w:rsid w:val="00061C1C"/>
    <w:rsid w:val="00065701"/>
    <w:rsid w:val="000678CD"/>
    <w:rsid w:val="000716E2"/>
    <w:rsid w:val="00071C4F"/>
    <w:rsid w:val="00073C3C"/>
    <w:rsid w:val="00076530"/>
    <w:rsid w:val="00076EB8"/>
    <w:rsid w:val="0008238A"/>
    <w:rsid w:val="00083649"/>
    <w:rsid w:val="00084460"/>
    <w:rsid w:val="00087713"/>
    <w:rsid w:val="00090EE1"/>
    <w:rsid w:val="00091F7D"/>
    <w:rsid w:val="0009284B"/>
    <w:rsid w:val="00095A89"/>
    <w:rsid w:val="00095CB3"/>
    <w:rsid w:val="0009701D"/>
    <w:rsid w:val="000A1E38"/>
    <w:rsid w:val="000A3D93"/>
    <w:rsid w:val="000B458C"/>
    <w:rsid w:val="000B4C1F"/>
    <w:rsid w:val="000B4C8E"/>
    <w:rsid w:val="000B4D35"/>
    <w:rsid w:val="000C17C9"/>
    <w:rsid w:val="000C2899"/>
    <w:rsid w:val="000D16A0"/>
    <w:rsid w:val="000D1797"/>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2D40"/>
    <w:rsid w:val="00122A9C"/>
    <w:rsid w:val="001249A2"/>
    <w:rsid w:val="001258DC"/>
    <w:rsid w:val="00125B90"/>
    <w:rsid w:val="00126DED"/>
    <w:rsid w:val="00132B6D"/>
    <w:rsid w:val="00143054"/>
    <w:rsid w:val="00143E26"/>
    <w:rsid w:val="00143E49"/>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257"/>
    <w:rsid w:val="00244F85"/>
    <w:rsid w:val="002456A3"/>
    <w:rsid w:val="00246783"/>
    <w:rsid w:val="002474D1"/>
    <w:rsid w:val="00247501"/>
    <w:rsid w:val="00247A68"/>
    <w:rsid w:val="00252385"/>
    <w:rsid w:val="00252A02"/>
    <w:rsid w:val="00255870"/>
    <w:rsid w:val="00261B17"/>
    <w:rsid w:val="00262943"/>
    <w:rsid w:val="00270A21"/>
    <w:rsid w:val="0027635A"/>
    <w:rsid w:val="002764BF"/>
    <w:rsid w:val="00280930"/>
    <w:rsid w:val="00281C1B"/>
    <w:rsid w:val="002857E8"/>
    <w:rsid w:val="00286392"/>
    <w:rsid w:val="00291E04"/>
    <w:rsid w:val="00292AB0"/>
    <w:rsid w:val="00293928"/>
    <w:rsid w:val="002A0AEA"/>
    <w:rsid w:val="002A27BF"/>
    <w:rsid w:val="002B18B1"/>
    <w:rsid w:val="002C3C35"/>
    <w:rsid w:val="002D3AB2"/>
    <w:rsid w:val="002D468F"/>
    <w:rsid w:val="002D6421"/>
    <w:rsid w:val="002D7714"/>
    <w:rsid w:val="002E31F9"/>
    <w:rsid w:val="002E3758"/>
    <w:rsid w:val="002E3773"/>
    <w:rsid w:val="002E5D77"/>
    <w:rsid w:val="002E645A"/>
    <w:rsid w:val="002F5008"/>
    <w:rsid w:val="002F5580"/>
    <w:rsid w:val="002F6ED0"/>
    <w:rsid w:val="002F78F8"/>
    <w:rsid w:val="0030195E"/>
    <w:rsid w:val="00305031"/>
    <w:rsid w:val="00305CB6"/>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04BE"/>
    <w:rsid w:val="00355435"/>
    <w:rsid w:val="0035572F"/>
    <w:rsid w:val="00355EAD"/>
    <w:rsid w:val="003567DA"/>
    <w:rsid w:val="00357A93"/>
    <w:rsid w:val="00360F19"/>
    <w:rsid w:val="0036151D"/>
    <w:rsid w:val="003620AC"/>
    <w:rsid w:val="00366915"/>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5F4"/>
    <w:rsid w:val="003C0DA6"/>
    <w:rsid w:val="003C71BF"/>
    <w:rsid w:val="003D054D"/>
    <w:rsid w:val="003D1FF3"/>
    <w:rsid w:val="003D5DF9"/>
    <w:rsid w:val="003E1897"/>
    <w:rsid w:val="003F0113"/>
    <w:rsid w:val="003F0B79"/>
    <w:rsid w:val="003F7752"/>
    <w:rsid w:val="003F7AD8"/>
    <w:rsid w:val="004003DB"/>
    <w:rsid w:val="00400F27"/>
    <w:rsid w:val="004012C5"/>
    <w:rsid w:val="00401AF5"/>
    <w:rsid w:val="00412C9F"/>
    <w:rsid w:val="00421C74"/>
    <w:rsid w:val="00423B76"/>
    <w:rsid w:val="00424387"/>
    <w:rsid w:val="0042695D"/>
    <w:rsid w:val="00427492"/>
    <w:rsid w:val="00431824"/>
    <w:rsid w:val="00434ECA"/>
    <w:rsid w:val="0043620C"/>
    <w:rsid w:val="00440473"/>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912"/>
    <w:rsid w:val="004A2BEA"/>
    <w:rsid w:val="004A4B3A"/>
    <w:rsid w:val="004B0BD4"/>
    <w:rsid w:val="004B1D28"/>
    <w:rsid w:val="004B38A3"/>
    <w:rsid w:val="004B3C66"/>
    <w:rsid w:val="004B7221"/>
    <w:rsid w:val="004B7FC1"/>
    <w:rsid w:val="004D099F"/>
    <w:rsid w:val="004D382D"/>
    <w:rsid w:val="004D4F70"/>
    <w:rsid w:val="004D7589"/>
    <w:rsid w:val="004E264F"/>
    <w:rsid w:val="004F467A"/>
    <w:rsid w:val="004F47D9"/>
    <w:rsid w:val="00500737"/>
    <w:rsid w:val="005048B8"/>
    <w:rsid w:val="005065BF"/>
    <w:rsid w:val="00507336"/>
    <w:rsid w:val="005077ED"/>
    <w:rsid w:val="005119C5"/>
    <w:rsid w:val="00512D27"/>
    <w:rsid w:val="00514854"/>
    <w:rsid w:val="0051532F"/>
    <w:rsid w:val="005167A2"/>
    <w:rsid w:val="00516839"/>
    <w:rsid w:val="0051732C"/>
    <w:rsid w:val="005179E5"/>
    <w:rsid w:val="0052156A"/>
    <w:rsid w:val="00521BFC"/>
    <w:rsid w:val="00523C2C"/>
    <w:rsid w:val="00523C5F"/>
    <w:rsid w:val="00524304"/>
    <w:rsid w:val="00525177"/>
    <w:rsid w:val="005252D4"/>
    <w:rsid w:val="00526508"/>
    <w:rsid w:val="00531727"/>
    <w:rsid w:val="00532897"/>
    <w:rsid w:val="005345C7"/>
    <w:rsid w:val="00536E2C"/>
    <w:rsid w:val="005411CF"/>
    <w:rsid w:val="00541D01"/>
    <w:rsid w:val="005632DE"/>
    <w:rsid w:val="005642AE"/>
    <w:rsid w:val="005661BD"/>
    <w:rsid w:val="0057121F"/>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05EA"/>
    <w:rsid w:val="005C567B"/>
    <w:rsid w:val="005D0533"/>
    <w:rsid w:val="005D0DAA"/>
    <w:rsid w:val="005D27B3"/>
    <w:rsid w:val="005D2BBD"/>
    <w:rsid w:val="005D5ED4"/>
    <w:rsid w:val="005E24DE"/>
    <w:rsid w:val="005E355E"/>
    <w:rsid w:val="005E4078"/>
    <w:rsid w:val="005F009C"/>
    <w:rsid w:val="005F2E79"/>
    <w:rsid w:val="005F3147"/>
    <w:rsid w:val="005F7A0C"/>
    <w:rsid w:val="0060067F"/>
    <w:rsid w:val="006015C6"/>
    <w:rsid w:val="006018A5"/>
    <w:rsid w:val="00603869"/>
    <w:rsid w:val="006107DA"/>
    <w:rsid w:val="00611B3B"/>
    <w:rsid w:val="006136CB"/>
    <w:rsid w:val="00620169"/>
    <w:rsid w:val="006215FD"/>
    <w:rsid w:val="006220B2"/>
    <w:rsid w:val="006248AD"/>
    <w:rsid w:val="00626672"/>
    <w:rsid w:val="0062740F"/>
    <w:rsid w:val="00627F8A"/>
    <w:rsid w:val="0063002B"/>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3FED"/>
    <w:rsid w:val="006766F3"/>
    <w:rsid w:val="00676F2F"/>
    <w:rsid w:val="00680033"/>
    <w:rsid w:val="00682B2D"/>
    <w:rsid w:val="00684A6F"/>
    <w:rsid w:val="00684B17"/>
    <w:rsid w:val="00685555"/>
    <w:rsid w:val="006877A9"/>
    <w:rsid w:val="0069613A"/>
    <w:rsid w:val="006A1799"/>
    <w:rsid w:val="006A4CA8"/>
    <w:rsid w:val="006A55F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1BF5"/>
    <w:rsid w:val="00724AE5"/>
    <w:rsid w:val="00726DDB"/>
    <w:rsid w:val="00727574"/>
    <w:rsid w:val="007276ED"/>
    <w:rsid w:val="00727F06"/>
    <w:rsid w:val="00730B06"/>
    <w:rsid w:val="0073385B"/>
    <w:rsid w:val="00735268"/>
    <w:rsid w:val="00742604"/>
    <w:rsid w:val="007453BB"/>
    <w:rsid w:val="00746081"/>
    <w:rsid w:val="0074688D"/>
    <w:rsid w:val="007518D9"/>
    <w:rsid w:val="00760625"/>
    <w:rsid w:val="00762B94"/>
    <w:rsid w:val="00765805"/>
    <w:rsid w:val="007675DC"/>
    <w:rsid w:val="007708A4"/>
    <w:rsid w:val="00775A16"/>
    <w:rsid w:val="00775BBE"/>
    <w:rsid w:val="00775EB8"/>
    <w:rsid w:val="007769C5"/>
    <w:rsid w:val="00776D88"/>
    <w:rsid w:val="00784EF7"/>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1721"/>
    <w:rsid w:val="007E2344"/>
    <w:rsid w:val="007E3594"/>
    <w:rsid w:val="007E360B"/>
    <w:rsid w:val="007E5250"/>
    <w:rsid w:val="007E78F4"/>
    <w:rsid w:val="007F62A2"/>
    <w:rsid w:val="00804B3B"/>
    <w:rsid w:val="00806A99"/>
    <w:rsid w:val="00812A53"/>
    <w:rsid w:val="00816759"/>
    <w:rsid w:val="00817077"/>
    <w:rsid w:val="00824004"/>
    <w:rsid w:val="00826429"/>
    <w:rsid w:val="0083010C"/>
    <w:rsid w:val="008351A2"/>
    <w:rsid w:val="00837E20"/>
    <w:rsid w:val="00840B6D"/>
    <w:rsid w:val="00843F68"/>
    <w:rsid w:val="0084478F"/>
    <w:rsid w:val="008459EA"/>
    <w:rsid w:val="00846086"/>
    <w:rsid w:val="00847130"/>
    <w:rsid w:val="00847788"/>
    <w:rsid w:val="00847DB0"/>
    <w:rsid w:val="00854E50"/>
    <w:rsid w:val="008566DF"/>
    <w:rsid w:val="00860A3D"/>
    <w:rsid w:val="00860BE2"/>
    <w:rsid w:val="00861DED"/>
    <w:rsid w:val="00865B12"/>
    <w:rsid w:val="0087199F"/>
    <w:rsid w:val="008747CA"/>
    <w:rsid w:val="00875D83"/>
    <w:rsid w:val="00880EB5"/>
    <w:rsid w:val="00881D72"/>
    <w:rsid w:val="008838B4"/>
    <w:rsid w:val="008861C5"/>
    <w:rsid w:val="008866F8"/>
    <w:rsid w:val="008933FF"/>
    <w:rsid w:val="0089485C"/>
    <w:rsid w:val="00894A6F"/>
    <w:rsid w:val="008A5BE2"/>
    <w:rsid w:val="008A74E2"/>
    <w:rsid w:val="008A7729"/>
    <w:rsid w:val="008A7EE0"/>
    <w:rsid w:val="008B3AAD"/>
    <w:rsid w:val="008B45A1"/>
    <w:rsid w:val="008B5EC7"/>
    <w:rsid w:val="008B7E7B"/>
    <w:rsid w:val="008C0682"/>
    <w:rsid w:val="008C08B8"/>
    <w:rsid w:val="008C18CF"/>
    <w:rsid w:val="008C1A9C"/>
    <w:rsid w:val="008E0DC5"/>
    <w:rsid w:val="008E2CEF"/>
    <w:rsid w:val="008F09B5"/>
    <w:rsid w:val="008F2583"/>
    <w:rsid w:val="008F3F3B"/>
    <w:rsid w:val="008F443B"/>
    <w:rsid w:val="008F4EBB"/>
    <w:rsid w:val="00902744"/>
    <w:rsid w:val="00904CC3"/>
    <w:rsid w:val="00904EBE"/>
    <w:rsid w:val="009058CC"/>
    <w:rsid w:val="009118F5"/>
    <w:rsid w:val="00912E20"/>
    <w:rsid w:val="00913DE4"/>
    <w:rsid w:val="009156A4"/>
    <w:rsid w:val="009243FD"/>
    <w:rsid w:val="009252A0"/>
    <w:rsid w:val="0092584F"/>
    <w:rsid w:val="00930D44"/>
    <w:rsid w:val="009377C4"/>
    <w:rsid w:val="0094225E"/>
    <w:rsid w:val="00953692"/>
    <w:rsid w:val="00953D39"/>
    <w:rsid w:val="00964BDD"/>
    <w:rsid w:val="009653AA"/>
    <w:rsid w:val="00971AB3"/>
    <w:rsid w:val="00972B7B"/>
    <w:rsid w:val="00975A98"/>
    <w:rsid w:val="00977317"/>
    <w:rsid w:val="009811EE"/>
    <w:rsid w:val="00981267"/>
    <w:rsid w:val="009877BF"/>
    <w:rsid w:val="0099009C"/>
    <w:rsid w:val="00991ABC"/>
    <w:rsid w:val="009927C5"/>
    <w:rsid w:val="00993014"/>
    <w:rsid w:val="0099702E"/>
    <w:rsid w:val="009A0ECA"/>
    <w:rsid w:val="009A1ADD"/>
    <w:rsid w:val="009A206D"/>
    <w:rsid w:val="009A590B"/>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0777"/>
    <w:rsid w:val="00A11E27"/>
    <w:rsid w:val="00A13FCB"/>
    <w:rsid w:val="00A151E5"/>
    <w:rsid w:val="00A15ED7"/>
    <w:rsid w:val="00A220D3"/>
    <w:rsid w:val="00A22980"/>
    <w:rsid w:val="00A24438"/>
    <w:rsid w:val="00A24614"/>
    <w:rsid w:val="00A315A0"/>
    <w:rsid w:val="00A33C48"/>
    <w:rsid w:val="00A4032E"/>
    <w:rsid w:val="00A45AE9"/>
    <w:rsid w:val="00A464A1"/>
    <w:rsid w:val="00A50183"/>
    <w:rsid w:val="00A50823"/>
    <w:rsid w:val="00A50B40"/>
    <w:rsid w:val="00A528C5"/>
    <w:rsid w:val="00A541C7"/>
    <w:rsid w:val="00A549F4"/>
    <w:rsid w:val="00A56E62"/>
    <w:rsid w:val="00A64EFA"/>
    <w:rsid w:val="00A7040C"/>
    <w:rsid w:val="00A7349F"/>
    <w:rsid w:val="00A754FF"/>
    <w:rsid w:val="00A8301F"/>
    <w:rsid w:val="00A84C8E"/>
    <w:rsid w:val="00A932DE"/>
    <w:rsid w:val="00A94D8F"/>
    <w:rsid w:val="00AA16AF"/>
    <w:rsid w:val="00AA3574"/>
    <w:rsid w:val="00AA47A2"/>
    <w:rsid w:val="00AB11D3"/>
    <w:rsid w:val="00AB2D70"/>
    <w:rsid w:val="00AB5A63"/>
    <w:rsid w:val="00AC7424"/>
    <w:rsid w:val="00AD004D"/>
    <w:rsid w:val="00AD3423"/>
    <w:rsid w:val="00AD39FB"/>
    <w:rsid w:val="00AD4077"/>
    <w:rsid w:val="00AE64DB"/>
    <w:rsid w:val="00AE678D"/>
    <w:rsid w:val="00AE6A68"/>
    <w:rsid w:val="00AE7F4C"/>
    <w:rsid w:val="00AF1474"/>
    <w:rsid w:val="00B02404"/>
    <w:rsid w:val="00B149CE"/>
    <w:rsid w:val="00B16579"/>
    <w:rsid w:val="00B24893"/>
    <w:rsid w:val="00B300D5"/>
    <w:rsid w:val="00B31C5F"/>
    <w:rsid w:val="00B33D14"/>
    <w:rsid w:val="00B35C62"/>
    <w:rsid w:val="00B35E61"/>
    <w:rsid w:val="00B36536"/>
    <w:rsid w:val="00B45C60"/>
    <w:rsid w:val="00B50A0A"/>
    <w:rsid w:val="00B52BAB"/>
    <w:rsid w:val="00B52DB5"/>
    <w:rsid w:val="00B53612"/>
    <w:rsid w:val="00B54730"/>
    <w:rsid w:val="00B57CD5"/>
    <w:rsid w:val="00B705FB"/>
    <w:rsid w:val="00B70994"/>
    <w:rsid w:val="00B7102A"/>
    <w:rsid w:val="00B7270D"/>
    <w:rsid w:val="00B753D1"/>
    <w:rsid w:val="00B75E39"/>
    <w:rsid w:val="00B77CFF"/>
    <w:rsid w:val="00B82C25"/>
    <w:rsid w:val="00B83E21"/>
    <w:rsid w:val="00B84EF0"/>
    <w:rsid w:val="00B84F58"/>
    <w:rsid w:val="00B851B4"/>
    <w:rsid w:val="00B86108"/>
    <w:rsid w:val="00B8637E"/>
    <w:rsid w:val="00B924CF"/>
    <w:rsid w:val="00B92849"/>
    <w:rsid w:val="00B93187"/>
    <w:rsid w:val="00B93BF8"/>
    <w:rsid w:val="00B9474D"/>
    <w:rsid w:val="00BA206E"/>
    <w:rsid w:val="00BA2B8C"/>
    <w:rsid w:val="00BA48E5"/>
    <w:rsid w:val="00BA4BFE"/>
    <w:rsid w:val="00BA61FF"/>
    <w:rsid w:val="00BA78F8"/>
    <w:rsid w:val="00BB0207"/>
    <w:rsid w:val="00BB0E49"/>
    <w:rsid w:val="00BB2425"/>
    <w:rsid w:val="00BB33B7"/>
    <w:rsid w:val="00BB6B13"/>
    <w:rsid w:val="00BB6C25"/>
    <w:rsid w:val="00BB79CF"/>
    <w:rsid w:val="00BC1E9B"/>
    <w:rsid w:val="00BD1BD7"/>
    <w:rsid w:val="00BD2FCF"/>
    <w:rsid w:val="00BD57FB"/>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02AD"/>
    <w:rsid w:val="00C242E7"/>
    <w:rsid w:val="00C24332"/>
    <w:rsid w:val="00C2457C"/>
    <w:rsid w:val="00C24949"/>
    <w:rsid w:val="00C257AD"/>
    <w:rsid w:val="00C25CBB"/>
    <w:rsid w:val="00C329E4"/>
    <w:rsid w:val="00C345CB"/>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43B9"/>
    <w:rsid w:val="00CA00E6"/>
    <w:rsid w:val="00CA17F6"/>
    <w:rsid w:val="00CA2385"/>
    <w:rsid w:val="00CA41C8"/>
    <w:rsid w:val="00CA5792"/>
    <w:rsid w:val="00CA7393"/>
    <w:rsid w:val="00CB7142"/>
    <w:rsid w:val="00CB7E11"/>
    <w:rsid w:val="00CC1747"/>
    <w:rsid w:val="00CC235E"/>
    <w:rsid w:val="00CC2B65"/>
    <w:rsid w:val="00CC5F85"/>
    <w:rsid w:val="00CD2923"/>
    <w:rsid w:val="00CD2CD5"/>
    <w:rsid w:val="00CE07F0"/>
    <w:rsid w:val="00CE0A17"/>
    <w:rsid w:val="00CE31F1"/>
    <w:rsid w:val="00CE656E"/>
    <w:rsid w:val="00CE7317"/>
    <w:rsid w:val="00CF4C1B"/>
    <w:rsid w:val="00CF65B2"/>
    <w:rsid w:val="00D00EE2"/>
    <w:rsid w:val="00D015B5"/>
    <w:rsid w:val="00D017C7"/>
    <w:rsid w:val="00D01D8A"/>
    <w:rsid w:val="00D02252"/>
    <w:rsid w:val="00D03132"/>
    <w:rsid w:val="00D04406"/>
    <w:rsid w:val="00D06E4C"/>
    <w:rsid w:val="00D11455"/>
    <w:rsid w:val="00D12725"/>
    <w:rsid w:val="00D1282A"/>
    <w:rsid w:val="00D12FA6"/>
    <w:rsid w:val="00D1302E"/>
    <w:rsid w:val="00D23392"/>
    <w:rsid w:val="00D241D4"/>
    <w:rsid w:val="00D26038"/>
    <w:rsid w:val="00D27871"/>
    <w:rsid w:val="00D278A0"/>
    <w:rsid w:val="00D303DD"/>
    <w:rsid w:val="00D319B8"/>
    <w:rsid w:val="00D33ACD"/>
    <w:rsid w:val="00D3582A"/>
    <w:rsid w:val="00D36082"/>
    <w:rsid w:val="00D36B33"/>
    <w:rsid w:val="00D3796A"/>
    <w:rsid w:val="00D407F2"/>
    <w:rsid w:val="00D42A2E"/>
    <w:rsid w:val="00D43BE3"/>
    <w:rsid w:val="00D45461"/>
    <w:rsid w:val="00D4620B"/>
    <w:rsid w:val="00D53036"/>
    <w:rsid w:val="00D54089"/>
    <w:rsid w:val="00D57293"/>
    <w:rsid w:val="00D63994"/>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1C4F"/>
    <w:rsid w:val="00DE7834"/>
    <w:rsid w:val="00DF0664"/>
    <w:rsid w:val="00DF2563"/>
    <w:rsid w:val="00DF6DAE"/>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02C8"/>
    <w:rsid w:val="00E61C8B"/>
    <w:rsid w:val="00E63E18"/>
    <w:rsid w:val="00E66080"/>
    <w:rsid w:val="00E679CB"/>
    <w:rsid w:val="00E708D5"/>
    <w:rsid w:val="00E72B38"/>
    <w:rsid w:val="00E73521"/>
    <w:rsid w:val="00E74B82"/>
    <w:rsid w:val="00E82C82"/>
    <w:rsid w:val="00E86A2F"/>
    <w:rsid w:val="00E915E7"/>
    <w:rsid w:val="00E94F97"/>
    <w:rsid w:val="00EA0D0B"/>
    <w:rsid w:val="00EA15DB"/>
    <w:rsid w:val="00EA4F06"/>
    <w:rsid w:val="00EA7FDA"/>
    <w:rsid w:val="00EB6D2C"/>
    <w:rsid w:val="00EC02FD"/>
    <w:rsid w:val="00EC0E6E"/>
    <w:rsid w:val="00EC17BF"/>
    <w:rsid w:val="00EC3773"/>
    <w:rsid w:val="00EC529D"/>
    <w:rsid w:val="00EC5A1D"/>
    <w:rsid w:val="00ED1863"/>
    <w:rsid w:val="00ED5315"/>
    <w:rsid w:val="00ED5D86"/>
    <w:rsid w:val="00ED6912"/>
    <w:rsid w:val="00ED6B23"/>
    <w:rsid w:val="00EE793F"/>
    <w:rsid w:val="00EF3611"/>
    <w:rsid w:val="00EF46B7"/>
    <w:rsid w:val="00EF4C90"/>
    <w:rsid w:val="00EF59B3"/>
    <w:rsid w:val="00F02337"/>
    <w:rsid w:val="00F042B2"/>
    <w:rsid w:val="00F05BB8"/>
    <w:rsid w:val="00F06265"/>
    <w:rsid w:val="00F0789F"/>
    <w:rsid w:val="00F15056"/>
    <w:rsid w:val="00F16C86"/>
    <w:rsid w:val="00F17B71"/>
    <w:rsid w:val="00F22C17"/>
    <w:rsid w:val="00F22EA9"/>
    <w:rsid w:val="00F25B48"/>
    <w:rsid w:val="00F261D5"/>
    <w:rsid w:val="00F27E54"/>
    <w:rsid w:val="00F27F9A"/>
    <w:rsid w:val="00F34132"/>
    <w:rsid w:val="00F35B5A"/>
    <w:rsid w:val="00F35D83"/>
    <w:rsid w:val="00F37285"/>
    <w:rsid w:val="00F37424"/>
    <w:rsid w:val="00F403AA"/>
    <w:rsid w:val="00F41912"/>
    <w:rsid w:val="00F454CD"/>
    <w:rsid w:val="00F47605"/>
    <w:rsid w:val="00F47775"/>
    <w:rsid w:val="00F47E7C"/>
    <w:rsid w:val="00F513A5"/>
    <w:rsid w:val="00F51A9D"/>
    <w:rsid w:val="00F51FF6"/>
    <w:rsid w:val="00F5258C"/>
    <w:rsid w:val="00F54698"/>
    <w:rsid w:val="00F57938"/>
    <w:rsid w:val="00F61848"/>
    <w:rsid w:val="00F6189E"/>
    <w:rsid w:val="00F7212F"/>
    <w:rsid w:val="00F73072"/>
    <w:rsid w:val="00F7387C"/>
    <w:rsid w:val="00F754DA"/>
    <w:rsid w:val="00F846DF"/>
    <w:rsid w:val="00F8634A"/>
    <w:rsid w:val="00FA7D73"/>
    <w:rsid w:val="00FB1AEB"/>
    <w:rsid w:val="00FB5900"/>
    <w:rsid w:val="00FB7073"/>
    <w:rsid w:val="00FB70BA"/>
    <w:rsid w:val="00FC0200"/>
    <w:rsid w:val="00FC0BBC"/>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2C0C3889-4108-45DC-B0CD-F548EF30EE47}"/>
  <w:writeProtection w:cryptProviderType="rsaAES" w:cryptAlgorithmClass="hash" w:cryptAlgorithmType="typeAny" w:cryptAlgorithmSid="14" w:cryptSpinCount="100000" w:hash="QzlirV6kVNwPxiARNPIJxXceH8B+tVQ1icQNSbqYsYF/GPbOMhnjlc58v24H8pPovK5939oEa1glFpZTTCk66A==" w:salt="fqRLvw/0tUiBM1t3jPId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6107DA"/>
    <w:rPr>
      <w:color w:val="0563C1" w:themeColor="hyperlink"/>
      <w:u w:val="single"/>
    </w:rPr>
  </w:style>
  <w:style w:type="character" w:styleId="af7">
    <w:name w:val="Unresolved Mention"/>
    <w:basedOn w:val="a0"/>
    <w:uiPriority w:val="99"/>
    <w:semiHidden/>
    <w:unhideWhenUsed/>
    <w:rsid w:val="006107DA"/>
    <w:rPr>
      <w:color w:val="605E5C"/>
      <w:shd w:val="clear" w:color="auto" w:fill="E1DFDD"/>
    </w:rPr>
  </w:style>
  <w:style w:type="character" w:styleId="af8">
    <w:name w:val="FollowedHyperlink"/>
    <w:basedOn w:val="a0"/>
    <w:uiPriority w:val="99"/>
    <w:semiHidden/>
    <w:unhideWhenUsed/>
    <w:rsid w:val="006107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4756">
      <w:bodyDiv w:val="1"/>
      <w:marLeft w:val="0"/>
      <w:marRight w:val="0"/>
      <w:marTop w:val="0"/>
      <w:marBottom w:val="0"/>
      <w:divBdr>
        <w:top w:val="none" w:sz="0" w:space="0" w:color="auto"/>
        <w:left w:val="none" w:sz="0" w:space="0" w:color="auto"/>
        <w:bottom w:val="none" w:sz="0" w:space="0" w:color="auto"/>
        <w:right w:val="none" w:sz="0" w:space="0" w:color="auto"/>
      </w:divBdr>
    </w:div>
    <w:div w:id="140079723">
      <w:bodyDiv w:val="1"/>
      <w:marLeft w:val="0"/>
      <w:marRight w:val="0"/>
      <w:marTop w:val="0"/>
      <w:marBottom w:val="0"/>
      <w:divBdr>
        <w:top w:val="none" w:sz="0" w:space="0" w:color="auto"/>
        <w:left w:val="none" w:sz="0" w:space="0" w:color="auto"/>
        <w:bottom w:val="none" w:sz="0" w:space="0" w:color="auto"/>
        <w:right w:val="none" w:sz="0" w:space="0" w:color="auto"/>
      </w:divBdr>
    </w:div>
    <w:div w:id="542332303">
      <w:bodyDiv w:val="1"/>
      <w:marLeft w:val="0"/>
      <w:marRight w:val="0"/>
      <w:marTop w:val="0"/>
      <w:marBottom w:val="0"/>
      <w:divBdr>
        <w:top w:val="none" w:sz="0" w:space="0" w:color="auto"/>
        <w:left w:val="none" w:sz="0" w:space="0" w:color="auto"/>
        <w:bottom w:val="none" w:sz="0" w:space="0" w:color="auto"/>
        <w:right w:val="none" w:sz="0" w:space="0" w:color="auto"/>
      </w:divBdr>
    </w:div>
    <w:div w:id="159170119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iroshima-fp.com/download/dx.pdf" TargetMode="External"/><Relationship Id="rId13" Type="http://schemas.openxmlformats.org/officeDocument/2006/relationships/hyperlink" Target="https://hiroshima-fp.com/download/d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iroshima-fp.com/download/dx.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roshima-fp.com/download/dx.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iroshima-fp.com/download/dx.pdf" TargetMode="External"/><Relationship Id="rId4" Type="http://schemas.openxmlformats.org/officeDocument/2006/relationships/settings" Target="settings.xml"/><Relationship Id="rId9" Type="http://schemas.openxmlformats.org/officeDocument/2006/relationships/hyperlink" Target="https://hiroshima-fp.com/download/dx.pdf" TargetMode="External"/><Relationship Id="rId14" Type="http://schemas.openxmlformats.org/officeDocument/2006/relationships/hyperlink" Target="https://hiroshima-fp.com/sdgs/governanc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4169</ap:Words>
  <ap:Characters>1254</ap:Characters>
  <ap:Application/>
  <ap:Lines>10</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