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8732"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732"/>
      </w:tblGrid>
      <w:tr w:rsidR="00971AB3" w:rsidRPr="00BB0E49" w14:paraId="0EC7764F" w14:textId="77777777" w:rsidTr="00D91A4B">
        <w:trPr>
          <w:trHeight w:val="3867"/>
        </w:trPr>
        <w:tc>
          <w:tcPr>
            <w:tcW w:w="8732"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97DCE1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1048B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77655B">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　月　</w:t>
            </w:r>
            <w:r w:rsidR="0077655B" w:rsidRPr="0077655B">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279D59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1048BF">
              <w:rPr>
                <w:rFonts w:ascii="ＭＳ 明朝" w:eastAsia="ＭＳ 明朝" w:hAnsi="ＭＳ 明朝" w:hint="eastAsia"/>
                <w:spacing w:val="6"/>
                <w:kern w:val="0"/>
                <w:szCs w:val="21"/>
              </w:rPr>
              <w:t>きたのけんせつかぶしきがいしゃ</w:t>
            </w:r>
            <w:r w:rsidRPr="00BB0E49">
              <w:rPr>
                <w:rFonts w:ascii="ＭＳ 明朝" w:eastAsia="ＭＳ 明朝" w:hAnsi="ＭＳ 明朝"/>
                <w:spacing w:val="6"/>
                <w:kern w:val="0"/>
                <w:szCs w:val="21"/>
              </w:rPr>
              <w:t xml:space="preserve">    </w:t>
            </w:r>
          </w:p>
          <w:p w14:paraId="64D282AF" w14:textId="7FAC2BEA"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1048BF">
              <w:rPr>
                <w:rFonts w:ascii="ＭＳ 明朝" w:eastAsia="ＭＳ 明朝" w:hAnsi="ＭＳ 明朝" w:cs="ＭＳ 明朝" w:hint="eastAsia"/>
                <w:spacing w:val="6"/>
                <w:kern w:val="0"/>
                <w:szCs w:val="21"/>
              </w:rPr>
              <w:t>北野建設株式会社</w:t>
            </w:r>
            <w:r w:rsidRPr="00BB0E49">
              <w:rPr>
                <w:rFonts w:ascii="ＭＳ 明朝" w:eastAsia="ＭＳ 明朝" w:hAnsi="ＭＳ 明朝" w:cs="ＭＳ 明朝" w:hint="eastAsia"/>
                <w:spacing w:val="6"/>
                <w:kern w:val="0"/>
                <w:szCs w:val="21"/>
              </w:rPr>
              <w:t xml:space="preserve">    </w:t>
            </w:r>
          </w:p>
          <w:p w14:paraId="34124452" w14:textId="27FB1886"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1048BF">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            </w:t>
            </w:r>
            <w:r w:rsidR="001048BF">
              <w:rPr>
                <w:rFonts w:ascii="ＭＳ 明朝" w:eastAsia="ＭＳ 明朝" w:hAnsi="ＭＳ 明朝" w:hint="eastAsia"/>
                <w:spacing w:val="6"/>
                <w:kern w:val="0"/>
                <w:szCs w:val="21"/>
              </w:rPr>
              <w:t>きたの　たかひろ</w:t>
            </w:r>
            <w:r w:rsidRPr="00BB0E49">
              <w:rPr>
                <w:rFonts w:ascii="ＭＳ 明朝" w:eastAsia="ＭＳ 明朝" w:hAnsi="ＭＳ 明朝" w:hint="eastAsia"/>
                <w:spacing w:val="6"/>
                <w:kern w:val="0"/>
                <w:szCs w:val="21"/>
              </w:rPr>
              <w:t xml:space="preserve">    </w:t>
            </w:r>
          </w:p>
          <w:p w14:paraId="3BD3CFD6" w14:textId="36CA4E52"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1048BF">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1048BF">
              <w:rPr>
                <w:rFonts w:ascii="ＭＳ 明朝" w:eastAsia="ＭＳ 明朝" w:hAnsi="ＭＳ 明朝" w:hint="eastAsia"/>
                <w:spacing w:val="6"/>
                <w:kern w:val="0"/>
                <w:szCs w:val="21"/>
              </w:rPr>
              <w:t xml:space="preserve">   </w:t>
            </w:r>
            <w:r w:rsidR="001048BF">
              <w:rPr>
                <w:rFonts w:ascii="ＭＳ 明朝" w:eastAsia="ＭＳ 明朝" w:hAnsi="ＭＳ 明朝" w:cs="ＭＳ 明朝" w:hint="eastAsia"/>
                <w:spacing w:val="6"/>
                <w:kern w:val="0"/>
                <w:szCs w:val="21"/>
              </w:rPr>
              <w:t xml:space="preserve">北野　貴裕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62B0C69D"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387F18">
              <w:rPr>
                <w:rFonts w:ascii="ＭＳ 明朝" w:eastAsia="ＭＳ 明朝" w:hAnsi="ＭＳ 明朝" w:cs="ＭＳ 明朝" w:hint="eastAsia"/>
                <w:spacing w:val="588"/>
                <w:kern w:val="0"/>
                <w:szCs w:val="21"/>
                <w:fitText w:val="1596" w:id="-1130515968"/>
              </w:rPr>
              <w:t>住</w:t>
            </w:r>
            <w:r w:rsidRPr="00387F18">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6039D" w:rsidRPr="00D4790D">
              <w:rPr>
                <w:rFonts w:ascii="ＭＳ 明朝" w:eastAsia="ＭＳ 明朝" w:hAnsi="ＭＳ 明朝" w:cs="ＭＳ 明朝" w:hint="eastAsia"/>
                <w:spacing w:val="6"/>
                <w:kern w:val="0"/>
                <w:szCs w:val="21"/>
              </w:rPr>
              <w:t>380</w:t>
            </w:r>
            <w:r w:rsidR="0066039D" w:rsidRPr="00D4790D">
              <w:rPr>
                <w:rFonts w:ascii="ＭＳ 明朝" w:eastAsia="ＭＳ 明朝" w:hAnsi="ＭＳ 明朝" w:cs="ＭＳ 明朝"/>
                <w:spacing w:val="6"/>
                <w:kern w:val="0"/>
                <w:szCs w:val="21"/>
              </w:rPr>
              <w:t xml:space="preserve">-8524 </w:t>
            </w:r>
            <w:r w:rsidR="0066039D" w:rsidRPr="00D4790D">
              <w:rPr>
                <w:rFonts w:ascii="ＭＳ 明朝" w:eastAsia="ＭＳ 明朝" w:hAnsi="ＭＳ 明朝" w:cs="ＭＳ 明朝" w:hint="eastAsia"/>
                <w:spacing w:val="6"/>
                <w:kern w:val="0"/>
                <w:szCs w:val="21"/>
              </w:rPr>
              <w:t>長野県長野市県町524</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1DCF06F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C235E" w:rsidRPr="00D4790D">
              <w:rPr>
                <w:rFonts w:ascii="ＭＳ 明朝" w:eastAsia="ＭＳ 明朝" w:hAnsi="ＭＳ 明朝" w:cs="ＭＳ 明朝"/>
                <w:spacing w:val="6"/>
                <w:kern w:val="0"/>
                <w:szCs w:val="21"/>
              </w:rPr>
              <w:t>7100001000742</w:t>
            </w:r>
          </w:p>
          <w:p w14:paraId="6F68B498" w14:textId="1239F82E" w:rsidR="00971AB3" w:rsidRPr="00BB0E49" w:rsidRDefault="00582E9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54F2B4AE">
                <v:oval id="_x0000_s2050" style="position:absolute;left:0;text-align:left;margin-left:73.5pt;margin-top:6.5pt;width:54pt;height:26.25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D91A4B">
        <w:trPr>
          <w:trHeight w:val="424"/>
        </w:trPr>
        <w:tc>
          <w:tcPr>
            <w:tcW w:w="8732"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1A4B" w:rsidRPr="00BB0E49" w14:paraId="12159BCB" w14:textId="77777777" w:rsidTr="00D91A4B">
              <w:trPr>
                <w:trHeight w:val="707"/>
              </w:trPr>
              <w:tc>
                <w:tcPr>
                  <w:tcW w:w="2600" w:type="dxa"/>
                  <w:shd w:val="clear" w:color="auto" w:fill="auto"/>
                </w:tcPr>
                <w:p w14:paraId="5FA2C3F2" w14:textId="77777777" w:rsidR="00D91A4B" w:rsidRPr="00BB0E49" w:rsidRDefault="00D91A4B" w:rsidP="004042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21F56FC9" w14:textId="34A45357" w:rsidR="00D91A4B" w:rsidRPr="00D4790D" w:rsidRDefault="00D91A4B" w:rsidP="004042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当社ホームページ　「</w:t>
                  </w:r>
                  <w:r w:rsidR="00934EE5">
                    <w:rPr>
                      <w:rFonts w:ascii="ＭＳ 明朝" w:eastAsia="ＭＳ 明朝" w:hAnsi="ＭＳ 明朝" w:cs="ＭＳ 明朝" w:hint="eastAsia"/>
                      <w:spacing w:val="6"/>
                      <w:kern w:val="0"/>
                      <w:szCs w:val="21"/>
                    </w:rPr>
                    <w:t>北野建設のDXについて</w:t>
                  </w:r>
                  <w:r>
                    <w:rPr>
                      <w:rFonts w:ascii="ＭＳ 明朝" w:eastAsia="ＭＳ 明朝" w:hAnsi="ＭＳ 明朝" w:cs="ＭＳ 明朝" w:hint="eastAsia"/>
                      <w:spacing w:val="6"/>
                      <w:kern w:val="0"/>
                      <w:szCs w:val="21"/>
                    </w:rPr>
                    <w:t>」</w:t>
                  </w:r>
                </w:p>
                <w:p w14:paraId="556C240A" w14:textId="77777777" w:rsidR="00D91A4B" w:rsidRPr="00465B4E" w:rsidRDefault="00D91A4B" w:rsidP="004042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91A4B" w:rsidRPr="00BB0E49" w14:paraId="109EAE16" w14:textId="77777777" w:rsidTr="00D91A4B">
              <w:trPr>
                <w:trHeight w:val="697"/>
              </w:trPr>
              <w:tc>
                <w:tcPr>
                  <w:tcW w:w="2600" w:type="dxa"/>
                  <w:shd w:val="clear" w:color="auto" w:fill="auto"/>
                </w:tcPr>
                <w:p w14:paraId="62067434" w14:textId="77777777" w:rsidR="00D91A4B" w:rsidRPr="00BB0E49" w:rsidRDefault="00D91A4B" w:rsidP="004042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5FCE40EB" w14:textId="77777777" w:rsidR="00D91A4B" w:rsidRPr="00D4790D" w:rsidRDefault="00D91A4B" w:rsidP="004042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 xml:space="preserve">　2024年　6月　13日</w:t>
                  </w:r>
                </w:p>
                <w:p w14:paraId="27099D5A" w14:textId="77777777" w:rsidR="00D91A4B" w:rsidRPr="00BB0E49" w:rsidRDefault="00D91A4B" w:rsidP="004042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91A4B" w:rsidRPr="00BB0E49" w14:paraId="0D149CCA" w14:textId="77777777" w:rsidTr="00D91A4B">
              <w:trPr>
                <w:trHeight w:val="707"/>
              </w:trPr>
              <w:tc>
                <w:tcPr>
                  <w:tcW w:w="2600" w:type="dxa"/>
                  <w:shd w:val="clear" w:color="auto" w:fill="auto"/>
                </w:tcPr>
                <w:p w14:paraId="32892BCE" w14:textId="77777777" w:rsidR="00D91A4B" w:rsidRPr="00BB0E49" w:rsidRDefault="00D91A4B" w:rsidP="004042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069D5B7B" w14:textId="4F9BA347" w:rsidR="00D91A4B" w:rsidRPr="005C5CCC" w:rsidRDefault="00D91A4B" w:rsidP="004042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弊社Web-HPで公開</w:t>
                  </w:r>
                  <w:r w:rsidR="00F74CE5" w:rsidRPr="00E75EC7">
                    <w:rPr>
                      <w:rFonts w:ascii="ＭＳ 明朝" w:eastAsia="ＭＳ 明朝" w:hAnsi="ＭＳ 明朝" w:cs="ＭＳ 明朝" w:hint="eastAsia"/>
                      <w:spacing w:val="6"/>
                      <w:kern w:val="0"/>
                      <w:sz w:val="20"/>
                    </w:rPr>
                    <w:t>（</w:t>
                  </w:r>
                  <w:r w:rsidR="00E75EC7" w:rsidRPr="00E75EC7">
                    <w:rPr>
                      <w:rFonts w:ascii="ＭＳ 明朝" w:eastAsia="ＭＳ 明朝" w:hAnsi="ＭＳ 明朝" w:cs="ＭＳ 明朝" w:hint="eastAsia"/>
                      <w:spacing w:val="6"/>
                      <w:kern w:val="0"/>
                      <w:sz w:val="20"/>
                    </w:rPr>
                    <w:t>北野建設のDX遂行ビジョンと方向性について（中長期的目標）</w:t>
                  </w:r>
                </w:p>
                <w:p w14:paraId="5EC4F7DB" w14:textId="5DCB2492" w:rsidR="00D91A4B" w:rsidRPr="00BB0E49" w:rsidRDefault="00582E96" w:rsidP="004042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D91A4B" w:rsidRPr="00D4790D">
                      <w:rPr>
                        <w:rStyle w:val="af6"/>
                      </w:rPr>
                      <w:t>https://www.kitano.co.jp/corporate/dx-kitano.php</w:t>
                    </w:r>
                  </w:hyperlink>
                </w:p>
              </w:tc>
            </w:tr>
            <w:tr w:rsidR="00D91A4B" w:rsidRPr="00BB0E49" w14:paraId="7B1D851C" w14:textId="77777777" w:rsidTr="00D91A4B">
              <w:trPr>
                <w:trHeight w:val="697"/>
              </w:trPr>
              <w:tc>
                <w:tcPr>
                  <w:tcW w:w="2600" w:type="dxa"/>
                  <w:shd w:val="clear" w:color="auto" w:fill="auto"/>
                </w:tcPr>
                <w:p w14:paraId="6ACFB724" w14:textId="77777777" w:rsidR="00D91A4B" w:rsidRPr="00BB0E49" w:rsidRDefault="00D91A4B" w:rsidP="004042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5546D94B" w14:textId="560F7A0F" w:rsidR="00D91A4B" w:rsidRDefault="00D91A4B" w:rsidP="004042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当社は経営理念である高品質・高付加価値なものづくりを追求するためにデジタル技術を活用し、また地域の建設業界のデジタルトランスフォーメーション（DX）を牽引し、建設業界全体の効率化に寄与することでお客様及び社会の持続的な発展に貢献</w:t>
                  </w:r>
                  <w:r>
                    <w:rPr>
                      <w:rFonts w:ascii="ＭＳ 明朝" w:eastAsia="ＭＳ 明朝" w:hAnsi="ＭＳ 明朝" w:cs="ＭＳ 明朝" w:hint="eastAsia"/>
                      <w:spacing w:val="6"/>
                      <w:kern w:val="0"/>
                      <w:szCs w:val="21"/>
                    </w:rPr>
                    <w:t>する。情報処理技術の活用の方向性は以下の通り。</w:t>
                  </w:r>
                </w:p>
                <w:p w14:paraId="1A0AED70" w14:textId="6D1C1C2E" w:rsidR="00D91A4B" w:rsidRDefault="00D91A4B" w:rsidP="00F92E1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データ活用によるお客様のメリット最大化</w:t>
                  </w:r>
                </w:p>
                <w:p w14:paraId="30439756" w14:textId="71651674" w:rsidR="00D91A4B" w:rsidRDefault="00D91A4B" w:rsidP="00F92E1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長時間労働の削減と働き方改革</w:t>
                  </w:r>
                </w:p>
                <w:p w14:paraId="2C119A2E" w14:textId="6957AF21" w:rsidR="00D91A4B" w:rsidRDefault="00D91A4B" w:rsidP="00F92E1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建設業界の魅力向上と人材確保</w:t>
                  </w:r>
                </w:p>
                <w:p w14:paraId="6C72CE17" w14:textId="4C1818A6" w:rsidR="00D91A4B" w:rsidRDefault="00D91A4B" w:rsidP="00F92E1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関係会社とのデジタルを利用した連携</w:t>
                  </w:r>
                </w:p>
                <w:p w14:paraId="184163FE" w14:textId="3A54ABAE" w:rsidR="00D91A4B" w:rsidRPr="00BB0E49" w:rsidRDefault="00D91A4B" w:rsidP="004042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91A4B" w:rsidRPr="00BB0E49" w14:paraId="64DC5864" w14:textId="77777777" w:rsidTr="00D91A4B">
              <w:trPr>
                <w:trHeight w:val="707"/>
              </w:trPr>
              <w:tc>
                <w:tcPr>
                  <w:tcW w:w="2600" w:type="dxa"/>
                  <w:shd w:val="clear" w:color="auto" w:fill="auto"/>
                </w:tcPr>
                <w:p w14:paraId="36888420" w14:textId="77777777" w:rsidR="00D91A4B" w:rsidRPr="00BB0E49" w:rsidRDefault="00D91A4B" w:rsidP="004042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6492D5DF" w14:textId="29D6EFA4" w:rsidR="00D91A4B" w:rsidRPr="00BB0E49" w:rsidRDefault="000E7282" w:rsidP="004042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課題解決における事項について</w:t>
                  </w:r>
                  <w:r w:rsidR="00D203E5" w:rsidRPr="00D203E5">
                    <w:rPr>
                      <w:rFonts w:ascii="ＭＳ 明朝" w:eastAsia="ＭＳ 明朝" w:hAnsi="ＭＳ 明朝" w:cs="ＭＳ 明朝" w:hint="eastAsia"/>
                      <w:spacing w:val="6"/>
                      <w:kern w:val="0"/>
                      <w:szCs w:val="21"/>
                    </w:rPr>
                    <w:t>取締役会より承認権限を委譲されている</w:t>
                  </w:r>
                  <w:r w:rsidR="00D203E5">
                    <w:rPr>
                      <w:rFonts w:ascii="ＭＳ 明朝" w:eastAsia="ＭＳ 明朝" w:hAnsi="ＭＳ 明朝" w:cs="ＭＳ 明朝" w:hint="eastAsia"/>
                      <w:spacing w:val="6"/>
                      <w:kern w:val="0"/>
                      <w:szCs w:val="21"/>
                    </w:rPr>
                    <w:t>本部会</w:t>
                  </w:r>
                  <w:r w:rsidR="00D203E5" w:rsidRPr="00D203E5">
                    <w:rPr>
                      <w:rFonts w:ascii="ＭＳ 明朝" w:eastAsia="ＭＳ 明朝" w:hAnsi="ＭＳ 明朝" w:cs="ＭＳ 明朝" w:hint="eastAsia"/>
                      <w:spacing w:val="6"/>
                      <w:kern w:val="0"/>
                      <w:szCs w:val="21"/>
                    </w:rPr>
                    <w:t>において</w:t>
                  </w:r>
                  <w:r w:rsidR="00D91A4B" w:rsidRPr="00D4790D">
                    <w:rPr>
                      <w:rFonts w:ascii="ＭＳ 明朝" w:eastAsia="ＭＳ 明朝" w:hAnsi="ＭＳ 明朝" w:cs="ＭＳ 明朝" w:hint="eastAsia"/>
                      <w:spacing w:val="6"/>
                      <w:kern w:val="0"/>
                      <w:szCs w:val="21"/>
                    </w:rPr>
                    <w:t>討議のうえ</w:t>
                  </w:r>
                  <w:r w:rsidR="00D51D89">
                    <w:rPr>
                      <w:rFonts w:ascii="ＭＳ 明朝" w:eastAsia="ＭＳ 明朝" w:hAnsi="ＭＳ 明朝" w:cs="ＭＳ 明朝" w:hint="eastAsia"/>
                      <w:spacing w:val="6"/>
                      <w:kern w:val="0"/>
                      <w:szCs w:val="21"/>
                    </w:rPr>
                    <w:t>承認され</w:t>
                  </w:r>
                  <w:r w:rsidR="00D91A4B" w:rsidRPr="00D4790D">
                    <w:rPr>
                      <w:rFonts w:ascii="ＭＳ 明朝" w:eastAsia="ＭＳ 明朝" w:hAnsi="ＭＳ 明朝" w:cs="ＭＳ 明朝" w:hint="eastAsia"/>
                      <w:spacing w:val="6"/>
                      <w:kern w:val="0"/>
                      <w:szCs w:val="21"/>
                    </w:rPr>
                    <w:t>HPに掲載したもの</w:t>
                  </w:r>
                </w:p>
              </w:tc>
            </w:tr>
          </w:tbl>
          <w:p w14:paraId="7437E9F6"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B51254" w14:textId="77777777" w:rsidR="00A02A2B" w:rsidRDefault="00A02A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2D5B8A" w14:textId="77777777" w:rsidR="00A02A2B" w:rsidRDefault="00A02A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16DB1A" w14:textId="77777777" w:rsidR="00A02A2B" w:rsidRPr="00BB0E49" w:rsidRDefault="00A02A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A5CA8" w:rsidRPr="00BB0E49" w14:paraId="6C26AD61" w14:textId="77777777" w:rsidTr="00C76DE9">
              <w:trPr>
                <w:trHeight w:val="707"/>
              </w:trPr>
              <w:tc>
                <w:tcPr>
                  <w:tcW w:w="2600" w:type="dxa"/>
                  <w:shd w:val="clear" w:color="auto" w:fill="auto"/>
                </w:tcPr>
                <w:p w14:paraId="41FBA126" w14:textId="77777777" w:rsidR="00FA5CA8" w:rsidRPr="00BB0E49" w:rsidRDefault="00FA5CA8" w:rsidP="00FA5C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30D91B" w14:textId="17D23AA4" w:rsidR="00FA5CA8" w:rsidRPr="00D4790D" w:rsidRDefault="00465B4E" w:rsidP="00FA5C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当社ホームページ　「</w:t>
                  </w:r>
                  <w:r w:rsidR="00934EE5">
                    <w:rPr>
                      <w:rFonts w:ascii="ＭＳ 明朝" w:eastAsia="ＭＳ 明朝" w:hAnsi="ＭＳ 明朝" w:cs="ＭＳ 明朝" w:hint="eastAsia"/>
                      <w:spacing w:val="6"/>
                      <w:kern w:val="0"/>
                      <w:szCs w:val="21"/>
                    </w:rPr>
                    <w:t>北野建設のDXについて</w:t>
                  </w:r>
                  <w:r>
                    <w:rPr>
                      <w:rFonts w:ascii="ＭＳ 明朝" w:eastAsia="ＭＳ 明朝" w:hAnsi="ＭＳ 明朝" w:cs="ＭＳ 明朝" w:hint="eastAsia"/>
                      <w:spacing w:val="6"/>
                      <w:kern w:val="0"/>
                      <w:szCs w:val="21"/>
                    </w:rPr>
                    <w:t>」</w:t>
                  </w:r>
                </w:p>
                <w:p w14:paraId="62157497" w14:textId="77777777" w:rsidR="00FA5CA8" w:rsidRPr="00BB0E49" w:rsidRDefault="00FA5CA8" w:rsidP="00FA5C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A5CA8" w:rsidRPr="00BB0E49" w14:paraId="44A7341F" w14:textId="77777777" w:rsidTr="00C76DE9">
              <w:trPr>
                <w:trHeight w:val="697"/>
              </w:trPr>
              <w:tc>
                <w:tcPr>
                  <w:tcW w:w="2600" w:type="dxa"/>
                  <w:shd w:val="clear" w:color="auto" w:fill="auto"/>
                </w:tcPr>
                <w:p w14:paraId="22D64AFD" w14:textId="77777777" w:rsidR="00FA5CA8" w:rsidRPr="00BB0E49" w:rsidRDefault="00FA5CA8" w:rsidP="00FA5C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005CA3C" w14:textId="77777777" w:rsidR="00FA5CA8" w:rsidRPr="00D4790D" w:rsidRDefault="00FA5CA8" w:rsidP="00FA5C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 xml:space="preserve">　2024年　6月　13日</w:t>
                  </w:r>
                </w:p>
                <w:p w14:paraId="4A128C8F" w14:textId="77777777" w:rsidR="00FA5CA8" w:rsidRPr="00BB0E49" w:rsidRDefault="00FA5CA8" w:rsidP="00FA5C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E33A6" w:rsidRPr="00BB0E49" w14:paraId="5F66330D" w14:textId="77777777" w:rsidTr="00C76DE9">
              <w:trPr>
                <w:trHeight w:val="707"/>
              </w:trPr>
              <w:tc>
                <w:tcPr>
                  <w:tcW w:w="2600" w:type="dxa"/>
                  <w:shd w:val="clear" w:color="auto" w:fill="auto"/>
                </w:tcPr>
                <w:p w14:paraId="5D8771DC" w14:textId="77777777" w:rsidR="008E33A6" w:rsidRPr="00BB0E49" w:rsidRDefault="008E33A6" w:rsidP="008E33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49DD57D" w14:textId="1DB62B4B" w:rsidR="008E33A6" w:rsidRPr="005C5CCC" w:rsidRDefault="008E33A6" w:rsidP="008E33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弊社Web-HPで公開</w:t>
                  </w:r>
                  <w:r w:rsidR="00F74CE5" w:rsidRPr="00934EE5">
                    <w:rPr>
                      <w:rFonts w:ascii="ＭＳ 明朝" w:eastAsia="ＭＳ 明朝" w:hAnsi="ＭＳ 明朝" w:cs="ＭＳ 明朝" w:hint="eastAsia"/>
                      <w:spacing w:val="6"/>
                      <w:kern w:val="0"/>
                      <w:sz w:val="20"/>
                    </w:rPr>
                    <w:t>（DX推進プロジェクトについて）</w:t>
                  </w:r>
                </w:p>
                <w:p w14:paraId="07E10AC1" w14:textId="46140888" w:rsidR="008E33A6" w:rsidRPr="00BB0E49" w:rsidRDefault="00582E96" w:rsidP="008E33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8E33A6" w:rsidRPr="00D4790D">
                      <w:rPr>
                        <w:rStyle w:val="af6"/>
                      </w:rPr>
                      <w:t>https://www.kitano.co.jp/corporate/dx-kitano.php</w:t>
                    </w:r>
                  </w:hyperlink>
                </w:p>
              </w:tc>
            </w:tr>
            <w:tr w:rsidR="008E33A6" w:rsidRPr="00BB0E49" w14:paraId="47B34643" w14:textId="77777777" w:rsidTr="00C76DE9">
              <w:trPr>
                <w:trHeight w:val="353"/>
              </w:trPr>
              <w:tc>
                <w:tcPr>
                  <w:tcW w:w="2600" w:type="dxa"/>
                  <w:shd w:val="clear" w:color="auto" w:fill="auto"/>
                </w:tcPr>
                <w:p w14:paraId="6EC1689D" w14:textId="77777777" w:rsidR="008E33A6" w:rsidRPr="00BB0E49" w:rsidRDefault="008E33A6" w:rsidP="008E33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998275F" w14:textId="77777777" w:rsidR="008E33A6" w:rsidRPr="00D4790D" w:rsidRDefault="008E33A6" w:rsidP="008E33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具体的な方策として以下を実施する。</w:t>
                  </w:r>
                </w:p>
                <w:p w14:paraId="2D2B1272" w14:textId="77777777" w:rsidR="008E33A6" w:rsidRDefault="008E33A6" w:rsidP="008E33A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施工管理業務の変革</w:t>
                  </w:r>
                </w:p>
                <w:p w14:paraId="0A4744AB" w14:textId="785DE5CD" w:rsidR="000E7D3C" w:rsidRPr="00D4790D" w:rsidRDefault="000E7D3C" w:rsidP="00E0214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hint="eastAsia"/>
                      <w:spacing w:val="6"/>
                      <w:kern w:val="0"/>
                      <w:szCs w:val="21"/>
                    </w:rPr>
                  </w:pPr>
                  <w:r w:rsidRPr="000E7D3C">
                    <w:rPr>
                      <w:rFonts w:ascii="ＭＳ 明朝" w:eastAsia="ＭＳ 明朝" w:hAnsi="ＭＳ 明朝" w:cs="ＭＳ 明朝"/>
                      <w:spacing w:val="6"/>
                      <w:kern w:val="0"/>
                      <w:szCs w:val="21"/>
                    </w:rPr>
                    <w:t>ドローンやAI、機械の自動化を含む建設テックの導入にも積極的に取り組みます。また、現場内外での情報共有の仕組みを整備し、より高品質・高効率な施工方法の確立に役立てます。最新のIT技術を無事故無災害実現のために活用します。</w:t>
                  </w:r>
                </w:p>
                <w:p w14:paraId="686F7C53" w14:textId="77777777" w:rsidR="008E33A6" w:rsidRDefault="008E33A6" w:rsidP="008E33A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設計業務の変革</w:t>
                  </w:r>
                </w:p>
                <w:p w14:paraId="167E483E" w14:textId="6B1266C3" w:rsidR="000E7D3C" w:rsidRPr="00D4790D" w:rsidRDefault="00E0214E" w:rsidP="000E7D3C">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hint="eastAsia"/>
                      <w:spacing w:val="6"/>
                      <w:kern w:val="0"/>
                      <w:szCs w:val="21"/>
                    </w:rPr>
                  </w:pPr>
                  <w:r w:rsidRPr="00E0214E">
                    <w:rPr>
                      <w:rFonts w:ascii="ＭＳ 明朝" w:eastAsia="ＭＳ 明朝" w:hAnsi="ＭＳ 明朝" w:cs="ＭＳ 明朝"/>
                      <w:spacing w:val="6"/>
                      <w:kern w:val="0"/>
                      <w:szCs w:val="21"/>
                    </w:rPr>
                    <w:t>BIM技術を検討し設計業務に適用します。設計BIMから施工BIMまで包括的な活用を検討し、プロジェクト全体の効率化を模索します。</w:t>
                  </w:r>
                </w:p>
                <w:p w14:paraId="18015EFC" w14:textId="77777777" w:rsidR="008E33A6" w:rsidRDefault="008E33A6" w:rsidP="008E33A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管理部門の業務改革</w:t>
                  </w:r>
                </w:p>
                <w:p w14:paraId="267B7FAA" w14:textId="28DC5D7A" w:rsidR="00E0214E" w:rsidRPr="00D4790D" w:rsidRDefault="00E0214E" w:rsidP="00E0214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hint="eastAsia"/>
                      <w:spacing w:val="6"/>
                      <w:kern w:val="0"/>
                      <w:szCs w:val="21"/>
                    </w:rPr>
                  </w:pPr>
                  <w:r w:rsidRPr="00E0214E">
                    <w:rPr>
                      <w:rFonts w:ascii="ＭＳ 明朝" w:eastAsia="ＭＳ 明朝" w:hAnsi="ＭＳ 明朝" w:cs="ＭＳ 明朝"/>
                      <w:spacing w:val="6"/>
                      <w:kern w:val="0"/>
                      <w:szCs w:val="21"/>
                    </w:rPr>
                    <w:t>管理部門においてもRPAや大規模言語モデル（LLM）等の生成AI技術の導入を検討するとともに、ツールの導入だけでなく業務プロセスの再構築（BPR：Business Process Reengineering）を行い、生産性向上を目指します。</w:t>
                  </w:r>
                </w:p>
                <w:p w14:paraId="07A5B36E" w14:textId="77777777" w:rsidR="008E33A6" w:rsidRDefault="008E33A6" w:rsidP="008E33A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データの利活用</w:t>
                  </w:r>
                </w:p>
                <w:p w14:paraId="3EB10144" w14:textId="7E09775A" w:rsidR="00E0214E" w:rsidRPr="00D4790D" w:rsidRDefault="009317BF" w:rsidP="00E0214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hint="eastAsia"/>
                      <w:spacing w:val="6"/>
                      <w:kern w:val="0"/>
                      <w:szCs w:val="21"/>
                    </w:rPr>
                  </w:pPr>
                  <w:r w:rsidRPr="009317BF">
                    <w:rPr>
                      <w:rFonts w:ascii="ＭＳ 明朝" w:eastAsia="ＭＳ 明朝" w:hAnsi="ＭＳ 明朝" w:cs="ＭＳ 明朝"/>
                      <w:spacing w:val="6"/>
                      <w:kern w:val="0"/>
                      <w:szCs w:val="21"/>
                    </w:rPr>
                    <w:t>業務データの有効活用を実現します。データ蓄積基盤の構築と分析手法の検討を行い、より高品質、高付加価値なモノづくりに役立てます。また、データの可視化による迅速な経営判断を目指します。</w:t>
                  </w:r>
                </w:p>
                <w:p w14:paraId="7AE13A2E" w14:textId="77777777" w:rsidR="008E33A6" w:rsidRDefault="008E33A6" w:rsidP="008E33A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インフラ整備</w:t>
                  </w:r>
                </w:p>
                <w:p w14:paraId="2D2C2F34" w14:textId="7F2CB1D6" w:rsidR="009317BF" w:rsidRPr="00D4790D" w:rsidRDefault="009317BF" w:rsidP="009317B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hint="eastAsia"/>
                      <w:spacing w:val="6"/>
                      <w:kern w:val="0"/>
                      <w:szCs w:val="21"/>
                    </w:rPr>
                  </w:pPr>
                  <w:r w:rsidRPr="009317BF">
                    <w:rPr>
                      <w:rFonts w:ascii="ＭＳ 明朝" w:eastAsia="ＭＳ 明朝" w:hAnsi="ＭＳ 明朝" w:cs="ＭＳ 明朝"/>
                      <w:spacing w:val="6"/>
                      <w:kern w:val="0"/>
                      <w:szCs w:val="21"/>
                    </w:rPr>
                    <w:t>柔軟性や拡張性の向上及び最新技術を活用するためのクラウドシフトに加え、セキュアなネットワーク構築も行います。インフラ整備においては柔軟性とセキュリティのバランスを考慮し、効果的なクラウド活用を模索します。</w:t>
                  </w:r>
                </w:p>
                <w:p w14:paraId="5E932117" w14:textId="77777777" w:rsidR="008E33A6" w:rsidRDefault="008E33A6" w:rsidP="008E33A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基幹システムの再構築</w:t>
                  </w:r>
                </w:p>
                <w:p w14:paraId="3A0AB44A" w14:textId="6693D5FD" w:rsidR="009317BF" w:rsidRPr="009317BF" w:rsidRDefault="00422942" w:rsidP="009317B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hint="eastAsia"/>
                      <w:spacing w:val="6"/>
                      <w:kern w:val="0"/>
                      <w:szCs w:val="21"/>
                    </w:rPr>
                  </w:pPr>
                  <w:r w:rsidRPr="00422942">
                    <w:rPr>
                      <w:rFonts w:ascii="ＭＳ 明朝" w:eastAsia="ＭＳ 明朝" w:hAnsi="ＭＳ 明朝" w:cs="ＭＳ 明朝"/>
                      <w:spacing w:val="6"/>
                      <w:kern w:val="0"/>
                      <w:szCs w:val="21"/>
                    </w:rPr>
                    <w:t>基幹システムの再構築を行います。レガシーシステムを刷新し、新技術の導入とビジネスプロセスの最適化を推進します。周辺システムとの連携も促進しデータをシームレスに活用できる環境を構築します。</w:t>
                  </w:r>
                </w:p>
              </w:tc>
            </w:tr>
            <w:tr w:rsidR="008E33A6" w:rsidRPr="00BB0E49" w14:paraId="1D308A85" w14:textId="77777777" w:rsidTr="00C76DE9">
              <w:trPr>
                <w:trHeight w:val="697"/>
              </w:trPr>
              <w:tc>
                <w:tcPr>
                  <w:tcW w:w="2600" w:type="dxa"/>
                  <w:shd w:val="clear" w:color="auto" w:fill="auto"/>
                </w:tcPr>
                <w:p w14:paraId="439B47D7" w14:textId="77777777" w:rsidR="008E33A6" w:rsidRPr="00BB0E49" w:rsidRDefault="008E33A6" w:rsidP="008E33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34894A1" w:rsidR="008E33A6" w:rsidRPr="00BB0E49" w:rsidRDefault="002E01EB" w:rsidP="008E33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課題解決における事項について</w:t>
                  </w:r>
                  <w:r w:rsidRPr="00D203E5">
                    <w:rPr>
                      <w:rFonts w:ascii="ＭＳ 明朝" w:eastAsia="ＭＳ 明朝" w:hAnsi="ＭＳ 明朝" w:cs="ＭＳ 明朝" w:hint="eastAsia"/>
                      <w:spacing w:val="6"/>
                      <w:kern w:val="0"/>
                      <w:szCs w:val="21"/>
                    </w:rPr>
                    <w:t>取締役会より承認権限を委譲されている</w:t>
                  </w:r>
                  <w:r>
                    <w:rPr>
                      <w:rFonts w:ascii="ＭＳ 明朝" w:eastAsia="ＭＳ 明朝" w:hAnsi="ＭＳ 明朝" w:cs="ＭＳ 明朝" w:hint="eastAsia"/>
                      <w:spacing w:val="6"/>
                      <w:kern w:val="0"/>
                      <w:szCs w:val="21"/>
                    </w:rPr>
                    <w:t>本部会</w:t>
                  </w:r>
                  <w:r w:rsidRPr="00D203E5">
                    <w:rPr>
                      <w:rFonts w:ascii="ＭＳ 明朝" w:eastAsia="ＭＳ 明朝" w:hAnsi="ＭＳ 明朝" w:cs="ＭＳ 明朝" w:hint="eastAsia"/>
                      <w:spacing w:val="6"/>
                      <w:kern w:val="0"/>
                      <w:szCs w:val="21"/>
                    </w:rPr>
                    <w:t>において</w:t>
                  </w:r>
                  <w:r w:rsidRPr="00D4790D">
                    <w:rPr>
                      <w:rFonts w:ascii="ＭＳ 明朝" w:eastAsia="ＭＳ 明朝" w:hAnsi="ＭＳ 明朝" w:cs="ＭＳ 明朝" w:hint="eastAsia"/>
                      <w:spacing w:val="6"/>
                      <w:kern w:val="0"/>
                      <w:szCs w:val="21"/>
                    </w:rPr>
                    <w:t>討議のうえ</w:t>
                  </w:r>
                  <w:r>
                    <w:rPr>
                      <w:rFonts w:ascii="ＭＳ 明朝" w:eastAsia="ＭＳ 明朝" w:hAnsi="ＭＳ 明朝" w:cs="ＭＳ 明朝" w:hint="eastAsia"/>
                      <w:spacing w:val="6"/>
                      <w:kern w:val="0"/>
                      <w:szCs w:val="21"/>
                    </w:rPr>
                    <w:t>承認され</w:t>
                  </w:r>
                  <w:r w:rsidRPr="00D4790D">
                    <w:rPr>
                      <w:rFonts w:ascii="ＭＳ 明朝" w:eastAsia="ＭＳ 明朝" w:hAnsi="ＭＳ 明朝" w:cs="ＭＳ 明朝" w:hint="eastAsia"/>
                      <w:spacing w:val="6"/>
                      <w:kern w:val="0"/>
                      <w:szCs w:val="21"/>
                    </w:rPr>
                    <w:t>HPに掲載したもの</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1A4B" w:rsidRPr="00BB0E49" w14:paraId="7DC44B45" w14:textId="77777777" w:rsidTr="00D91A4B">
              <w:trPr>
                <w:trHeight w:val="707"/>
              </w:trPr>
              <w:tc>
                <w:tcPr>
                  <w:tcW w:w="2600" w:type="dxa"/>
                  <w:shd w:val="clear" w:color="auto" w:fill="auto"/>
                </w:tcPr>
                <w:p w14:paraId="7979D96B" w14:textId="77777777" w:rsidR="00D91A4B" w:rsidRPr="00BB0E49" w:rsidRDefault="00D91A4B" w:rsidP="001603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09A7D0EE" w14:textId="70A7AD2A" w:rsidR="00D91A4B" w:rsidRPr="00D4790D" w:rsidRDefault="00D91A4B" w:rsidP="00160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弊社Web-HPで公開</w:t>
                  </w:r>
                  <w:r w:rsidR="00F74CE5">
                    <w:rPr>
                      <w:rFonts w:ascii="ＭＳ 明朝" w:eastAsia="ＭＳ 明朝" w:hAnsi="ＭＳ 明朝" w:cs="ＭＳ 明朝" w:hint="eastAsia"/>
                      <w:spacing w:val="6"/>
                      <w:kern w:val="0"/>
                      <w:szCs w:val="21"/>
                    </w:rPr>
                    <w:t>（遂行体制）</w:t>
                  </w:r>
                </w:p>
                <w:p w14:paraId="1AF37F25" w14:textId="0606E52D" w:rsidR="00D91A4B" w:rsidRPr="00BB0E49" w:rsidRDefault="00582E96" w:rsidP="00160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D91A4B" w:rsidRPr="00D4790D">
                      <w:rPr>
                        <w:rStyle w:val="af6"/>
                      </w:rPr>
                      <w:t>https://www.kitano.co.jp/corporate/dx-kitano.php</w:t>
                    </w:r>
                  </w:hyperlink>
                </w:p>
              </w:tc>
            </w:tr>
            <w:tr w:rsidR="00D91A4B" w:rsidRPr="00BB0E49" w14:paraId="2976DA21" w14:textId="77777777" w:rsidTr="00D91A4B">
              <w:trPr>
                <w:trHeight w:val="697"/>
              </w:trPr>
              <w:tc>
                <w:tcPr>
                  <w:tcW w:w="2600" w:type="dxa"/>
                  <w:shd w:val="clear" w:color="auto" w:fill="auto"/>
                </w:tcPr>
                <w:p w14:paraId="6E8882A3" w14:textId="77777777" w:rsidR="00D91A4B" w:rsidRPr="00BB0E49" w:rsidRDefault="00D91A4B" w:rsidP="001603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tcPr>
                <w:p w14:paraId="293DD513" w14:textId="5A714333" w:rsidR="00D91A4B" w:rsidRDefault="00D91A4B" w:rsidP="00097A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w:t>
                  </w:r>
                </w:p>
                <w:p w14:paraId="519290FD" w14:textId="544D0175" w:rsidR="00D91A4B" w:rsidRPr="00D4790D" w:rsidRDefault="00D91A4B" w:rsidP="0016039A">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社長直轄のDX戦略推進本部を設置し、DXに関する意思決定と遂行を効率的に行う</w:t>
                  </w:r>
                </w:p>
                <w:p w14:paraId="7ED1291A" w14:textId="77777777" w:rsidR="00D91A4B" w:rsidRPr="00D4790D" w:rsidRDefault="00D91A4B" w:rsidP="0016039A">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DX戦略推進本部は組織内の各部門との連携を促進する</w:t>
                  </w:r>
                </w:p>
                <w:p w14:paraId="5C7A0D6E" w14:textId="5F613A7C" w:rsidR="00D91A4B" w:rsidRDefault="00D91A4B" w:rsidP="0016039A">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DXに関する全社横断的な議論を行うための会議</w:t>
                  </w:r>
                  <w:r>
                    <w:rPr>
                      <w:rFonts w:ascii="ＭＳ 明朝" w:eastAsia="ＭＳ 明朝" w:hAnsi="ＭＳ 明朝" w:cs="ＭＳ 明朝" w:hint="eastAsia"/>
                      <w:spacing w:val="6"/>
                      <w:kern w:val="0"/>
                      <w:szCs w:val="21"/>
                    </w:rPr>
                    <w:t>を</w:t>
                  </w:r>
                  <w:r w:rsidRPr="00D4790D">
                    <w:rPr>
                      <w:rFonts w:ascii="ＭＳ 明朝" w:eastAsia="ＭＳ 明朝" w:hAnsi="ＭＳ 明朝" w:cs="ＭＳ 明朝" w:hint="eastAsia"/>
                      <w:spacing w:val="6"/>
                      <w:kern w:val="0"/>
                      <w:szCs w:val="21"/>
                    </w:rPr>
                    <w:t>実施</w:t>
                  </w:r>
                  <w:r>
                    <w:rPr>
                      <w:rFonts w:ascii="ＭＳ 明朝" w:eastAsia="ＭＳ 明朝" w:hAnsi="ＭＳ 明朝" w:cs="ＭＳ 明朝" w:hint="eastAsia"/>
                      <w:spacing w:val="6"/>
                      <w:kern w:val="0"/>
                      <w:szCs w:val="21"/>
                    </w:rPr>
                    <w:t>する</w:t>
                  </w:r>
                </w:p>
                <w:p w14:paraId="7645211D" w14:textId="1CCC00BA" w:rsidR="00D91A4B" w:rsidRDefault="00D91A4B" w:rsidP="0016039A">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CBC">
                    <w:rPr>
                      <w:rFonts w:ascii="ＭＳ 明朝" w:eastAsia="ＭＳ 明朝" w:hAnsi="ＭＳ 明朝" w:cs="ＭＳ 明朝" w:hint="eastAsia"/>
                      <w:spacing w:val="6"/>
                      <w:kern w:val="0"/>
                      <w:szCs w:val="21"/>
                    </w:rPr>
                    <w:t>社内リソースに限定することなくITベンダー</w:t>
                  </w:r>
                  <w:r>
                    <w:rPr>
                      <w:rFonts w:ascii="ＭＳ 明朝" w:eastAsia="ＭＳ 明朝" w:hAnsi="ＭＳ 明朝" w:cs="ＭＳ 明朝" w:hint="eastAsia"/>
                      <w:spacing w:val="6"/>
                      <w:kern w:val="0"/>
                      <w:szCs w:val="21"/>
                    </w:rPr>
                    <w:t>を</w:t>
                  </w:r>
                  <w:r w:rsidRPr="000E6CBC">
                    <w:rPr>
                      <w:rFonts w:ascii="ＭＳ 明朝" w:eastAsia="ＭＳ 明朝" w:hAnsi="ＭＳ 明朝" w:cs="ＭＳ 明朝" w:hint="eastAsia"/>
                      <w:spacing w:val="6"/>
                      <w:kern w:val="0"/>
                      <w:szCs w:val="21"/>
                    </w:rPr>
                    <w:t>積極的に活用</w:t>
                  </w:r>
                  <w:r>
                    <w:rPr>
                      <w:rFonts w:ascii="ＭＳ 明朝" w:eastAsia="ＭＳ 明朝" w:hAnsi="ＭＳ 明朝" w:cs="ＭＳ 明朝" w:hint="eastAsia"/>
                      <w:spacing w:val="6"/>
                      <w:kern w:val="0"/>
                      <w:szCs w:val="21"/>
                    </w:rPr>
                    <w:t>する</w:t>
                  </w:r>
                </w:p>
                <w:p w14:paraId="39D8FFD7" w14:textId="77777777" w:rsidR="00D91A4B" w:rsidRDefault="00D91A4B" w:rsidP="00097A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FB8E05" w14:textId="3F870509" w:rsidR="00D91A4B" w:rsidRDefault="00D91A4B" w:rsidP="00097A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人材育成・確保</w:t>
                  </w:r>
                </w:p>
                <w:p w14:paraId="47842EE8" w14:textId="77777777" w:rsidR="00D91A4B" w:rsidRPr="00D4790D" w:rsidRDefault="00D91A4B" w:rsidP="00097AE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DX遂行人材確保のための研修の実施</w:t>
                  </w:r>
                </w:p>
                <w:p w14:paraId="350852FF" w14:textId="77777777" w:rsidR="00D91A4B" w:rsidRPr="00D4790D" w:rsidRDefault="00D91A4B" w:rsidP="00097AE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ロードマップを作成する等従業員のスキル向上のための計画を策定</w:t>
                  </w:r>
                </w:p>
                <w:p w14:paraId="1B64DCE0" w14:textId="77777777" w:rsidR="00D91A4B" w:rsidRDefault="00D91A4B" w:rsidP="00097AE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ITベンダーとの協業を通じた実務スキルの向上</w:t>
                  </w:r>
                </w:p>
                <w:p w14:paraId="077A47DC" w14:textId="77777777" w:rsidR="00D91A4B" w:rsidRDefault="00D91A4B" w:rsidP="00097AE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0DA0">
                    <w:rPr>
                      <w:rFonts w:ascii="ＭＳ 明朝" w:eastAsia="ＭＳ 明朝" w:hAnsi="ＭＳ 明朝" w:cs="ＭＳ 明朝" w:hint="eastAsia"/>
                      <w:spacing w:val="6"/>
                      <w:kern w:val="0"/>
                      <w:szCs w:val="21"/>
                    </w:rPr>
                    <w:t>IT関係の資格取得支援</w:t>
                  </w:r>
                </w:p>
                <w:p w14:paraId="5A910D64" w14:textId="4BC84133" w:rsidR="00D91A4B" w:rsidRPr="00097AE0" w:rsidRDefault="00D91A4B" w:rsidP="006125FC">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tc>
            </w:tr>
          </w:tbl>
          <w:p w14:paraId="4F9AED7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27C13F" w14:textId="77777777" w:rsidR="00A02A2B" w:rsidRDefault="00A02A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38F902" w14:textId="77777777" w:rsidR="00A02A2B" w:rsidRDefault="00A02A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DB674D" w14:textId="77777777" w:rsidR="00A02A2B" w:rsidRDefault="00A02A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FA1CDD" w14:textId="77777777" w:rsidR="00A02A2B" w:rsidRPr="00BB0E49" w:rsidRDefault="00A02A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1A4B" w:rsidRPr="00BB0E49" w14:paraId="1543A8AB" w14:textId="77777777" w:rsidTr="00D91A4B">
              <w:trPr>
                <w:trHeight w:val="707"/>
              </w:trPr>
              <w:tc>
                <w:tcPr>
                  <w:tcW w:w="2600" w:type="dxa"/>
                  <w:shd w:val="clear" w:color="auto" w:fill="auto"/>
                </w:tcPr>
                <w:p w14:paraId="61213029" w14:textId="77777777" w:rsidR="00D91A4B" w:rsidRPr="00BB0E49" w:rsidRDefault="00D91A4B" w:rsidP="009F0DA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450C366B" w14:textId="25E993CF" w:rsidR="00D91A4B" w:rsidRPr="00D4790D" w:rsidRDefault="00D91A4B" w:rsidP="009F0D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弊社Web-HPで公開</w:t>
                  </w:r>
                  <w:r w:rsidR="00F74CE5">
                    <w:rPr>
                      <w:rFonts w:ascii="ＭＳ 明朝" w:eastAsia="ＭＳ 明朝" w:hAnsi="ＭＳ 明朝" w:cs="ＭＳ 明朝" w:hint="eastAsia"/>
                      <w:spacing w:val="6"/>
                      <w:kern w:val="0"/>
                      <w:szCs w:val="21"/>
                    </w:rPr>
                    <w:t>（</w:t>
                  </w:r>
                  <w:r w:rsidR="00214118">
                    <w:rPr>
                      <w:rFonts w:ascii="ＭＳ 明朝" w:eastAsia="ＭＳ 明朝" w:hAnsi="ＭＳ 明朝" w:cs="ＭＳ 明朝" w:hint="eastAsia"/>
                      <w:spacing w:val="6"/>
                      <w:kern w:val="0"/>
                      <w:szCs w:val="21"/>
                    </w:rPr>
                    <w:t>DX推進プロジェクトについて</w:t>
                  </w:r>
                  <w:r w:rsidR="00F74CE5">
                    <w:rPr>
                      <w:rFonts w:ascii="ＭＳ 明朝" w:eastAsia="ＭＳ 明朝" w:hAnsi="ＭＳ 明朝" w:cs="ＭＳ 明朝" w:hint="eastAsia"/>
                      <w:spacing w:val="6"/>
                      <w:kern w:val="0"/>
                      <w:szCs w:val="21"/>
                    </w:rPr>
                    <w:t>）</w:t>
                  </w:r>
                </w:p>
                <w:p w14:paraId="59C99390" w14:textId="713F7854" w:rsidR="00D91A4B" w:rsidRPr="008069FC" w:rsidRDefault="00582E96" w:rsidP="00EC508F">
                  <w:pPr>
                    <w:suppressAutoHyphens/>
                    <w:kinsoku w:val="0"/>
                    <w:overflowPunct w:val="0"/>
                    <w:adjustRightInd w:val="0"/>
                    <w:spacing w:afterLines="50" w:after="120" w:line="238" w:lineRule="exact"/>
                    <w:jc w:val="left"/>
                    <w:textAlignment w:val="center"/>
                    <w:rPr>
                      <w:color w:val="0000FF"/>
                      <w:u w:val="single"/>
                    </w:rPr>
                  </w:pPr>
                  <w:hyperlink r:id="rId11" w:history="1">
                    <w:r w:rsidR="00D91A4B" w:rsidRPr="00D4790D">
                      <w:rPr>
                        <w:rStyle w:val="af6"/>
                      </w:rPr>
                      <w:t>https://www.kitano.co.jp/corporate/dx-kitano.php</w:t>
                    </w:r>
                  </w:hyperlink>
                </w:p>
              </w:tc>
            </w:tr>
            <w:tr w:rsidR="00D91A4B" w:rsidRPr="00BB0E49" w14:paraId="0572058E" w14:textId="77777777" w:rsidTr="00D91A4B">
              <w:trPr>
                <w:trHeight w:val="697"/>
              </w:trPr>
              <w:tc>
                <w:tcPr>
                  <w:tcW w:w="2600" w:type="dxa"/>
                  <w:shd w:val="clear" w:color="auto" w:fill="auto"/>
                </w:tcPr>
                <w:p w14:paraId="5FAA7047" w14:textId="77777777" w:rsidR="00D91A4B" w:rsidRPr="00BB0E49" w:rsidRDefault="00D91A4B" w:rsidP="009F0DA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0D075AF" w14:textId="77777777" w:rsidR="00D91A4B" w:rsidRDefault="00D91A4B" w:rsidP="0028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843">
                    <w:rPr>
                      <w:rFonts w:ascii="ＭＳ 明朝" w:eastAsia="ＭＳ 明朝" w:hAnsi="ＭＳ 明朝" w:cs="ＭＳ 明朝" w:hint="eastAsia"/>
                      <w:spacing w:val="6"/>
                      <w:kern w:val="0"/>
                      <w:szCs w:val="21"/>
                    </w:rPr>
                    <w:t>インフラ整備</w:t>
                  </w:r>
                </w:p>
                <w:p w14:paraId="2D3B7CED" w14:textId="59A279B5" w:rsidR="00D91A4B" w:rsidRPr="00286843" w:rsidRDefault="00D91A4B" w:rsidP="006E6C3E">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843">
                    <w:rPr>
                      <w:rFonts w:ascii="ＭＳ 明朝" w:eastAsia="ＭＳ 明朝" w:hAnsi="ＭＳ 明朝" w:cs="ＭＳ 明朝" w:hint="eastAsia"/>
                      <w:spacing w:val="6"/>
                      <w:kern w:val="0"/>
                      <w:szCs w:val="21"/>
                    </w:rPr>
                    <w:t>柔軟性や拡張性の向上及び最新技術を活用するためのクラウドシフトに加え、セキュアなネットワーク構築も行</w:t>
                  </w:r>
                  <w:r>
                    <w:rPr>
                      <w:rFonts w:ascii="ＭＳ 明朝" w:eastAsia="ＭＳ 明朝" w:hAnsi="ＭＳ 明朝" w:cs="ＭＳ 明朝" w:hint="eastAsia"/>
                      <w:spacing w:val="6"/>
                      <w:kern w:val="0"/>
                      <w:szCs w:val="21"/>
                    </w:rPr>
                    <w:t>う</w:t>
                  </w:r>
                  <w:r w:rsidRPr="00286843">
                    <w:rPr>
                      <w:rFonts w:ascii="ＭＳ 明朝" w:eastAsia="ＭＳ 明朝" w:hAnsi="ＭＳ 明朝" w:cs="ＭＳ 明朝" w:hint="eastAsia"/>
                      <w:spacing w:val="6"/>
                      <w:kern w:val="0"/>
                      <w:szCs w:val="21"/>
                    </w:rPr>
                    <w:t>。インフラ整備においては柔軟性とセキュリティのバランスを考慮し、効果的なクラウド活用を模索</w:t>
                  </w:r>
                  <w:r>
                    <w:rPr>
                      <w:rFonts w:ascii="ＭＳ 明朝" w:eastAsia="ＭＳ 明朝" w:hAnsi="ＭＳ 明朝" w:cs="ＭＳ 明朝" w:hint="eastAsia"/>
                      <w:spacing w:val="6"/>
                      <w:kern w:val="0"/>
                      <w:szCs w:val="21"/>
                    </w:rPr>
                    <w:t>する</w:t>
                  </w:r>
                  <w:r w:rsidRPr="00286843">
                    <w:rPr>
                      <w:rFonts w:ascii="ＭＳ 明朝" w:eastAsia="ＭＳ 明朝" w:hAnsi="ＭＳ 明朝" w:cs="ＭＳ 明朝" w:hint="eastAsia"/>
                      <w:spacing w:val="6"/>
                      <w:kern w:val="0"/>
                      <w:szCs w:val="21"/>
                    </w:rPr>
                    <w:t>。</w:t>
                  </w:r>
                </w:p>
                <w:p w14:paraId="5E345448" w14:textId="77777777" w:rsidR="00D91A4B" w:rsidRPr="00286843" w:rsidRDefault="00D91A4B" w:rsidP="0028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730C57" w14:textId="77777777" w:rsidR="00D91A4B" w:rsidRDefault="00D91A4B" w:rsidP="0028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843">
                    <w:rPr>
                      <w:rFonts w:ascii="ＭＳ 明朝" w:eastAsia="ＭＳ 明朝" w:hAnsi="ＭＳ 明朝" w:cs="ＭＳ 明朝" w:hint="eastAsia"/>
                      <w:spacing w:val="6"/>
                      <w:kern w:val="0"/>
                      <w:szCs w:val="21"/>
                    </w:rPr>
                    <w:t>基幹システムの再構築</w:t>
                  </w:r>
                </w:p>
                <w:p w14:paraId="10F6E531" w14:textId="0E5C8239" w:rsidR="00D91A4B" w:rsidRDefault="00D91A4B" w:rsidP="006E6C3E">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843">
                    <w:rPr>
                      <w:rFonts w:ascii="ＭＳ 明朝" w:eastAsia="ＭＳ 明朝" w:hAnsi="ＭＳ 明朝" w:cs="ＭＳ 明朝" w:hint="eastAsia"/>
                      <w:spacing w:val="6"/>
                      <w:kern w:val="0"/>
                      <w:szCs w:val="21"/>
                    </w:rPr>
                    <w:t>基幹システムの再構築を行</w:t>
                  </w:r>
                  <w:r>
                    <w:rPr>
                      <w:rFonts w:ascii="ＭＳ 明朝" w:eastAsia="ＭＳ 明朝" w:hAnsi="ＭＳ 明朝" w:cs="ＭＳ 明朝" w:hint="eastAsia"/>
                      <w:spacing w:val="6"/>
                      <w:kern w:val="0"/>
                      <w:szCs w:val="21"/>
                    </w:rPr>
                    <w:t>う</w:t>
                  </w:r>
                  <w:r w:rsidRPr="00286843">
                    <w:rPr>
                      <w:rFonts w:ascii="ＭＳ 明朝" w:eastAsia="ＭＳ 明朝" w:hAnsi="ＭＳ 明朝" w:cs="ＭＳ 明朝" w:hint="eastAsia"/>
                      <w:spacing w:val="6"/>
                      <w:kern w:val="0"/>
                      <w:szCs w:val="21"/>
                    </w:rPr>
                    <w:t>。レガシーシステムを刷新し、新技術の導入とビジネスプロセスの最適化を推進</w:t>
                  </w:r>
                  <w:r>
                    <w:rPr>
                      <w:rFonts w:ascii="ＭＳ 明朝" w:eastAsia="ＭＳ 明朝" w:hAnsi="ＭＳ 明朝" w:cs="ＭＳ 明朝" w:hint="eastAsia"/>
                      <w:spacing w:val="6"/>
                      <w:kern w:val="0"/>
                      <w:szCs w:val="21"/>
                    </w:rPr>
                    <w:t>する</w:t>
                  </w:r>
                  <w:r w:rsidRPr="00286843">
                    <w:rPr>
                      <w:rFonts w:ascii="ＭＳ 明朝" w:eastAsia="ＭＳ 明朝" w:hAnsi="ＭＳ 明朝" w:cs="ＭＳ 明朝" w:hint="eastAsia"/>
                      <w:spacing w:val="6"/>
                      <w:kern w:val="0"/>
                      <w:szCs w:val="21"/>
                    </w:rPr>
                    <w:t>。周辺システムとの連携も促進し、データをシームレスに活用できる環境を構築</w:t>
                  </w:r>
                  <w:r>
                    <w:rPr>
                      <w:rFonts w:ascii="ＭＳ 明朝" w:eastAsia="ＭＳ 明朝" w:hAnsi="ＭＳ 明朝" w:cs="ＭＳ 明朝" w:hint="eastAsia"/>
                      <w:spacing w:val="6"/>
                      <w:kern w:val="0"/>
                      <w:szCs w:val="21"/>
                    </w:rPr>
                    <w:t>する</w:t>
                  </w:r>
                  <w:r w:rsidRPr="00286843">
                    <w:rPr>
                      <w:rFonts w:ascii="ＭＳ 明朝" w:eastAsia="ＭＳ 明朝" w:hAnsi="ＭＳ 明朝" w:cs="ＭＳ 明朝" w:hint="eastAsia"/>
                      <w:spacing w:val="6"/>
                      <w:kern w:val="0"/>
                      <w:szCs w:val="21"/>
                    </w:rPr>
                    <w:t>。</w:t>
                  </w:r>
                </w:p>
                <w:p w14:paraId="5BDBC84F" w14:textId="16991235" w:rsidR="00D91A4B" w:rsidRPr="009F0DA0" w:rsidRDefault="00D91A4B" w:rsidP="0028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1A4B" w:rsidRPr="00BB0E49" w14:paraId="256C562E" w14:textId="77777777" w:rsidTr="00D91A4B">
              <w:trPr>
                <w:trHeight w:val="707"/>
              </w:trPr>
              <w:tc>
                <w:tcPr>
                  <w:tcW w:w="2600" w:type="dxa"/>
                  <w:shd w:val="clear" w:color="auto" w:fill="auto"/>
                </w:tcPr>
                <w:p w14:paraId="22BE74D2" w14:textId="77777777" w:rsidR="00D91A4B" w:rsidRPr="00BB0E49" w:rsidRDefault="00D91A4B" w:rsidP="00163AF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47432BD" w14:textId="13B7FBEF" w:rsidR="00D91A4B" w:rsidRPr="00BB0E49" w:rsidRDefault="00D91A4B" w:rsidP="00163A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当社ホームページ　「</w:t>
                  </w:r>
                  <w:r w:rsidR="00934EE5">
                    <w:rPr>
                      <w:rFonts w:ascii="ＭＳ 明朝" w:eastAsia="ＭＳ 明朝" w:hAnsi="ＭＳ 明朝" w:cs="ＭＳ 明朝" w:hint="eastAsia"/>
                      <w:spacing w:val="6"/>
                      <w:kern w:val="0"/>
                      <w:szCs w:val="21"/>
                    </w:rPr>
                    <w:t>北野建設のDXについて</w:t>
                  </w:r>
                  <w:r>
                    <w:rPr>
                      <w:rFonts w:ascii="ＭＳ 明朝" w:eastAsia="ＭＳ 明朝" w:hAnsi="ＭＳ 明朝" w:cs="ＭＳ 明朝" w:hint="eastAsia"/>
                      <w:spacing w:val="6"/>
                      <w:kern w:val="0"/>
                      <w:szCs w:val="21"/>
                    </w:rPr>
                    <w:t>」</w:t>
                  </w:r>
                </w:p>
              </w:tc>
            </w:tr>
            <w:tr w:rsidR="00D91A4B" w:rsidRPr="00BB0E49" w14:paraId="23EC4F1D" w14:textId="77777777" w:rsidTr="00D91A4B">
              <w:trPr>
                <w:trHeight w:val="697"/>
              </w:trPr>
              <w:tc>
                <w:tcPr>
                  <w:tcW w:w="2600" w:type="dxa"/>
                  <w:shd w:val="clear" w:color="auto" w:fill="auto"/>
                </w:tcPr>
                <w:p w14:paraId="4832FB5A" w14:textId="77777777" w:rsidR="00D91A4B" w:rsidRPr="00BB0E49" w:rsidRDefault="00D91A4B" w:rsidP="00163AF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1EAC31D1" w14:textId="7C8D1979" w:rsidR="00D91A4B" w:rsidRPr="00BB0E49" w:rsidRDefault="00D91A4B" w:rsidP="00163A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 xml:space="preserve">　2024年　6月　13日</w:t>
                  </w:r>
                </w:p>
              </w:tc>
            </w:tr>
            <w:tr w:rsidR="00D91A4B" w:rsidRPr="00BB0E49" w14:paraId="2C939934" w14:textId="77777777" w:rsidTr="00D91A4B">
              <w:trPr>
                <w:trHeight w:val="707"/>
              </w:trPr>
              <w:tc>
                <w:tcPr>
                  <w:tcW w:w="2600" w:type="dxa"/>
                  <w:shd w:val="clear" w:color="auto" w:fill="auto"/>
                </w:tcPr>
                <w:p w14:paraId="3BA3C2E8" w14:textId="77777777" w:rsidR="00D91A4B" w:rsidRPr="00BB0E49" w:rsidRDefault="00D91A4B" w:rsidP="00163AF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3D6CAF7B" w14:textId="44DFD30C" w:rsidR="00D91A4B" w:rsidRPr="00D4790D" w:rsidRDefault="00D91A4B" w:rsidP="00163A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弊社Web-HPで公開</w:t>
                  </w:r>
                  <w:r w:rsidR="00820E94">
                    <w:rPr>
                      <w:rFonts w:ascii="ＭＳ 明朝" w:eastAsia="ＭＳ 明朝" w:hAnsi="ＭＳ 明朝" w:cs="ＭＳ 明朝" w:hint="eastAsia"/>
                      <w:spacing w:val="6"/>
                      <w:kern w:val="0"/>
                      <w:szCs w:val="21"/>
                    </w:rPr>
                    <w:t>（</w:t>
                  </w:r>
                  <w:r w:rsidR="0051572D">
                    <w:rPr>
                      <w:rFonts w:ascii="ＭＳ 明朝" w:eastAsia="ＭＳ 明朝" w:hAnsi="ＭＳ 明朝" w:cs="ＭＳ 明朝" w:hint="eastAsia"/>
                      <w:spacing w:val="6"/>
                      <w:kern w:val="0"/>
                      <w:szCs w:val="21"/>
                    </w:rPr>
                    <w:t>計画達成のための主な指標</w:t>
                  </w:r>
                  <w:r w:rsidR="00820E94">
                    <w:rPr>
                      <w:rFonts w:ascii="ＭＳ 明朝" w:eastAsia="ＭＳ 明朝" w:hAnsi="ＭＳ 明朝" w:cs="ＭＳ 明朝" w:hint="eastAsia"/>
                      <w:spacing w:val="6"/>
                      <w:kern w:val="0"/>
                      <w:szCs w:val="21"/>
                    </w:rPr>
                    <w:t>）</w:t>
                  </w:r>
                </w:p>
                <w:p w14:paraId="2BB3699B" w14:textId="0D94E604" w:rsidR="00D91A4B" w:rsidRPr="00BB0E49" w:rsidRDefault="00582E96" w:rsidP="00163A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D91A4B" w:rsidRPr="00D4790D">
                      <w:rPr>
                        <w:rStyle w:val="af6"/>
                      </w:rPr>
                      <w:t>https://www.kitano.co.jp/corporate/dx-kitano.php</w:t>
                    </w:r>
                  </w:hyperlink>
                </w:p>
              </w:tc>
            </w:tr>
            <w:tr w:rsidR="00D91A4B" w:rsidRPr="00BB0E49" w14:paraId="01FFE5A8" w14:textId="77777777" w:rsidTr="00D91A4B">
              <w:trPr>
                <w:trHeight w:val="697"/>
              </w:trPr>
              <w:tc>
                <w:tcPr>
                  <w:tcW w:w="2600" w:type="dxa"/>
                  <w:shd w:val="clear" w:color="auto" w:fill="auto"/>
                </w:tcPr>
                <w:p w14:paraId="35693456" w14:textId="77777777" w:rsidR="00D91A4B" w:rsidRPr="00BB0E49" w:rsidRDefault="00D91A4B" w:rsidP="00163AF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tcPr>
                <w:p w14:paraId="2448E33F" w14:textId="77777777" w:rsidR="00D91A4B" w:rsidRPr="00D4790D" w:rsidRDefault="00D91A4B" w:rsidP="00163AFA">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労働基準法第36条時間外労働の上限規制の順守</w:t>
                  </w:r>
                </w:p>
                <w:p w14:paraId="3439C0FE" w14:textId="77777777" w:rsidR="00D91A4B" w:rsidRDefault="00D91A4B" w:rsidP="00163AFA">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現場利用システムの刷新及び利活用促進: 2025年度末までに活用率　90%</w:t>
                  </w:r>
                </w:p>
                <w:p w14:paraId="5B760944" w14:textId="41E1C114" w:rsidR="00D91A4B" w:rsidRPr="00A86E71" w:rsidRDefault="00D91A4B" w:rsidP="00A86E71">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5FC">
                    <w:rPr>
                      <w:rFonts w:ascii="ＭＳ 明朝" w:eastAsia="ＭＳ 明朝" w:hAnsi="ＭＳ 明朝" w:cs="ＭＳ 明朝" w:hint="eastAsia"/>
                      <w:spacing w:val="6"/>
                      <w:kern w:val="0"/>
                      <w:szCs w:val="21"/>
                    </w:rPr>
                    <w:t>AIやRPA等の導入による工数、時間の削減目標: 2025年度末までに年間4,800時間削減</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1A4B" w:rsidRPr="00BB0E49" w14:paraId="05C23928" w14:textId="77777777" w:rsidTr="00D91A4B">
              <w:trPr>
                <w:trHeight w:val="697"/>
              </w:trPr>
              <w:tc>
                <w:tcPr>
                  <w:tcW w:w="2600" w:type="dxa"/>
                  <w:shd w:val="clear" w:color="auto" w:fill="auto"/>
                </w:tcPr>
                <w:p w14:paraId="4652A764" w14:textId="77777777" w:rsidR="00D91A4B" w:rsidRPr="00BB0E49" w:rsidRDefault="00D91A4B" w:rsidP="005F46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5444C90B" w14:textId="0927E0BB" w:rsidR="00D91A4B" w:rsidRPr="00BB0E49" w:rsidRDefault="00D91A4B" w:rsidP="005F46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 xml:space="preserve">　2024年　6月　13日</w:t>
                  </w:r>
                </w:p>
              </w:tc>
            </w:tr>
            <w:tr w:rsidR="00D91A4B" w:rsidRPr="00BB0E49" w14:paraId="05D92A3D" w14:textId="77777777" w:rsidTr="00D91A4B">
              <w:trPr>
                <w:trHeight w:val="707"/>
              </w:trPr>
              <w:tc>
                <w:tcPr>
                  <w:tcW w:w="2600" w:type="dxa"/>
                  <w:shd w:val="clear" w:color="auto" w:fill="auto"/>
                </w:tcPr>
                <w:p w14:paraId="0717771F" w14:textId="77777777" w:rsidR="00D91A4B" w:rsidRPr="00BB0E49" w:rsidRDefault="00D91A4B" w:rsidP="005F46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033C1366" w14:textId="19C2A0FE" w:rsidR="00D91A4B" w:rsidRPr="00D4790D" w:rsidRDefault="00D91A4B" w:rsidP="005F46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弊社Web-HPで公開</w:t>
                  </w:r>
                  <w:r w:rsidR="0008245C">
                    <w:rPr>
                      <w:rFonts w:ascii="ＭＳ 明朝" w:eastAsia="ＭＳ 明朝" w:hAnsi="ＭＳ 明朝" w:cs="ＭＳ 明朝" w:hint="eastAsia"/>
                      <w:spacing w:val="6"/>
                      <w:kern w:val="0"/>
                      <w:szCs w:val="21"/>
                    </w:rPr>
                    <w:t>（トップメッセージ）</w:t>
                  </w:r>
                </w:p>
                <w:p w14:paraId="5F30962D" w14:textId="3DA588BF" w:rsidR="00D91A4B" w:rsidRPr="00A02A2B" w:rsidRDefault="00582E96" w:rsidP="005F46C5">
                  <w:pPr>
                    <w:suppressAutoHyphens/>
                    <w:kinsoku w:val="0"/>
                    <w:overflowPunct w:val="0"/>
                    <w:adjustRightInd w:val="0"/>
                    <w:spacing w:afterLines="50" w:after="120" w:line="238" w:lineRule="exact"/>
                    <w:jc w:val="left"/>
                    <w:textAlignment w:val="center"/>
                    <w:rPr>
                      <w:color w:val="0000FF"/>
                      <w:u w:val="single"/>
                    </w:rPr>
                  </w:pPr>
                  <w:hyperlink r:id="rId13" w:history="1">
                    <w:r w:rsidR="00D91A4B" w:rsidRPr="00D4790D">
                      <w:rPr>
                        <w:rStyle w:val="af6"/>
                      </w:rPr>
                      <w:t>https://www.kitano.co.jp/corporate/dx-kitano.php</w:t>
                    </w:r>
                  </w:hyperlink>
                </w:p>
              </w:tc>
            </w:tr>
            <w:tr w:rsidR="00D91A4B" w:rsidRPr="00BB0E49" w14:paraId="04D258FD" w14:textId="77777777" w:rsidTr="00D91A4B">
              <w:trPr>
                <w:trHeight w:val="697"/>
              </w:trPr>
              <w:tc>
                <w:tcPr>
                  <w:tcW w:w="2600" w:type="dxa"/>
                  <w:shd w:val="clear" w:color="auto" w:fill="auto"/>
                </w:tcPr>
                <w:p w14:paraId="773615A9" w14:textId="77777777" w:rsidR="00D91A4B" w:rsidRPr="00BB0E49" w:rsidRDefault="00D91A4B" w:rsidP="005F46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2A02EB52" w14:textId="055845F3" w:rsidR="00D91A4B" w:rsidRPr="00D4790D" w:rsidRDefault="00D91A4B" w:rsidP="005F46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（メッセージ要旨）</w:t>
                  </w:r>
                </w:p>
                <w:p w14:paraId="4D0A63C2" w14:textId="1C1B926E" w:rsidR="00D91A4B" w:rsidRDefault="00D91A4B" w:rsidP="0025765E">
                  <w:pPr>
                    <w:numPr>
                      <w:ilvl w:val="0"/>
                      <w:numId w:val="26"/>
                    </w:numPr>
                    <w:suppressAutoHyphens/>
                    <w:kinsoku w:val="0"/>
                    <w:overflowPunct w:val="0"/>
                    <w:adjustRightInd w:val="0"/>
                    <w:spacing w:afterLines="50" w:after="120" w:line="238" w:lineRule="exact"/>
                    <w:jc w:val="left"/>
                    <w:textAlignment w:val="center"/>
                    <w:rPr>
                      <w:rFonts w:ascii="Segoe UI" w:hAnsi="Segoe UI" w:cs="Segoe UI"/>
                      <w:shd w:val="clear" w:color="auto" w:fill="FFFFFF"/>
                    </w:rPr>
                  </w:pPr>
                  <w:r w:rsidRPr="00D4790D">
                    <w:rPr>
                      <w:rFonts w:ascii="Segoe UI" w:hAnsi="Segoe UI" w:cs="Segoe UI"/>
                      <w:shd w:val="clear" w:color="auto" w:fill="FFFFFF"/>
                    </w:rPr>
                    <w:t>建設業界は人手不足や資材費の高騰などの課題に直面して</w:t>
                  </w:r>
                  <w:r w:rsidRPr="00D4790D">
                    <w:rPr>
                      <w:rFonts w:ascii="Segoe UI" w:hAnsi="Segoe UI" w:cs="Segoe UI" w:hint="eastAsia"/>
                      <w:shd w:val="clear" w:color="auto" w:fill="FFFFFF"/>
                    </w:rPr>
                    <w:t>いる</w:t>
                  </w:r>
                  <w:r>
                    <w:rPr>
                      <w:rFonts w:ascii="Segoe UI" w:hAnsi="Segoe UI" w:cs="Segoe UI" w:hint="eastAsia"/>
                      <w:shd w:val="clear" w:color="auto" w:fill="FFFFFF"/>
                    </w:rPr>
                    <w:t>が</w:t>
                  </w:r>
                  <w:r w:rsidRPr="00D4790D">
                    <w:rPr>
                      <w:rFonts w:ascii="Segoe UI" w:hAnsi="Segoe UI" w:cs="Segoe UI"/>
                      <w:shd w:val="clear" w:color="auto" w:fill="FFFFFF"/>
                    </w:rPr>
                    <w:t>デジ</w:t>
                  </w:r>
                  <w:r w:rsidRPr="00DF1F96">
                    <w:rPr>
                      <w:rFonts w:ascii="Segoe UI" w:hAnsi="Segoe UI" w:cs="Segoe UI"/>
                      <w:shd w:val="clear" w:color="auto" w:fill="FFFFFF"/>
                    </w:rPr>
                    <w:t>タル技術の導入や</w:t>
                  </w:r>
                  <w:r w:rsidRPr="00DF1F96">
                    <w:rPr>
                      <w:rFonts w:ascii="Segoe UI" w:hAnsi="Segoe UI" w:cs="Segoe UI"/>
                      <w:shd w:val="clear" w:color="auto" w:fill="FFFFFF"/>
                    </w:rPr>
                    <w:t>DX</w:t>
                  </w:r>
                  <w:r w:rsidRPr="00DF1F96">
                    <w:rPr>
                      <w:rFonts w:ascii="Segoe UI" w:hAnsi="Segoe UI" w:cs="Segoe UI"/>
                      <w:shd w:val="clear" w:color="auto" w:fill="FFFFFF"/>
                    </w:rPr>
                    <w:t>推進を通じて効率化と競争力強化を図り、お客様と</w:t>
                  </w:r>
                  <w:r w:rsidRPr="00D4790D">
                    <w:rPr>
                      <w:rFonts w:ascii="Segoe UI" w:hAnsi="Segoe UI" w:cs="Segoe UI"/>
                      <w:shd w:val="clear" w:color="auto" w:fill="FFFFFF"/>
                    </w:rPr>
                    <w:t>の信頼関係を築</w:t>
                  </w:r>
                  <w:r w:rsidRPr="00D4790D">
                    <w:rPr>
                      <w:rFonts w:ascii="Segoe UI" w:hAnsi="Segoe UI" w:cs="Segoe UI" w:hint="eastAsia"/>
                      <w:shd w:val="clear" w:color="auto" w:fill="FFFFFF"/>
                    </w:rPr>
                    <w:t>いていく</w:t>
                  </w:r>
                  <w:r w:rsidRPr="00D4790D">
                    <w:rPr>
                      <w:rFonts w:ascii="Segoe UI" w:hAnsi="Segoe UI" w:cs="Segoe UI"/>
                      <w:shd w:val="clear" w:color="auto" w:fill="FFFFFF"/>
                    </w:rPr>
                    <w:t>。</w:t>
                  </w:r>
                </w:p>
                <w:p w14:paraId="22A1E172" w14:textId="7404EC79" w:rsidR="00D91A4B" w:rsidRDefault="00D91A4B" w:rsidP="0025765E">
                  <w:pPr>
                    <w:pStyle w:val="Web"/>
                    <w:numPr>
                      <w:ilvl w:val="0"/>
                      <w:numId w:val="26"/>
                    </w:numPr>
                    <w:rPr>
                      <w:rFonts w:ascii="Segoe UI" w:eastAsia="明朝体" w:hAnsi="Segoe UI" w:cs="Segoe UI"/>
                      <w:spacing w:val="2"/>
                      <w:kern w:val="2"/>
                      <w:sz w:val="21"/>
                      <w:szCs w:val="20"/>
                      <w:shd w:val="clear" w:color="auto" w:fill="FFFFFF"/>
                    </w:rPr>
                  </w:pPr>
                  <w:r w:rsidRPr="00DF1F96">
                    <w:rPr>
                      <w:rFonts w:ascii="Segoe UI" w:eastAsia="明朝体" w:hAnsi="Segoe UI" w:cs="Segoe UI"/>
                      <w:spacing w:val="2"/>
                      <w:kern w:val="2"/>
                      <w:sz w:val="21"/>
                      <w:szCs w:val="20"/>
                      <w:shd w:val="clear" w:color="auto" w:fill="FFFFFF"/>
                    </w:rPr>
                    <w:t>人材確保のためには、デジタル技術を導入して効率的で魅力的な作業環境を提供し、</w:t>
                  </w:r>
                  <w:r>
                    <w:rPr>
                      <w:rFonts w:ascii="Segoe UI" w:eastAsia="明朝体" w:hAnsi="Segoe UI" w:cs="Segoe UI" w:hint="eastAsia"/>
                      <w:spacing w:val="2"/>
                      <w:kern w:val="2"/>
                      <w:sz w:val="21"/>
                      <w:szCs w:val="20"/>
                      <w:shd w:val="clear" w:color="auto" w:fill="FFFFFF"/>
                    </w:rPr>
                    <w:t>多くの人材を惹きつけることが重要</w:t>
                  </w:r>
                  <w:r w:rsidRPr="00DF1F96">
                    <w:rPr>
                      <w:rFonts w:ascii="Segoe UI" w:eastAsia="明朝体" w:hAnsi="Segoe UI" w:cs="Segoe UI"/>
                      <w:spacing w:val="2"/>
                      <w:kern w:val="2"/>
                      <w:sz w:val="21"/>
                      <w:szCs w:val="20"/>
                      <w:shd w:val="clear" w:color="auto" w:fill="FFFFFF"/>
                    </w:rPr>
                    <w:t>。</w:t>
                  </w:r>
                </w:p>
                <w:p w14:paraId="25601AE7" w14:textId="126BC9A2" w:rsidR="00D91A4B" w:rsidRPr="0038136B" w:rsidRDefault="00D91A4B" w:rsidP="008069FC">
                  <w:pPr>
                    <w:numPr>
                      <w:ilvl w:val="0"/>
                      <w:numId w:val="26"/>
                    </w:numPr>
                    <w:suppressAutoHyphens/>
                    <w:kinsoku w:val="0"/>
                    <w:overflowPunct w:val="0"/>
                    <w:adjustRightInd w:val="0"/>
                    <w:spacing w:afterLines="50" w:after="120" w:line="238" w:lineRule="exact"/>
                    <w:jc w:val="left"/>
                    <w:textAlignment w:val="center"/>
                    <w:rPr>
                      <w:rFonts w:ascii="Segoe UI" w:hAnsi="Segoe UI" w:cs="Segoe UI"/>
                      <w:shd w:val="clear" w:color="auto" w:fill="FFFFFF"/>
                    </w:rPr>
                  </w:pPr>
                  <w:r w:rsidRPr="00BB68D0">
                    <w:rPr>
                      <w:rFonts w:ascii="Segoe UI" w:hAnsi="Segoe UI" w:cs="Segoe UI"/>
                      <w:shd w:val="clear" w:color="auto" w:fill="FFFFFF"/>
                    </w:rPr>
                    <w:t>DX</w:t>
                  </w:r>
                  <w:r w:rsidRPr="00BB68D0">
                    <w:rPr>
                      <w:rFonts w:ascii="Segoe UI" w:hAnsi="Segoe UI" w:cs="Segoe UI"/>
                      <w:shd w:val="clear" w:color="auto" w:fill="FFFFFF"/>
                    </w:rPr>
                    <w:t>推進はゼネコンとしての責務。元請けであるゼネコンが</w:t>
                  </w:r>
                  <w:r w:rsidRPr="00BB68D0">
                    <w:rPr>
                      <w:rFonts w:ascii="Segoe UI" w:hAnsi="Segoe UI" w:cs="Segoe UI"/>
                      <w:shd w:val="clear" w:color="auto" w:fill="FFFFFF"/>
                    </w:rPr>
                    <w:t>DX</w:t>
                  </w:r>
                  <w:r w:rsidRPr="00BB68D0">
                    <w:rPr>
                      <w:rFonts w:ascii="Segoe UI" w:hAnsi="Segoe UI" w:cs="Segoe UI"/>
                      <w:shd w:val="clear" w:color="auto" w:fill="FFFFFF"/>
                    </w:rPr>
                    <w:t>を積極的に進めない限り、建設業界全体が効率化し競争力を維持することは難しい。建設プロジェクト全体の取りまとめを実施してきたこれまでの知見・経験とその組織力を最大限に活用し、技術の導入やプロセスの最適化を通じて、業界全体の進化を牽引してい</w:t>
                  </w:r>
                  <w:r>
                    <w:rPr>
                      <w:rFonts w:ascii="Segoe UI" w:hAnsi="Segoe UI" w:cs="Segoe UI" w:hint="eastAsia"/>
                      <w:shd w:val="clear" w:color="auto" w:fill="FFFFFF"/>
                    </w:rPr>
                    <w:t>く</w:t>
                  </w:r>
                  <w:r w:rsidRPr="00BB68D0">
                    <w:rPr>
                      <w:rFonts w:ascii="Segoe UI" w:hAnsi="Segoe UI" w:cs="Segoe UI"/>
                      <w:shd w:val="clear" w:color="auto" w:fill="FFFFFF"/>
                    </w:rPr>
                    <w:t>。</w:t>
                  </w:r>
                </w:p>
              </w:tc>
            </w:tr>
          </w:tbl>
          <w:p w14:paraId="27173AAE" w14:textId="77777777" w:rsidR="00A02A2B" w:rsidRPr="00BB0E49" w:rsidRDefault="00A02A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1A4B" w:rsidRPr="00BB0E49" w14:paraId="7BA5B925" w14:textId="77777777" w:rsidTr="00D91A4B">
              <w:trPr>
                <w:trHeight w:val="707"/>
              </w:trPr>
              <w:tc>
                <w:tcPr>
                  <w:tcW w:w="2600" w:type="dxa"/>
                  <w:shd w:val="clear" w:color="auto" w:fill="auto"/>
                </w:tcPr>
                <w:p w14:paraId="0940588D" w14:textId="77777777" w:rsidR="00D91A4B" w:rsidRPr="00BB0E49" w:rsidRDefault="00D91A4B" w:rsidP="0052362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2705DA67" w14:textId="1A9F5B3F" w:rsidR="00D91A4B" w:rsidRPr="00BB0E49" w:rsidRDefault="00D91A4B" w:rsidP="005236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 xml:space="preserve">　　2023年　10月頃　～　　2024年　</w:t>
                  </w:r>
                  <w:r>
                    <w:rPr>
                      <w:rFonts w:ascii="ＭＳ 明朝" w:eastAsia="ＭＳ 明朝" w:hAnsi="ＭＳ 明朝" w:cs="ＭＳ 明朝" w:hint="eastAsia"/>
                      <w:spacing w:val="6"/>
                      <w:kern w:val="0"/>
                      <w:szCs w:val="21"/>
                    </w:rPr>
                    <w:t>2</w:t>
                  </w:r>
                  <w:r w:rsidRPr="00D4790D">
                    <w:rPr>
                      <w:rFonts w:ascii="ＭＳ 明朝" w:eastAsia="ＭＳ 明朝" w:hAnsi="ＭＳ 明朝" w:cs="ＭＳ 明朝" w:hint="eastAsia"/>
                      <w:spacing w:val="6"/>
                      <w:kern w:val="0"/>
                      <w:szCs w:val="21"/>
                    </w:rPr>
                    <w:t>月頃</w:t>
                  </w:r>
                </w:p>
              </w:tc>
            </w:tr>
            <w:tr w:rsidR="00D91A4B" w:rsidRPr="00BB0E49" w14:paraId="0421DC00" w14:textId="77777777" w:rsidTr="00D91A4B">
              <w:trPr>
                <w:trHeight w:val="707"/>
              </w:trPr>
              <w:tc>
                <w:tcPr>
                  <w:tcW w:w="2600" w:type="dxa"/>
                  <w:shd w:val="clear" w:color="auto" w:fill="auto"/>
                </w:tcPr>
                <w:p w14:paraId="1FBCAD2A" w14:textId="77777777" w:rsidR="00D91A4B" w:rsidRPr="00BB0E49" w:rsidRDefault="00D91A4B" w:rsidP="0052362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2ACAC886" w14:textId="77777777" w:rsidR="00D91A4B" w:rsidRPr="00D4790D" w:rsidRDefault="00D91A4B" w:rsidP="0052362F">
                  <w:pPr>
                    <w:suppressAutoHyphens/>
                    <w:kinsoku w:val="0"/>
                    <w:overflowPunct w:val="0"/>
                    <w:adjustRightInd w:val="0"/>
                    <w:spacing w:afterLines="50" w:after="120" w:line="238" w:lineRule="exact"/>
                    <w:jc w:val="left"/>
                    <w:textAlignment w:val="center"/>
                    <w:rPr>
                      <w:kern w:val="0"/>
                    </w:rPr>
                  </w:pPr>
                  <w:r w:rsidRPr="00D4790D">
                    <w:rPr>
                      <w:kern w:val="0"/>
                    </w:rPr>
                    <w:t>D</w:t>
                  </w:r>
                  <w:r w:rsidRPr="00D4790D">
                    <w:rPr>
                      <w:rFonts w:hint="eastAsia"/>
                      <w:kern w:val="0"/>
                    </w:rPr>
                    <w:t>X推進指標に基づく自己分析を実施済</w:t>
                  </w:r>
                </w:p>
                <w:p w14:paraId="3A187988" w14:textId="4DE43AA0" w:rsidR="00D91A4B" w:rsidRPr="00BB0E49" w:rsidRDefault="00D91A4B" w:rsidP="005236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hint="eastAsia"/>
                      <w:kern w:val="0"/>
                    </w:rPr>
                    <w:t xml:space="preserve">所定の「DX推進指標」自己診断フォーマット </w:t>
                  </w:r>
                  <w:r w:rsidRPr="00D4790D">
                    <w:rPr>
                      <w:kern w:val="0"/>
                    </w:rPr>
                    <w:t>ver2.3(2023</w:t>
                  </w:r>
                  <w:r w:rsidRPr="00D4790D">
                    <w:rPr>
                      <w:rFonts w:hint="eastAsia"/>
                      <w:kern w:val="0"/>
                    </w:rPr>
                    <w:t>年</w:t>
                  </w:r>
                  <w:r w:rsidRPr="00D4790D">
                    <w:rPr>
                      <w:kern w:val="0"/>
                    </w:rPr>
                    <w:t>)</w:t>
                  </w:r>
                  <w:r w:rsidRPr="00D4790D">
                    <w:rPr>
                      <w:rFonts w:hint="eastAsia"/>
                      <w:kern w:val="0"/>
                    </w:rPr>
                    <w:t>を</w:t>
                  </w:r>
                  <w:r w:rsidR="00F61B0F">
                    <w:rPr>
                      <w:rFonts w:hint="eastAsia"/>
                      <w:kern w:val="0"/>
                    </w:rPr>
                    <w:t>添付</w:t>
                  </w:r>
                  <w:r w:rsidRPr="00D4790D">
                    <w:rPr>
                      <w:rFonts w:hint="eastAsia"/>
                      <w:kern w:val="0"/>
                    </w:rPr>
                    <w:t>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1A4B" w:rsidRPr="00BB0E49" w14:paraId="6CA5774D" w14:textId="77777777" w:rsidTr="00D91A4B">
              <w:trPr>
                <w:trHeight w:val="707"/>
              </w:trPr>
              <w:tc>
                <w:tcPr>
                  <w:tcW w:w="2600" w:type="dxa"/>
                  <w:shd w:val="clear" w:color="auto" w:fill="auto"/>
                </w:tcPr>
                <w:p w14:paraId="7AD4031A" w14:textId="77777777" w:rsidR="00D91A4B" w:rsidRPr="00BB0E49" w:rsidRDefault="00D91A4B" w:rsidP="002A40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110C0606" w14:textId="2588F87D" w:rsidR="00D91A4B" w:rsidRPr="00BB0E49" w:rsidRDefault="00D91A4B" w:rsidP="002A4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 xml:space="preserve">　　2022年　4月頃　～　　2024年　6月頃</w:t>
                  </w:r>
                </w:p>
              </w:tc>
            </w:tr>
            <w:tr w:rsidR="00D91A4B" w:rsidRPr="00BB0E49" w14:paraId="6D82D4B6" w14:textId="77777777" w:rsidTr="00D91A4B">
              <w:trPr>
                <w:trHeight w:val="697"/>
              </w:trPr>
              <w:tc>
                <w:tcPr>
                  <w:tcW w:w="2600" w:type="dxa"/>
                  <w:shd w:val="clear" w:color="auto" w:fill="auto"/>
                </w:tcPr>
                <w:p w14:paraId="22DEBE49" w14:textId="77777777" w:rsidR="00D91A4B" w:rsidRPr="00BB0E49" w:rsidRDefault="00D91A4B" w:rsidP="002A40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4F98A35D" w14:textId="26039116" w:rsidR="00D91A4B" w:rsidRDefault="00D91A4B" w:rsidP="002A4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ITインフラの企画・構築・運用管理サービスを対象にインシデントの抑止に努めているほか、サイバーセキュリティの脅威に対する防御として、以下の「組織・人的対策」および「技術的対策」を実施してい</w:t>
                  </w:r>
                  <w:r>
                    <w:rPr>
                      <w:rFonts w:ascii="ＭＳ 明朝" w:eastAsia="ＭＳ 明朝" w:hAnsi="ＭＳ 明朝" w:cs="ＭＳ 明朝" w:hint="eastAsia"/>
                      <w:spacing w:val="6"/>
                      <w:kern w:val="0"/>
                      <w:szCs w:val="21"/>
                    </w:rPr>
                    <w:t>る</w:t>
                  </w:r>
                  <w:r w:rsidRPr="00D4790D">
                    <w:rPr>
                      <w:rFonts w:ascii="ＭＳ 明朝" w:eastAsia="ＭＳ 明朝" w:hAnsi="ＭＳ 明朝" w:cs="ＭＳ 明朝" w:hint="eastAsia"/>
                      <w:spacing w:val="6"/>
                      <w:kern w:val="0"/>
                      <w:szCs w:val="21"/>
                    </w:rPr>
                    <w:t>。また、これらの対策はサイバーセキュリティの環境が日々変化することを考慮し、継続的に見直し更新する。</w:t>
                  </w:r>
                </w:p>
                <w:p w14:paraId="09B4114E" w14:textId="77777777" w:rsidR="00D91A4B" w:rsidRPr="00D4790D" w:rsidRDefault="00D91A4B" w:rsidP="002A4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BFF59C" w14:textId="77777777" w:rsidR="00D91A4B" w:rsidRPr="00D4790D" w:rsidRDefault="00D91A4B" w:rsidP="002A4009">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組織・人的対策</w:t>
                  </w:r>
                </w:p>
                <w:p w14:paraId="383E3ECF" w14:textId="77777777" w:rsidR="00D91A4B" w:rsidRPr="00D4790D" w:rsidRDefault="00D91A4B" w:rsidP="00716D59">
                  <w:pPr>
                    <w:numPr>
                      <w:ilvl w:val="0"/>
                      <w:numId w:val="25"/>
                    </w:numPr>
                    <w:suppressAutoHyphens/>
                    <w:kinsoku w:val="0"/>
                    <w:overflowPunct w:val="0"/>
                    <w:adjustRightInd w:val="0"/>
                    <w:spacing w:afterLines="50" w:after="120" w:line="238" w:lineRule="exact"/>
                    <w:ind w:left="571" w:hanging="229"/>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 xml:space="preserve">情報セキュリティ教育、注意喚起の実施　</w:t>
                  </w:r>
                </w:p>
                <w:p w14:paraId="46FC5C92" w14:textId="77777777" w:rsidR="00D91A4B" w:rsidRPr="00D4790D" w:rsidRDefault="00D91A4B" w:rsidP="00716D59">
                  <w:pPr>
                    <w:numPr>
                      <w:ilvl w:val="0"/>
                      <w:numId w:val="25"/>
                    </w:numPr>
                    <w:suppressAutoHyphens/>
                    <w:kinsoku w:val="0"/>
                    <w:overflowPunct w:val="0"/>
                    <w:adjustRightInd w:val="0"/>
                    <w:spacing w:afterLines="50" w:after="120" w:line="238" w:lineRule="exact"/>
                    <w:ind w:left="571" w:hanging="229"/>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不審メール対応教育の実施</w:t>
                  </w:r>
                </w:p>
                <w:p w14:paraId="5A7830EB" w14:textId="77777777" w:rsidR="00D91A4B" w:rsidRDefault="00D91A4B" w:rsidP="00716D59">
                  <w:pPr>
                    <w:numPr>
                      <w:ilvl w:val="0"/>
                      <w:numId w:val="25"/>
                    </w:numPr>
                    <w:suppressAutoHyphens/>
                    <w:kinsoku w:val="0"/>
                    <w:overflowPunct w:val="0"/>
                    <w:adjustRightInd w:val="0"/>
                    <w:spacing w:afterLines="50" w:after="120" w:line="238" w:lineRule="exact"/>
                    <w:ind w:left="571" w:hanging="229"/>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lastRenderedPageBreak/>
                    <w:t>インシデント発生の兆候の速やかな検知、適切な対応、連携体制の整備</w:t>
                  </w:r>
                </w:p>
                <w:p w14:paraId="4DE82D18" w14:textId="77777777" w:rsidR="00D91A4B" w:rsidRPr="00D4790D" w:rsidRDefault="00D91A4B" w:rsidP="00716D59">
                  <w:pPr>
                    <w:suppressAutoHyphens/>
                    <w:kinsoku w:val="0"/>
                    <w:overflowPunct w:val="0"/>
                    <w:adjustRightInd w:val="0"/>
                    <w:spacing w:afterLines="50" w:after="120" w:line="238" w:lineRule="exact"/>
                    <w:ind w:firstLineChars="257" w:firstLine="571"/>
                    <w:jc w:val="left"/>
                    <w:textAlignment w:val="center"/>
                    <w:rPr>
                      <w:rFonts w:ascii="ＭＳ 明朝" w:eastAsia="ＭＳ 明朝" w:hAnsi="ＭＳ 明朝" w:cs="ＭＳ 明朝"/>
                      <w:spacing w:val="6"/>
                      <w:kern w:val="0"/>
                      <w:szCs w:val="21"/>
                    </w:rPr>
                  </w:pPr>
                </w:p>
                <w:p w14:paraId="4FF98614" w14:textId="77777777" w:rsidR="00D91A4B" w:rsidRPr="00D4790D" w:rsidRDefault="00D91A4B" w:rsidP="002A4009">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技術的対策</w:t>
                  </w:r>
                </w:p>
                <w:p w14:paraId="32999DE2" w14:textId="77777777" w:rsidR="00D91A4B" w:rsidRPr="00D4790D" w:rsidRDefault="00D91A4B" w:rsidP="00443AFE">
                  <w:pPr>
                    <w:numPr>
                      <w:ilvl w:val="0"/>
                      <w:numId w:val="25"/>
                    </w:numPr>
                    <w:suppressAutoHyphens/>
                    <w:kinsoku w:val="0"/>
                    <w:overflowPunct w:val="0"/>
                    <w:adjustRightInd w:val="0"/>
                    <w:spacing w:afterLines="50" w:after="120" w:line="238" w:lineRule="exact"/>
                    <w:ind w:left="571" w:hanging="229"/>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エンドポイントデバイスのセキュリティ強化(暗号化振る舞い検知、BYOD利用制限など)</w:t>
                  </w:r>
                </w:p>
                <w:p w14:paraId="4A4AC12A" w14:textId="77777777" w:rsidR="00D91A4B" w:rsidRPr="00D4790D" w:rsidRDefault="00D91A4B" w:rsidP="00443AFE">
                  <w:pPr>
                    <w:numPr>
                      <w:ilvl w:val="0"/>
                      <w:numId w:val="25"/>
                    </w:numPr>
                    <w:suppressAutoHyphens/>
                    <w:kinsoku w:val="0"/>
                    <w:overflowPunct w:val="0"/>
                    <w:adjustRightInd w:val="0"/>
                    <w:spacing w:afterLines="50" w:after="120" w:line="238" w:lineRule="exact"/>
                    <w:ind w:left="571" w:hanging="229"/>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多要素認証を利用した認証機能の強化</w:t>
                  </w:r>
                </w:p>
                <w:p w14:paraId="30E14ED6" w14:textId="77777777" w:rsidR="00D91A4B" w:rsidRPr="00D4790D" w:rsidRDefault="00D91A4B" w:rsidP="00443AFE">
                  <w:pPr>
                    <w:numPr>
                      <w:ilvl w:val="0"/>
                      <w:numId w:val="25"/>
                    </w:numPr>
                    <w:suppressAutoHyphens/>
                    <w:kinsoku w:val="0"/>
                    <w:overflowPunct w:val="0"/>
                    <w:adjustRightInd w:val="0"/>
                    <w:spacing w:afterLines="50" w:after="120" w:line="238" w:lineRule="exact"/>
                    <w:ind w:left="571" w:hanging="229"/>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不審な通信などを検知するネットワーク監視</w:t>
                  </w:r>
                </w:p>
                <w:p w14:paraId="54CB8AFB" w14:textId="77777777" w:rsidR="00D91A4B" w:rsidRDefault="00D91A4B" w:rsidP="00443AFE">
                  <w:pPr>
                    <w:numPr>
                      <w:ilvl w:val="0"/>
                      <w:numId w:val="25"/>
                    </w:numPr>
                    <w:suppressAutoHyphens/>
                    <w:kinsoku w:val="0"/>
                    <w:overflowPunct w:val="0"/>
                    <w:adjustRightInd w:val="0"/>
                    <w:spacing w:afterLines="50" w:after="120" w:line="238" w:lineRule="exact"/>
                    <w:ind w:left="571" w:hanging="229"/>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社内情報資産に対する脆弱性の管理</w:t>
                  </w:r>
                </w:p>
                <w:p w14:paraId="00E311AF" w14:textId="550087DA" w:rsidR="00D91A4B" w:rsidRPr="0038136B" w:rsidRDefault="00D91A4B" w:rsidP="0038136B">
                  <w:pPr>
                    <w:numPr>
                      <w:ilvl w:val="0"/>
                      <w:numId w:val="25"/>
                    </w:numPr>
                    <w:suppressAutoHyphens/>
                    <w:kinsoku w:val="0"/>
                    <w:overflowPunct w:val="0"/>
                    <w:adjustRightInd w:val="0"/>
                    <w:spacing w:afterLines="50" w:after="120" w:line="238" w:lineRule="exact"/>
                    <w:ind w:left="571" w:hanging="229"/>
                    <w:jc w:val="left"/>
                    <w:textAlignment w:val="center"/>
                    <w:rPr>
                      <w:rFonts w:ascii="ＭＳ 明朝" w:eastAsia="ＭＳ 明朝" w:hAnsi="ＭＳ 明朝" w:cs="ＭＳ 明朝"/>
                      <w:spacing w:val="6"/>
                      <w:kern w:val="0"/>
                      <w:szCs w:val="21"/>
                    </w:rPr>
                  </w:pPr>
                  <w:r w:rsidRPr="002A4009">
                    <w:rPr>
                      <w:rFonts w:ascii="ＭＳ 明朝" w:eastAsia="ＭＳ 明朝" w:hAnsi="ＭＳ 明朝" w:cs="ＭＳ 明朝" w:hint="eastAsia"/>
                      <w:spacing w:val="6"/>
                      <w:kern w:val="0"/>
                      <w:szCs w:val="21"/>
                    </w:rPr>
                    <w:t>SOCの活用による組織全体の24時間情報セキュリティ監視</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58921B18" w14:textId="4AB3D691" w:rsidR="00971AB3" w:rsidRPr="00BB0E49" w:rsidRDefault="00971AB3" w:rsidP="00A86E71">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63730" w14:textId="77777777" w:rsidR="00DF1800" w:rsidRDefault="00DF1800">
      <w:r>
        <w:separator/>
      </w:r>
    </w:p>
  </w:endnote>
  <w:endnote w:type="continuationSeparator" w:id="0">
    <w:p w14:paraId="0488FD98" w14:textId="77777777" w:rsidR="00DF1800" w:rsidRDefault="00DF1800">
      <w:r>
        <w:continuationSeparator/>
      </w:r>
    </w:p>
  </w:endnote>
  <w:endnote w:type="continuationNotice" w:id="1">
    <w:p w14:paraId="2EB28A08" w14:textId="77777777" w:rsidR="00DF1800" w:rsidRDefault="00DF18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9136B" w14:textId="77777777" w:rsidR="00DF1800" w:rsidRDefault="00DF1800">
      <w:r>
        <w:separator/>
      </w:r>
    </w:p>
  </w:footnote>
  <w:footnote w:type="continuationSeparator" w:id="0">
    <w:p w14:paraId="489455CE" w14:textId="77777777" w:rsidR="00DF1800" w:rsidRDefault="00DF1800">
      <w:r>
        <w:continuationSeparator/>
      </w:r>
    </w:p>
  </w:footnote>
  <w:footnote w:type="continuationNotice" w:id="1">
    <w:p w14:paraId="62A4471A" w14:textId="77777777" w:rsidR="00DF1800" w:rsidRDefault="00DF180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0344FB1"/>
    <w:multiLevelType w:val="hybridMultilevel"/>
    <w:tmpl w:val="8E1C6822"/>
    <w:lvl w:ilvl="0" w:tplc="32EC05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EE969D1"/>
    <w:multiLevelType w:val="hybridMultilevel"/>
    <w:tmpl w:val="6D945BF2"/>
    <w:lvl w:ilvl="0" w:tplc="6BC25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C0548EF"/>
    <w:multiLevelType w:val="hybridMultilevel"/>
    <w:tmpl w:val="1352A800"/>
    <w:lvl w:ilvl="0" w:tplc="AC3280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8C16C3"/>
    <w:multiLevelType w:val="hybridMultilevel"/>
    <w:tmpl w:val="5D2AA6D2"/>
    <w:lvl w:ilvl="0" w:tplc="76F8A1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AE7439A"/>
    <w:multiLevelType w:val="hybridMultilevel"/>
    <w:tmpl w:val="7294052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5D4017C1"/>
    <w:multiLevelType w:val="hybridMultilevel"/>
    <w:tmpl w:val="C0DE781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63032848"/>
    <w:multiLevelType w:val="hybridMultilevel"/>
    <w:tmpl w:val="482E58B4"/>
    <w:lvl w:ilvl="0" w:tplc="C1DCC6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D453B22"/>
    <w:multiLevelType w:val="hybridMultilevel"/>
    <w:tmpl w:val="C26C3868"/>
    <w:lvl w:ilvl="0" w:tplc="3C087E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5" w15:restartNumberingAfterBreak="0">
    <w:nsid w:val="71867E99"/>
    <w:multiLevelType w:val="hybridMultilevel"/>
    <w:tmpl w:val="2020BBBC"/>
    <w:lvl w:ilvl="0" w:tplc="21ECD0F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AAD132F"/>
    <w:multiLevelType w:val="hybridMultilevel"/>
    <w:tmpl w:val="CC80E970"/>
    <w:lvl w:ilvl="0" w:tplc="D55CE1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23"/>
  </w:num>
  <w:num w:numId="3" w16cid:durableId="87628495">
    <w:abstractNumId w:val="5"/>
  </w:num>
  <w:num w:numId="4" w16cid:durableId="1831021714">
    <w:abstractNumId w:val="20"/>
  </w:num>
  <w:num w:numId="5" w16cid:durableId="1633750840">
    <w:abstractNumId w:val="7"/>
  </w:num>
  <w:num w:numId="6" w16cid:durableId="1784419274">
    <w:abstractNumId w:val="4"/>
  </w:num>
  <w:num w:numId="7" w16cid:durableId="1140919551">
    <w:abstractNumId w:val="3"/>
  </w:num>
  <w:num w:numId="8" w16cid:durableId="695890610">
    <w:abstractNumId w:val="24"/>
  </w:num>
  <w:num w:numId="9" w16cid:durableId="2002735143">
    <w:abstractNumId w:val="22"/>
  </w:num>
  <w:num w:numId="10" w16cid:durableId="483395575">
    <w:abstractNumId w:val="2"/>
  </w:num>
  <w:num w:numId="11" w16cid:durableId="962154622">
    <w:abstractNumId w:val="19"/>
  </w:num>
  <w:num w:numId="12" w16cid:durableId="5713202">
    <w:abstractNumId w:val="11"/>
  </w:num>
  <w:num w:numId="13" w16cid:durableId="1182861117">
    <w:abstractNumId w:val="15"/>
  </w:num>
  <w:num w:numId="14" w16cid:durableId="1015771264">
    <w:abstractNumId w:val="26"/>
  </w:num>
  <w:num w:numId="15" w16cid:durableId="2129812363">
    <w:abstractNumId w:val="9"/>
  </w:num>
  <w:num w:numId="16" w16cid:durableId="1386680401">
    <w:abstractNumId w:val="16"/>
  </w:num>
  <w:num w:numId="17" w16cid:durableId="1863587211">
    <w:abstractNumId w:val="1"/>
  </w:num>
  <w:num w:numId="18" w16cid:durableId="364213653">
    <w:abstractNumId w:val="0"/>
  </w:num>
  <w:num w:numId="19" w16cid:durableId="1839616422">
    <w:abstractNumId w:val="6"/>
  </w:num>
  <w:num w:numId="20" w16cid:durableId="1594708676">
    <w:abstractNumId w:val="18"/>
  </w:num>
  <w:num w:numId="21" w16cid:durableId="1780683059">
    <w:abstractNumId w:val="25"/>
  </w:num>
  <w:num w:numId="22" w16cid:durableId="18554630">
    <w:abstractNumId w:val="27"/>
  </w:num>
  <w:num w:numId="23" w16cid:durableId="1280600692">
    <w:abstractNumId w:val="13"/>
  </w:num>
  <w:num w:numId="24" w16cid:durableId="1960335751">
    <w:abstractNumId w:val="17"/>
  </w:num>
  <w:num w:numId="25" w16cid:durableId="1921214996">
    <w:abstractNumId w:val="14"/>
  </w:num>
  <w:num w:numId="26" w16cid:durableId="913465047">
    <w:abstractNumId w:val="21"/>
  </w:num>
  <w:num w:numId="27" w16cid:durableId="1657223626">
    <w:abstractNumId w:val="8"/>
  </w:num>
  <w:num w:numId="28" w16cid:durableId="1548769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245C"/>
    <w:rsid w:val="00084460"/>
    <w:rsid w:val="00087713"/>
    <w:rsid w:val="00090EE1"/>
    <w:rsid w:val="00091F7D"/>
    <w:rsid w:val="0009284B"/>
    <w:rsid w:val="00095135"/>
    <w:rsid w:val="00095A89"/>
    <w:rsid w:val="00095CB3"/>
    <w:rsid w:val="00097AE0"/>
    <w:rsid w:val="000A1E38"/>
    <w:rsid w:val="000A3D93"/>
    <w:rsid w:val="000B458C"/>
    <w:rsid w:val="000B4C8E"/>
    <w:rsid w:val="000B4D35"/>
    <w:rsid w:val="000B5B4C"/>
    <w:rsid w:val="000C17C9"/>
    <w:rsid w:val="000D16A0"/>
    <w:rsid w:val="000D2F84"/>
    <w:rsid w:val="000D7B32"/>
    <w:rsid w:val="000D7DA5"/>
    <w:rsid w:val="000D7DD1"/>
    <w:rsid w:val="000E3674"/>
    <w:rsid w:val="000E6CBC"/>
    <w:rsid w:val="000E7282"/>
    <w:rsid w:val="000E7D3C"/>
    <w:rsid w:val="000F4B57"/>
    <w:rsid w:val="00101FB4"/>
    <w:rsid w:val="00102B24"/>
    <w:rsid w:val="001044A5"/>
    <w:rsid w:val="001048BF"/>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039A"/>
    <w:rsid w:val="0016126F"/>
    <w:rsid w:val="001615E8"/>
    <w:rsid w:val="001628F8"/>
    <w:rsid w:val="00163AFA"/>
    <w:rsid w:val="001677CA"/>
    <w:rsid w:val="0017509A"/>
    <w:rsid w:val="00175AFE"/>
    <w:rsid w:val="00181494"/>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06E"/>
    <w:rsid w:val="001F4293"/>
    <w:rsid w:val="002026A5"/>
    <w:rsid w:val="00203C71"/>
    <w:rsid w:val="00205E89"/>
    <w:rsid w:val="00206DC9"/>
    <w:rsid w:val="00206E13"/>
    <w:rsid w:val="00207705"/>
    <w:rsid w:val="002125DA"/>
    <w:rsid w:val="00214118"/>
    <w:rsid w:val="00215478"/>
    <w:rsid w:val="00215949"/>
    <w:rsid w:val="00221EF5"/>
    <w:rsid w:val="002231B4"/>
    <w:rsid w:val="00224D42"/>
    <w:rsid w:val="002336A9"/>
    <w:rsid w:val="0024248D"/>
    <w:rsid w:val="0024317B"/>
    <w:rsid w:val="002456A3"/>
    <w:rsid w:val="00246783"/>
    <w:rsid w:val="002474D1"/>
    <w:rsid w:val="00247501"/>
    <w:rsid w:val="00252385"/>
    <w:rsid w:val="00252A02"/>
    <w:rsid w:val="00255870"/>
    <w:rsid w:val="0025765E"/>
    <w:rsid w:val="00261B17"/>
    <w:rsid w:val="00270A21"/>
    <w:rsid w:val="0027635A"/>
    <w:rsid w:val="002764BF"/>
    <w:rsid w:val="00280930"/>
    <w:rsid w:val="00281C1B"/>
    <w:rsid w:val="002857E8"/>
    <w:rsid w:val="00286392"/>
    <w:rsid w:val="00286843"/>
    <w:rsid w:val="00291E04"/>
    <w:rsid w:val="00292AB0"/>
    <w:rsid w:val="00293928"/>
    <w:rsid w:val="002A27BF"/>
    <w:rsid w:val="002A4009"/>
    <w:rsid w:val="002B18B1"/>
    <w:rsid w:val="002C235E"/>
    <w:rsid w:val="002C3C35"/>
    <w:rsid w:val="002D3AB2"/>
    <w:rsid w:val="002D468F"/>
    <w:rsid w:val="002D7714"/>
    <w:rsid w:val="002E01EB"/>
    <w:rsid w:val="002E31F9"/>
    <w:rsid w:val="002E3758"/>
    <w:rsid w:val="002E3773"/>
    <w:rsid w:val="002E5D77"/>
    <w:rsid w:val="002F5008"/>
    <w:rsid w:val="002F5580"/>
    <w:rsid w:val="002F6ED0"/>
    <w:rsid w:val="002F78F8"/>
    <w:rsid w:val="0030195E"/>
    <w:rsid w:val="00305031"/>
    <w:rsid w:val="003056C7"/>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136B"/>
    <w:rsid w:val="00384C06"/>
    <w:rsid w:val="00386E27"/>
    <w:rsid w:val="00387F18"/>
    <w:rsid w:val="00392648"/>
    <w:rsid w:val="003A0B83"/>
    <w:rsid w:val="003A0C1A"/>
    <w:rsid w:val="003A132D"/>
    <w:rsid w:val="003A1917"/>
    <w:rsid w:val="003A40BB"/>
    <w:rsid w:val="003A5103"/>
    <w:rsid w:val="003A63A9"/>
    <w:rsid w:val="003B283D"/>
    <w:rsid w:val="003B5185"/>
    <w:rsid w:val="003B53DF"/>
    <w:rsid w:val="003C0734"/>
    <w:rsid w:val="003C0DA6"/>
    <w:rsid w:val="003C71BF"/>
    <w:rsid w:val="003D054D"/>
    <w:rsid w:val="003D1FF3"/>
    <w:rsid w:val="003F0113"/>
    <w:rsid w:val="003F0B79"/>
    <w:rsid w:val="003F7752"/>
    <w:rsid w:val="003F7AD8"/>
    <w:rsid w:val="004003DB"/>
    <w:rsid w:val="00400F27"/>
    <w:rsid w:val="004012C5"/>
    <w:rsid w:val="00401AF5"/>
    <w:rsid w:val="00404288"/>
    <w:rsid w:val="00412C9F"/>
    <w:rsid w:val="00421C74"/>
    <w:rsid w:val="00422942"/>
    <w:rsid w:val="00423B76"/>
    <w:rsid w:val="00424387"/>
    <w:rsid w:val="00427492"/>
    <w:rsid w:val="00431824"/>
    <w:rsid w:val="00434ECA"/>
    <w:rsid w:val="0043620C"/>
    <w:rsid w:val="0044133D"/>
    <w:rsid w:val="00441549"/>
    <w:rsid w:val="0044338B"/>
    <w:rsid w:val="00443AFE"/>
    <w:rsid w:val="00446FA4"/>
    <w:rsid w:val="00446FE3"/>
    <w:rsid w:val="004519BF"/>
    <w:rsid w:val="0045289C"/>
    <w:rsid w:val="004547CF"/>
    <w:rsid w:val="00457B27"/>
    <w:rsid w:val="00462146"/>
    <w:rsid w:val="004651FB"/>
    <w:rsid w:val="00465B4E"/>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3814"/>
    <w:rsid w:val="005048B8"/>
    <w:rsid w:val="005065BF"/>
    <w:rsid w:val="005077ED"/>
    <w:rsid w:val="00514854"/>
    <w:rsid w:val="0051532F"/>
    <w:rsid w:val="0051572D"/>
    <w:rsid w:val="005167A2"/>
    <w:rsid w:val="00516839"/>
    <w:rsid w:val="0051732C"/>
    <w:rsid w:val="0052156A"/>
    <w:rsid w:val="00521BFC"/>
    <w:rsid w:val="0052362F"/>
    <w:rsid w:val="00523C2C"/>
    <w:rsid w:val="00523C5F"/>
    <w:rsid w:val="00524304"/>
    <w:rsid w:val="005252D4"/>
    <w:rsid w:val="00526508"/>
    <w:rsid w:val="00531727"/>
    <w:rsid w:val="00532897"/>
    <w:rsid w:val="005345C7"/>
    <w:rsid w:val="00536E2C"/>
    <w:rsid w:val="00541D01"/>
    <w:rsid w:val="00555875"/>
    <w:rsid w:val="005642AE"/>
    <w:rsid w:val="005661BD"/>
    <w:rsid w:val="005755CD"/>
    <w:rsid w:val="00580E8C"/>
    <w:rsid w:val="0058161B"/>
    <w:rsid w:val="00582E96"/>
    <w:rsid w:val="0058616D"/>
    <w:rsid w:val="00590B9B"/>
    <w:rsid w:val="00591A8A"/>
    <w:rsid w:val="0059262C"/>
    <w:rsid w:val="00594AF7"/>
    <w:rsid w:val="00595572"/>
    <w:rsid w:val="00596324"/>
    <w:rsid w:val="005A3D49"/>
    <w:rsid w:val="005B0EB3"/>
    <w:rsid w:val="005B1AC9"/>
    <w:rsid w:val="005B62ED"/>
    <w:rsid w:val="005B762B"/>
    <w:rsid w:val="005B7641"/>
    <w:rsid w:val="005C5CCC"/>
    <w:rsid w:val="005D0533"/>
    <w:rsid w:val="005D0DAA"/>
    <w:rsid w:val="005D2BBD"/>
    <w:rsid w:val="005E355E"/>
    <w:rsid w:val="005E4078"/>
    <w:rsid w:val="005F009C"/>
    <w:rsid w:val="005F2E79"/>
    <w:rsid w:val="005F3147"/>
    <w:rsid w:val="005F46C5"/>
    <w:rsid w:val="005F7A0C"/>
    <w:rsid w:val="006015C6"/>
    <w:rsid w:val="006018A5"/>
    <w:rsid w:val="00603869"/>
    <w:rsid w:val="00611B3B"/>
    <w:rsid w:val="006125FC"/>
    <w:rsid w:val="006136CB"/>
    <w:rsid w:val="00613980"/>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39D"/>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0ADB"/>
    <w:rsid w:val="006E4DEA"/>
    <w:rsid w:val="006E6C3E"/>
    <w:rsid w:val="006E6FEF"/>
    <w:rsid w:val="006F2BB7"/>
    <w:rsid w:val="006F444F"/>
    <w:rsid w:val="006F6B2A"/>
    <w:rsid w:val="006F7BA0"/>
    <w:rsid w:val="0070158F"/>
    <w:rsid w:val="0071191E"/>
    <w:rsid w:val="007145D3"/>
    <w:rsid w:val="00715A50"/>
    <w:rsid w:val="00716D59"/>
    <w:rsid w:val="00720D00"/>
    <w:rsid w:val="00724AE5"/>
    <w:rsid w:val="00726DDB"/>
    <w:rsid w:val="00727574"/>
    <w:rsid w:val="007276ED"/>
    <w:rsid w:val="00727F06"/>
    <w:rsid w:val="00730B06"/>
    <w:rsid w:val="00732B0E"/>
    <w:rsid w:val="00735268"/>
    <w:rsid w:val="00742604"/>
    <w:rsid w:val="007453BB"/>
    <w:rsid w:val="00746081"/>
    <w:rsid w:val="0074688D"/>
    <w:rsid w:val="007518D9"/>
    <w:rsid w:val="00755E0A"/>
    <w:rsid w:val="00760625"/>
    <w:rsid w:val="00762B94"/>
    <w:rsid w:val="00765805"/>
    <w:rsid w:val="007675DC"/>
    <w:rsid w:val="007708A4"/>
    <w:rsid w:val="00775A16"/>
    <w:rsid w:val="00775EB8"/>
    <w:rsid w:val="0077655B"/>
    <w:rsid w:val="007769C5"/>
    <w:rsid w:val="00776D88"/>
    <w:rsid w:val="00785D62"/>
    <w:rsid w:val="007877A8"/>
    <w:rsid w:val="007877B8"/>
    <w:rsid w:val="007911BC"/>
    <w:rsid w:val="007913BB"/>
    <w:rsid w:val="00795FBE"/>
    <w:rsid w:val="007A3079"/>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9FC"/>
    <w:rsid w:val="00806A99"/>
    <w:rsid w:val="00807419"/>
    <w:rsid w:val="00812A53"/>
    <w:rsid w:val="00816759"/>
    <w:rsid w:val="00817077"/>
    <w:rsid w:val="00820E94"/>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33A6"/>
    <w:rsid w:val="008F09B5"/>
    <w:rsid w:val="008F3F3B"/>
    <w:rsid w:val="008F443B"/>
    <w:rsid w:val="008F4EBB"/>
    <w:rsid w:val="00902744"/>
    <w:rsid w:val="00904EBE"/>
    <w:rsid w:val="009058CC"/>
    <w:rsid w:val="009118F5"/>
    <w:rsid w:val="00912E20"/>
    <w:rsid w:val="009156A4"/>
    <w:rsid w:val="00922C4D"/>
    <w:rsid w:val="009243FD"/>
    <w:rsid w:val="009252A0"/>
    <w:rsid w:val="0092584F"/>
    <w:rsid w:val="00930D44"/>
    <w:rsid w:val="009317BF"/>
    <w:rsid w:val="00934EE5"/>
    <w:rsid w:val="0094225E"/>
    <w:rsid w:val="00953692"/>
    <w:rsid w:val="00953D39"/>
    <w:rsid w:val="009571C8"/>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4FCC"/>
    <w:rsid w:val="009E10E4"/>
    <w:rsid w:val="009E3361"/>
    <w:rsid w:val="009E3395"/>
    <w:rsid w:val="009F0DA0"/>
    <w:rsid w:val="009F6625"/>
    <w:rsid w:val="00A01EE0"/>
    <w:rsid w:val="00A023AF"/>
    <w:rsid w:val="00A02A2B"/>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6E71"/>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1A0B"/>
    <w:rsid w:val="00B705FB"/>
    <w:rsid w:val="00B7270D"/>
    <w:rsid w:val="00B753D1"/>
    <w:rsid w:val="00B75E39"/>
    <w:rsid w:val="00B7607C"/>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3BF3"/>
    <w:rsid w:val="00BD1BD7"/>
    <w:rsid w:val="00BD2FCF"/>
    <w:rsid w:val="00BD603A"/>
    <w:rsid w:val="00BD6608"/>
    <w:rsid w:val="00BE0CE1"/>
    <w:rsid w:val="00BE15C3"/>
    <w:rsid w:val="00BE2CF8"/>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1544"/>
    <w:rsid w:val="00CB7142"/>
    <w:rsid w:val="00CC235E"/>
    <w:rsid w:val="00CC2B65"/>
    <w:rsid w:val="00CC5F85"/>
    <w:rsid w:val="00CD2923"/>
    <w:rsid w:val="00CD2CD5"/>
    <w:rsid w:val="00CE07F0"/>
    <w:rsid w:val="00CE2C33"/>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03E5"/>
    <w:rsid w:val="00D23392"/>
    <w:rsid w:val="00D241D4"/>
    <w:rsid w:val="00D27871"/>
    <w:rsid w:val="00D278A0"/>
    <w:rsid w:val="00D303DD"/>
    <w:rsid w:val="00D319B8"/>
    <w:rsid w:val="00D33ACD"/>
    <w:rsid w:val="00D3582A"/>
    <w:rsid w:val="00D36B33"/>
    <w:rsid w:val="00D36E08"/>
    <w:rsid w:val="00D3796A"/>
    <w:rsid w:val="00D407F2"/>
    <w:rsid w:val="00D45461"/>
    <w:rsid w:val="00D4620B"/>
    <w:rsid w:val="00D51D89"/>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1A4B"/>
    <w:rsid w:val="00D937A5"/>
    <w:rsid w:val="00D9422A"/>
    <w:rsid w:val="00D95319"/>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1800"/>
    <w:rsid w:val="00DF2563"/>
    <w:rsid w:val="00DF6F6E"/>
    <w:rsid w:val="00E009C7"/>
    <w:rsid w:val="00E0214E"/>
    <w:rsid w:val="00E03948"/>
    <w:rsid w:val="00E065DB"/>
    <w:rsid w:val="00E0671D"/>
    <w:rsid w:val="00E0696B"/>
    <w:rsid w:val="00E069C1"/>
    <w:rsid w:val="00E1242C"/>
    <w:rsid w:val="00E12492"/>
    <w:rsid w:val="00E14207"/>
    <w:rsid w:val="00E17CAA"/>
    <w:rsid w:val="00E17D1A"/>
    <w:rsid w:val="00E229BD"/>
    <w:rsid w:val="00E2355C"/>
    <w:rsid w:val="00E24B50"/>
    <w:rsid w:val="00E31B8D"/>
    <w:rsid w:val="00E31ED9"/>
    <w:rsid w:val="00E32CD1"/>
    <w:rsid w:val="00E34612"/>
    <w:rsid w:val="00E356F5"/>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5EC7"/>
    <w:rsid w:val="00E82C82"/>
    <w:rsid w:val="00E86A2F"/>
    <w:rsid w:val="00E915E7"/>
    <w:rsid w:val="00E94F97"/>
    <w:rsid w:val="00EA0D0B"/>
    <w:rsid w:val="00EA15DB"/>
    <w:rsid w:val="00EA7FDA"/>
    <w:rsid w:val="00EB6D2C"/>
    <w:rsid w:val="00EC02FD"/>
    <w:rsid w:val="00EC0E6E"/>
    <w:rsid w:val="00EC17BF"/>
    <w:rsid w:val="00EC3773"/>
    <w:rsid w:val="00EC508F"/>
    <w:rsid w:val="00EC529D"/>
    <w:rsid w:val="00EC5A1D"/>
    <w:rsid w:val="00ED1863"/>
    <w:rsid w:val="00ED5D86"/>
    <w:rsid w:val="00ED6912"/>
    <w:rsid w:val="00ED6B23"/>
    <w:rsid w:val="00EE793F"/>
    <w:rsid w:val="00EF1A4A"/>
    <w:rsid w:val="00EF3611"/>
    <w:rsid w:val="00EF46B7"/>
    <w:rsid w:val="00EF59B3"/>
    <w:rsid w:val="00F02337"/>
    <w:rsid w:val="00F042B2"/>
    <w:rsid w:val="00F05BB8"/>
    <w:rsid w:val="00F06265"/>
    <w:rsid w:val="00F0789F"/>
    <w:rsid w:val="00F15056"/>
    <w:rsid w:val="00F16C86"/>
    <w:rsid w:val="00F17B71"/>
    <w:rsid w:val="00F22EA9"/>
    <w:rsid w:val="00F24331"/>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1B0F"/>
    <w:rsid w:val="00F7212F"/>
    <w:rsid w:val="00F73072"/>
    <w:rsid w:val="00F7387C"/>
    <w:rsid w:val="00F74CE5"/>
    <w:rsid w:val="00F754DA"/>
    <w:rsid w:val="00F75EDC"/>
    <w:rsid w:val="00F846DF"/>
    <w:rsid w:val="00F8634A"/>
    <w:rsid w:val="00F92E15"/>
    <w:rsid w:val="00FA5CA8"/>
    <w:rsid w:val="00FA7D73"/>
    <w:rsid w:val="00FB1AEB"/>
    <w:rsid w:val="00FB22FD"/>
    <w:rsid w:val="00FB5900"/>
    <w:rsid w:val="00FC1C8A"/>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MOTWxn/E65I2DUiIGYQTPzXtDGmu9eXm9ETdXOTNmpQ7RL950V6a+Y8bieIsmgsMpFtUOGvKMqZyyp2jMOYqg==" w:salt="LR/JPTQzTkqNZJZfJFI7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404288"/>
    <w:rPr>
      <w:color w:val="0000FF"/>
      <w:u w:val="single"/>
    </w:rPr>
  </w:style>
  <w:style w:type="paragraph" w:styleId="Web">
    <w:name w:val="Normal (Web)"/>
    <w:basedOn w:val="a"/>
    <w:uiPriority w:val="99"/>
    <w:semiHidden/>
    <w:unhideWhenUsed/>
    <w:rsid w:val="005F46C5"/>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7">
    <w:name w:val="Unresolved Mention"/>
    <w:uiPriority w:val="99"/>
    <w:semiHidden/>
    <w:unhideWhenUsed/>
    <w:rsid w:val="001F40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564022">
      <w:bodyDiv w:val="1"/>
      <w:marLeft w:val="0"/>
      <w:marRight w:val="0"/>
      <w:marTop w:val="0"/>
      <w:marBottom w:val="0"/>
      <w:divBdr>
        <w:top w:val="none" w:sz="0" w:space="0" w:color="auto"/>
        <w:left w:val="none" w:sz="0" w:space="0" w:color="auto"/>
        <w:bottom w:val="none" w:sz="0" w:space="0" w:color="auto"/>
        <w:right w:val="none" w:sz="0" w:space="0" w:color="auto"/>
      </w:divBdr>
    </w:div>
    <w:div w:id="772357998">
      <w:bodyDiv w:val="1"/>
      <w:marLeft w:val="0"/>
      <w:marRight w:val="0"/>
      <w:marTop w:val="0"/>
      <w:marBottom w:val="0"/>
      <w:divBdr>
        <w:top w:val="none" w:sz="0" w:space="0" w:color="auto"/>
        <w:left w:val="none" w:sz="0" w:space="0" w:color="auto"/>
        <w:bottom w:val="none" w:sz="0" w:space="0" w:color="auto"/>
        <w:right w:val="none" w:sz="0" w:space="0" w:color="auto"/>
      </w:divBdr>
    </w:div>
    <w:div w:id="1020158285">
      <w:bodyDiv w:val="1"/>
      <w:marLeft w:val="0"/>
      <w:marRight w:val="0"/>
      <w:marTop w:val="0"/>
      <w:marBottom w:val="0"/>
      <w:divBdr>
        <w:top w:val="none" w:sz="0" w:space="0" w:color="auto"/>
        <w:left w:val="none" w:sz="0" w:space="0" w:color="auto"/>
        <w:bottom w:val="none" w:sz="0" w:space="0" w:color="auto"/>
        <w:right w:val="none" w:sz="0" w:space="0" w:color="auto"/>
      </w:divBdr>
    </w:div>
    <w:div w:id="120004738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itano.co.jp/corporate/dx-kitano.php" TargetMode="External"/><Relationship Id="rId13" Type="http://schemas.openxmlformats.org/officeDocument/2006/relationships/hyperlink" Target="https://www.kitano.co.jp/corporate/dx-kitano.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itano.co.jp/corporate/dx-kitano.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itano.co.jp/corporate/dx-kitano.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itano.co.jp/corporate/dx-kitano.php" TargetMode="External"/><Relationship Id="rId4" Type="http://schemas.openxmlformats.org/officeDocument/2006/relationships/settings" Target="settings.xml"/><Relationship Id="rId9" Type="http://schemas.openxmlformats.org/officeDocument/2006/relationships/hyperlink" Target="https://www.kitano.co.jp/corporate/dx-kitano.ph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2704</ap:Words>
  <ap:Characters>3003</ap:Characters>
  <ap:Application/>
  <ap:Lines>231</ap:Lines>
  <ap:Paragraphs>190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5517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