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D962C2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371F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371FE">
              <w:rPr>
                <w:rFonts w:ascii="ＭＳ 明朝" w:eastAsia="ＭＳ 明朝" w:hAnsi="ＭＳ 明朝" w:cs="ＭＳ 明朝" w:hint="eastAsia"/>
                <w:spacing w:val="6"/>
                <w:kern w:val="0"/>
                <w:szCs w:val="21"/>
              </w:rPr>
              <w:t xml:space="preserve"> 8</w:t>
            </w:r>
            <w:r w:rsidRPr="00BB0E49">
              <w:rPr>
                <w:rFonts w:ascii="ＭＳ 明朝" w:eastAsia="ＭＳ 明朝" w:hAnsi="ＭＳ 明朝" w:cs="ＭＳ 明朝" w:hint="eastAsia"/>
                <w:spacing w:val="6"/>
                <w:kern w:val="0"/>
                <w:szCs w:val="21"/>
              </w:rPr>
              <w:t xml:space="preserve">月　</w:t>
            </w:r>
            <w:r w:rsidR="005371FE">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777777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p>
          <w:p w14:paraId="64D282AF" w14:textId="77777777"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p>
          <w:p w14:paraId="34124452" w14:textId="777777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p>
          <w:p w14:paraId="3BD3CFD6" w14:textId="1D4D91C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7777777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242EC8D5"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872D5" w:rsidRPr="008B00C5">
              <w:rPr>
                <w:rFonts w:ascii="ＭＳ 明朝" w:eastAsia="ＭＳ 明朝" w:hAnsi="ＭＳ 明朝" w:cs="ＭＳ 明朝"/>
                <w:kern w:val="0"/>
                <w:szCs w:val="21"/>
              </w:rPr>
              <w:t>7010001034849</w:t>
            </w:r>
          </w:p>
          <w:p w14:paraId="6F68B498" w14:textId="0D84023B" w:rsidR="00971AB3" w:rsidRPr="00BB0E49" w:rsidRDefault="0012433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1C563BFF">
                <v:oval id="_x0000_s2050" style="position:absolute;left:0;text-align:left;margin-left:72.75pt;margin-top:11.75pt;width:52.5pt;height:14.8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9F17AB" w14:textId="77777777" w:rsidR="00641651" w:rsidRDefault="00641651" w:rsidP="0064165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w:t>
                  </w:r>
                </w:p>
                <w:p w14:paraId="2C5BA755" w14:textId="77777777" w:rsidR="00641651" w:rsidRDefault="00641651" w:rsidP="0064165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w:t>
                  </w:r>
                  <w:r>
                    <w:rPr>
                      <w:rFonts w:ascii="ＭＳ 明朝" w:eastAsia="ＭＳ 明朝" w:hAnsi="ＭＳ 明朝" w:cs="ＭＳ 明朝"/>
                      <w:spacing w:val="6"/>
                      <w:kern w:val="0"/>
                      <w:szCs w:val="21"/>
                    </w:rPr>
                    <w:t>DK Investor Day</w:t>
                  </w:r>
                  <w:r>
                    <w:rPr>
                      <w:rFonts w:ascii="ＭＳ 明朝" w:eastAsia="ＭＳ 明朝" w:hAnsi="ＭＳ 明朝" w:cs="ＭＳ 明朝" w:hint="eastAsia"/>
                      <w:spacing w:val="6"/>
                      <w:kern w:val="0"/>
                      <w:szCs w:val="21"/>
                    </w:rPr>
                    <w:t xml:space="preserve"> 2024 説明会資料</w:t>
                  </w:r>
                </w:p>
                <w:p w14:paraId="050E5669" w14:textId="65DAAD2E" w:rsidR="00971AB3" w:rsidRPr="00641651" w:rsidRDefault="00A34A54" w:rsidP="0064165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サステナビリティレポート</w:t>
                  </w:r>
                  <w:r w:rsidR="00641651" w:rsidRPr="00641651">
                    <w:rPr>
                      <w:rFonts w:ascii="ＭＳ 明朝" w:eastAsia="ＭＳ 明朝" w:hAnsi="ＭＳ 明朝" w:cs="ＭＳ 明朝" w:hint="eastAsia"/>
                      <w:spacing w:val="6"/>
                      <w:kern w:val="0"/>
                      <w:szCs w:val="21"/>
                    </w:rPr>
                    <w:t>2023</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8C1249E" w14:textId="77777777" w:rsidR="003F4051" w:rsidRPr="00AB3A8C" w:rsidRDefault="003F4051" w:rsidP="003F40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3A8C">
                    <w:rPr>
                      <w:rFonts w:ascii="ＭＳ 明朝" w:eastAsia="ＭＳ 明朝" w:hAnsi="ＭＳ 明朝" w:cs="ＭＳ 明朝" w:hint="eastAsia"/>
                      <w:spacing w:val="6"/>
                      <w:kern w:val="0"/>
                      <w:szCs w:val="21"/>
                    </w:rPr>
                    <w:t>①2024年6月21日</w:t>
                  </w:r>
                </w:p>
                <w:p w14:paraId="14A68284" w14:textId="77777777" w:rsidR="003F4051" w:rsidRPr="00AB3A8C" w:rsidRDefault="003F4051" w:rsidP="003F40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3A8C">
                    <w:rPr>
                      <w:rFonts w:ascii="ＭＳ 明朝" w:eastAsia="ＭＳ 明朝" w:hAnsi="ＭＳ 明朝" w:cs="ＭＳ 明朝" w:hint="eastAsia"/>
                      <w:spacing w:val="6"/>
                      <w:kern w:val="0"/>
                      <w:szCs w:val="21"/>
                    </w:rPr>
                    <w:t>②2</w:t>
                  </w:r>
                  <w:r w:rsidRPr="00AB3A8C">
                    <w:rPr>
                      <w:rFonts w:ascii="ＭＳ 明朝" w:eastAsia="ＭＳ 明朝" w:hAnsi="ＭＳ 明朝" w:cs="ＭＳ 明朝"/>
                      <w:spacing w:val="6"/>
                      <w:kern w:val="0"/>
                      <w:szCs w:val="21"/>
                    </w:rPr>
                    <w:t>024</w:t>
                  </w:r>
                  <w:r w:rsidRPr="00AB3A8C">
                    <w:rPr>
                      <w:rFonts w:ascii="ＭＳ 明朝" w:eastAsia="ＭＳ 明朝" w:hAnsi="ＭＳ 明朝" w:cs="ＭＳ 明朝" w:hint="eastAsia"/>
                      <w:spacing w:val="6"/>
                      <w:kern w:val="0"/>
                      <w:szCs w:val="21"/>
                    </w:rPr>
                    <w:t>年5月2</w:t>
                  </w:r>
                  <w:r w:rsidRPr="00AB3A8C">
                    <w:rPr>
                      <w:rFonts w:ascii="ＭＳ 明朝" w:eastAsia="ＭＳ 明朝" w:hAnsi="ＭＳ 明朝" w:cs="ＭＳ 明朝"/>
                      <w:spacing w:val="6"/>
                      <w:kern w:val="0"/>
                      <w:szCs w:val="21"/>
                    </w:rPr>
                    <w:t>2</w:t>
                  </w:r>
                  <w:r w:rsidRPr="00AB3A8C">
                    <w:rPr>
                      <w:rFonts w:ascii="ＭＳ 明朝" w:eastAsia="ＭＳ 明朝" w:hAnsi="ＭＳ 明朝" w:cs="ＭＳ 明朝" w:hint="eastAsia"/>
                      <w:spacing w:val="6"/>
                      <w:kern w:val="0"/>
                      <w:szCs w:val="21"/>
                    </w:rPr>
                    <w:t>日</w:t>
                  </w:r>
                </w:p>
                <w:p w14:paraId="4E00D2AA" w14:textId="52E9AF82" w:rsidR="00971AB3" w:rsidRPr="00BB0E49" w:rsidRDefault="003F4051" w:rsidP="003F405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3A8C">
                    <w:rPr>
                      <w:rFonts w:ascii="ＭＳ 明朝" w:eastAsia="ＭＳ 明朝" w:hAnsi="ＭＳ 明朝" w:cs="ＭＳ 明朝" w:hint="eastAsia"/>
                      <w:spacing w:val="6"/>
                      <w:kern w:val="0"/>
                      <w:szCs w:val="21"/>
                    </w:rPr>
                    <w:t>③2023年9月29日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15BC5C" w14:textId="77777777" w:rsidR="00D91BDF" w:rsidRPr="00DD56DC" w:rsidRDefault="00D91BDF"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74E8141F" w14:textId="77777777" w:rsidR="00D91BDF" w:rsidRDefault="00D91BDF"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①経営方針</w:t>
                  </w:r>
                </w:p>
                <w:p w14:paraId="0658EF76" w14:textId="77777777" w:rsidR="00D91BDF" w:rsidRDefault="00124330"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D91BDF" w:rsidRPr="008C05A9">
                      <w:rPr>
                        <w:rStyle w:val="af6"/>
                        <w:rFonts w:ascii="ＭＳ 明朝" w:eastAsia="ＭＳ 明朝" w:hAnsi="ＭＳ 明朝" w:cs="ＭＳ 明朝"/>
                        <w:spacing w:val="6"/>
                        <w:kern w:val="0"/>
                        <w:szCs w:val="21"/>
                      </w:rPr>
                      <w:t>https://www.tdk.com/ja/ir/tdk_management_policy/management/index.htm</w:t>
                    </w:r>
                    <w:r w:rsidR="00D91BDF" w:rsidRPr="008C05A9">
                      <w:rPr>
                        <w:rStyle w:val="af6"/>
                        <w:rFonts w:ascii="ＭＳ 明朝" w:eastAsia="ＭＳ 明朝" w:hAnsi="ＭＳ 明朝" w:cs="ＭＳ 明朝" w:hint="eastAsia"/>
                        <w:spacing w:val="6"/>
                        <w:kern w:val="0"/>
                        <w:szCs w:val="21"/>
                      </w:rPr>
                      <w:t>l</w:t>
                    </w:r>
                  </w:hyperlink>
                </w:p>
                <w:p w14:paraId="1CE741A2" w14:textId="4900B68D" w:rsidR="00D91BDF" w:rsidRDefault="00D91BDF"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3F106C">
                    <w:rPr>
                      <w:rFonts w:ascii="ＭＳ 明朝" w:eastAsia="ＭＳ 明朝" w:hAnsi="ＭＳ 明朝" w:cs="ＭＳ 明朝" w:hint="eastAsia"/>
                      <w:spacing w:val="6"/>
                      <w:kern w:val="0"/>
                      <w:szCs w:val="21"/>
                    </w:rPr>
                    <w:t>TDK Investor Day</w:t>
                  </w:r>
                  <w:r>
                    <w:rPr>
                      <w:rFonts w:ascii="ＭＳ 明朝" w:eastAsia="ＭＳ 明朝" w:hAnsi="ＭＳ 明朝" w:cs="ＭＳ 明朝" w:hint="eastAsia"/>
                      <w:spacing w:val="6"/>
                      <w:kern w:val="0"/>
                      <w:szCs w:val="21"/>
                    </w:rPr>
                    <w:t xml:space="preserve"> 2024 説明会資料</w:t>
                  </w:r>
                  <w:r w:rsidR="006133B3">
                    <w:rPr>
                      <w:rFonts w:ascii="ＭＳ 明朝" w:eastAsia="ＭＳ 明朝" w:hAnsi="ＭＳ 明朝" w:cs="ＭＳ 明朝"/>
                      <w:spacing w:val="6"/>
                      <w:kern w:val="0"/>
                      <w:szCs w:val="21"/>
                    </w:rPr>
                    <w:br/>
                  </w:r>
                  <w:r w:rsidR="00BB4D53">
                    <w:rPr>
                      <w:rFonts w:ascii="ＭＳ 明朝" w:eastAsia="ＭＳ 明朝" w:hAnsi="ＭＳ 明朝" w:cs="ＭＳ 明朝" w:hint="eastAsia"/>
                      <w:spacing w:val="6"/>
                      <w:kern w:val="0"/>
                      <w:szCs w:val="21"/>
                    </w:rPr>
                    <w:t>ウェブサイト：</w:t>
                  </w:r>
                  <w:hyperlink r:id="rId9" w:history="1">
                    <w:r w:rsidR="006133B3" w:rsidRPr="0045213C">
                      <w:rPr>
                        <w:rStyle w:val="af6"/>
                        <w:rFonts w:ascii="ＭＳ 明朝" w:eastAsia="ＭＳ 明朝" w:hAnsi="ＭＳ 明朝" w:cs="ＭＳ 明朝"/>
                        <w:spacing w:val="6"/>
                        <w:kern w:val="0"/>
                        <w:szCs w:val="21"/>
                      </w:rPr>
                      <w:t>https://www.tdk.com/ja/ir/ir_events/strategy/20240522/index.html</w:t>
                    </w:r>
                  </w:hyperlink>
                </w:p>
                <w:p w14:paraId="6ECDAD6E" w14:textId="5FEB705C" w:rsidR="00D91BDF" w:rsidRDefault="002176F7"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PDFファイルへのリンク：</w:t>
                  </w:r>
                  <w:hyperlink r:id="rId10" w:history="1">
                    <w:r w:rsidR="00D91BDF" w:rsidRPr="008C05A9">
                      <w:rPr>
                        <w:rStyle w:val="af6"/>
                        <w:rFonts w:ascii="ＭＳ 明朝" w:eastAsia="ＭＳ 明朝" w:hAnsi="ＭＳ 明朝" w:cs="ＭＳ 明朝"/>
                        <w:spacing w:val="6"/>
                        <w:kern w:val="0"/>
                        <w:szCs w:val="21"/>
                      </w:rPr>
                      <w:t>https://www.tdk.com/system/files/strategy_20240522_ja.pdf</w:t>
                    </w:r>
                  </w:hyperlink>
                </w:p>
                <w:p w14:paraId="63833D09" w14:textId="4DBDE621" w:rsidR="00D91BDF" w:rsidRDefault="00D91BDF"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2C6BD6">
                    <w:rPr>
                      <w:rFonts w:ascii="ＭＳ 明朝" w:eastAsia="ＭＳ 明朝" w:hAnsi="ＭＳ 明朝" w:cs="ＭＳ 明朝" w:hint="eastAsia"/>
                      <w:spacing w:val="6"/>
                      <w:kern w:val="0"/>
                      <w:szCs w:val="21"/>
                    </w:rPr>
                    <w:t>サステナビリティレポート2023</w:t>
                  </w:r>
                  <w:r w:rsidR="00640256">
                    <w:rPr>
                      <w:rFonts w:ascii="ＭＳ 明朝" w:eastAsia="ＭＳ 明朝" w:hAnsi="ＭＳ 明朝" w:cs="ＭＳ 明朝"/>
                      <w:spacing w:val="6"/>
                      <w:kern w:val="0"/>
                      <w:szCs w:val="21"/>
                    </w:rPr>
                    <w:br/>
                  </w:r>
                  <w:r w:rsidR="00640256">
                    <w:rPr>
                      <w:rFonts w:ascii="ＭＳ 明朝" w:eastAsia="ＭＳ 明朝" w:hAnsi="ＭＳ 明朝" w:cs="ＭＳ 明朝" w:hint="eastAsia"/>
                      <w:spacing w:val="6"/>
                      <w:kern w:val="0"/>
                      <w:szCs w:val="21"/>
                    </w:rPr>
                    <w:t>ウェブサイト：</w:t>
                  </w:r>
                  <w:r w:rsidR="00640256">
                    <w:rPr>
                      <w:rFonts w:ascii="ＭＳ 明朝" w:eastAsia="ＭＳ 明朝" w:hAnsi="ＭＳ 明朝" w:cs="ＭＳ 明朝"/>
                      <w:spacing w:val="6"/>
                      <w:kern w:val="0"/>
                      <w:szCs w:val="21"/>
                    </w:rPr>
                    <w:br/>
                  </w:r>
                  <w:hyperlink r:id="rId11" w:history="1">
                    <w:r w:rsidR="00640256" w:rsidRPr="0045213C">
                      <w:rPr>
                        <w:rStyle w:val="af6"/>
                        <w:rFonts w:ascii="ＭＳ 明朝" w:eastAsia="ＭＳ 明朝" w:hAnsi="ＭＳ 明朝" w:cs="ＭＳ 明朝"/>
                        <w:spacing w:val="6"/>
                        <w:kern w:val="0"/>
                        <w:szCs w:val="21"/>
                      </w:rPr>
                      <w:t>https://www.tdk.com/ja/sustainability/report/previous</w:t>
                    </w:r>
                  </w:hyperlink>
                </w:p>
                <w:p w14:paraId="054FAAEF" w14:textId="1ED073C9" w:rsidR="00640256" w:rsidRPr="00640256" w:rsidRDefault="00640256" w:rsidP="00D91BD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7B15C432" w14:textId="3F1F55DF" w:rsidR="00971AB3" w:rsidRPr="00BB0E49" w:rsidRDefault="001243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91BDF" w:rsidRPr="00C3517A">
                      <w:rPr>
                        <w:rStyle w:val="af6"/>
                        <w:rFonts w:ascii="ＭＳ 明朝" w:eastAsia="ＭＳ 明朝" w:hAnsi="ＭＳ 明朝" w:cs="ＭＳ 明朝"/>
                        <w:spacing w:val="6"/>
                        <w:kern w:val="0"/>
                        <w:szCs w:val="21"/>
                      </w:rPr>
                      <w:t>https://www.tdk.com/system/files/sustainability/tdk_sustainability_2023_jp.pdf</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3908471" w14:textId="77777777" w:rsidR="00426461" w:rsidRDefault="00426461" w:rsidP="004264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【経営方針</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（①）</w:t>
                  </w:r>
                </w:p>
                <w:p w14:paraId="03222ED6" w14:textId="77777777" w:rsidR="004B7092" w:rsidRDefault="00426461"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5F42">
                    <w:rPr>
                      <w:rFonts w:ascii="ＭＳ 明朝" w:eastAsia="ＭＳ 明朝" w:hAnsi="ＭＳ 明朝" w:cs="ＭＳ 明朝" w:hint="eastAsia"/>
                      <w:spacing w:val="6"/>
                      <w:kern w:val="0"/>
                      <w:szCs w:val="21"/>
                    </w:rPr>
                    <w:t>当社グループは、長期ビジョン実現のため、「変化を先んじて検知できる地位獲得」と「変化に迅速に対応できる仕組みの確立と運用」に取り組んでまいります。また、「変化に迅速に対応できる仕組みの確立と運用」を目指し、獲得した「変化を先んじて検知できる地位」を活かし、未来構想力の強化と、多様で優れた人財の獲得・育成に注力することで、構想した未来を迅速かつ効率的に実現する実行力（人的資本・知的資本）を強化いたします。</w:t>
                  </w:r>
                </w:p>
                <w:p w14:paraId="23F85E4C" w14:textId="77777777" w:rsidR="004B7092" w:rsidRDefault="004B7092"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B2E34E" w14:textId="516B7F1D"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【長期ビジョン】（②</w:t>
                  </w:r>
                  <w:r>
                    <w:rPr>
                      <w:rFonts w:ascii="ＭＳ 明朝" w:eastAsia="ＭＳ 明朝" w:hAnsi="ＭＳ 明朝" w:cs="ＭＳ 明朝" w:hint="eastAsia"/>
                      <w:spacing w:val="6"/>
                      <w:kern w:val="0"/>
                      <w:szCs w:val="21"/>
                    </w:rPr>
                    <w:t>P5~8</w:t>
                  </w:r>
                  <w:r w:rsidRPr="00897C64">
                    <w:rPr>
                      <w:rFonts w:ascii="ＭＳ 明朝" w:eastAsia="ＭＳ 明朝" w:hAnsi="ＭＳ 明朝" w:cs="ＭＳ 明朝" w:hint="eastAsia"/>
                      <w:spacing w:val="6"/>
                      <w:kern w:val="0"/>
                      <w:szCs w:val="21"/>
                    </w:rPr>
                    <w:t>）</w:t>
                  </w:r>
                </w:p>
                <w:p w14:paraId="2CC6DB7D"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「TDK Transformation」</w:t>
                  </w:r>
                </w:p>
                <w:p w14:paraId="63DF0E12"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・独自の材料・プロセス・ソフトウェアを組み合わせた電子デバイスで、テクノロジーの進化と社会の”変革”を加速し、サステナブルな未来の実現に貢献します。</w:t>
                  </w:r>
                </w:p>
                <w:p w14:paraId="7F2BA333"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・自己を”変革”し続け、世界のお客さまと共に成長するNo.1パートナーになります。</w:t>
                  </w:r>
                </w:p>
                <w:p w14:paraId="4820D37D"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（②P14,15）</w:t>
                  </w:r>
                </w:p>
                <w:p w14:paraId="2E5E34E8"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長期ビジョンの実現に向けて</w:t>
                  </w:r>
                  <w:r w:rsidRPr="00D9624A">
                    <w:rPr>
                      <w:rFonts w:ascii="ＭＳ 明朝" w:eastAsia="ＭＳ 明朝" w:hAnsi="ＭＳ 明朝" w:cs="ＭＳ 明朝" w:hint="eastAsia"/>
                      <w:spacing w:val="6"/>
                      <w:kern w:val="0"/>
                      <w:szCs w:val="21"/>
                    </w:rPr>
                    <w:t>、2025年3月期か</w:t>
                  </w:r>
                  <w:r w:rsidRPr="00897C64">
                    <w:rPr>
                      <w:rFonts w:ascii="ＭＳ 明朝" w:eastAsia="ＭＳ 明朝" w:hAnsi="ＭＳ 明朝" w:cs="ＭＳ 明朝" w:hint="eastAsia"/>
                      <w:spacing w:val="6"/>
                      <w:kern w:val="0"/>
                      <w:szCs w:val="21"/>
                    </w:rPr>
                    <w:t>ら開始する中期経営計画を事業基盤強化（主力事業の収益力強化、課題事業への対処）と位置づけて</w:t>
                  </w:r>
                  <w:r>
                    <w:rPr>
                      <w:rFonts w:ascii="ＭＳ 明朝" w:eastAsia="ＭＳ 明朝" w:hAnsi="ＭＳ 明朝" w:cs="ＭＳ 明朝" w:hint="eastAsia"/>
                      <w:spacing w:val="6"/>
                      <w:kern w:val="0"/>
                      <w:szCs w:val="21"/>
                    </w:rPr>
                    <w:t>い</w:t>
                  </w:r>
                  <w:r w:rsidRPr="00897C64">
                    <w:rPr>
                      <w:rFonts w:ascii="ＭＳ 明朝" w:eastAsia="ＭＳ 明朝" w:hAnsi="ＭＳ 明朝" w:cs="ＭＳ 明朝" w:hint="eastAsia"/>
                      <w:spacing w:val="6"/>
                      <w:kern w:val="0"/>
                      <w:szCs w:val="21"/>
                    </w:rPr>
                    <w:t>ます。企業価値向上のためには、フリー・キャッシュ・フロー創出の最大化、資本コストの低減、期待成長率の向上が重要であると考えており、以下の施策を３本柱として取り組んで</w:t>
                  </w:r>
                  <w:r>
                    <w:rPr>
                      <w:rFonts w:ascii="ＭＳ 明朝" w:eastAsia="ＭＳ 明朝" w:hAnsi="ＭＳ 明朝" w:cs="ＭＳ 明朝" w:hint="eastAsia"/>
                      <w:spacing w:val="6"/>
                      <w:kern w:val="0"/>
                      <w:szCs w:val="21"/>
                    </w:rPr>
                    <w:t>いきま</w:t>
                  </w:r>
                  <w:r w:rsidRPr="00897C64">
                    <w:rPr>
                      <w:rFonts w:ascii="ＭＳ 明朝" w:eastAsia="ＭＳ 明朝" w:hAnsi="ＭＳ 明朝" w:cs="ＭＳ 明朝" w:hint="eastAsia"/>
                      <w:spacing w:val="6"/>
                      <w:kern w:val="0"/>
                      <w:szCs w:val="21"/>
                    </w:rPr>
                    <w:t>す。</w:t>
                  </w:r>
                </w:p>
                <w:p w14:paraId="6F208198"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１．キャッシュ・フロー経営の強化</w:t>
                  </w:r>
                </w:p>
                <w:p w14:paraId="4D1891D7" w14:textId="77777777" w:rsidR="0031503E" w:rsidRPr="00897C64"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２.事業ポートフォリオマネジメントの強化（ROIC経営の強化）</w:t>
                  </w:r>
                </w:p>
                <w:p w14:paraId="429FB50E" w14:textId="77777777" w:rsidR="0031503E"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7C64">
                    <w:rPr>
                      <w:rFonts w:ascii="ＭＳ 明朝" w:eastAsia="ＭＳ 明朝" w:hAnsi="ＭＳ 明朝" w:cs="ＭＳ 明朝" w:hint="eastAsia"/>
                      <w:spacing w:val="6"/>
                      <w:kern w:val="0"/>
                      <w:szCs w:val="21"/>
                    </w:rPr>
                    <w:t>３.フェライトツリーの進化（未財務資本の強化）</w:t>
                  </w:r>
                </w:p>
                <w:p w14:paraId="03F1ACA9" w14:textId="77777777" w:rsidR="0031503E" w:rsidRPr="002C6BD6"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798950" w14:textId="77777777" w:rsidR="0031503E" w:rsidRPr="002C6BD6"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BD6">
                    <w:rPr>
                      <w:rFonts w:ascii="ＭＳ 明朝" w:eastAsia="ＭＳ 明朝" w:hAnsi="ＭＳ 明朝" w:cs="ＭＳ 明朝" w:hint="eastAsia"/>
                      <w:spacing w:val="6"/>
                      <w:kern w:val="0"/>
                      <w:szCs w:val="21"/>
                    </w:rPr>
                    <w:t>【情報処理技術活用の方向性】（</w:t>
                  </w:r>
                  <w:r>
                    <w:rPr>
                      <w:rFonts w:ascii="ＭＳ 明朝" w:eastAsia="ＭＳ 明朝" w:hAnsi="ＭＳ 明朝" w:cs="ＭＳ 明朝" w:hint="eastAsia"/>
                      <w:spacing w:val="6"/>
                      <w:kern w:val="0"/>
                      <w:szCs w:val="21"/>
                    </w:rPr>
                    <w:t>③P</w:t>
                  </w:r>
                  <w:r>
                    <w:rPr>
                      <w:rFonts w:ascii="ＭＳ 明朝" w:eastAsia="ＭＳ 明朝" w:hAnsi="ＭＳ 明朝" w:cs="ＭＳ 明朝"/>
                      <w:spacing w:val="6"/>
                      <w:kern w:val="0"/>
                      <w:szCs w:val="21"/>
                    </w:rPr>
                    <w:t>34</w:t>
                  </w:r>
                  <w:r w:rsidRPr="002C6BD6">
                    <w:rPr>
                      <w:rFonts w:ascii="ＭＳ 明朝" w:eastAsia="ＭＳ 明朝" w:hAnsi="ＭＳ 明朝" w:cs="ＭＳ 明朝" w:hint="eastAsia"/>
                      <w:spacing w:val="6"/>
                      <w:kern w:val="0"/>
                      <w:szCs w:val="21"/>
                    </w:rPr>
                    <w:t>）</w:t>
                  </w:r>
                </w:p>
                <w:p w14:paraId="7695AB8F" w14:textId="77777777" w:rsidR="0031503E" w:rsidRPr="002C6BD6"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BD6">
                    <w:rPr>
                      <w:rFonts w:ascii="ＭＳ 明朝" w:eastAsia="ＭＳ 明朝" w:hAnsi="ＭＳ 明朝" w:cs="ＭＳ 明朝" w:hint="eastAsia"/>
                      <w:spacing w:val="6"/>
                      <w:kern w:val="0"/>
                      <w:szCs w:val="21"/>
                    </w:rPr>
                    <w:t>マテリアルサイエンスとプロセス技術にソフトウェア技術を加え、社会のデジタル化</w:t>
                  </w:r>
                  <w:r>
                    <w:rPr>
                      <w:rFonts w:ascii="ＭＳ 明朝" w:eastAsia="ＭＳ 明朝" w:hAnsi="ＭＳ 明朝" w:cs="ＭＳ 明朝" w:hint="eastAsia"/>
                      <w:spacing w:val="6"/>
                      <w:kern w:val="0"/>
                      <w:szCs w:val="21"/>
                    </w:rPr>
                    <w:t>の</w:t>
                  </w:r>
                  <w:r w:rsidRPr="002C6BD6">
                    <w:rPr>
                      <w:rFonts w:ascii="ＭＳ 明朝" w:eastAsia="ＭＳ 明朝" w:hAnsi="ＭＳ 明朝" w:cs="ＭＳ 明朝" w:hint="eastAsia"/>
                      <w:spacing w:val="6"/>
                      <w:kern w:val="0"/>
                      <w:szCs w:val="21"/>
                    </w:rPr>
                    <w:t>促進を目指します。</w:t>
                  </w:r>
                </w:p>
                <w:p w14:paraId="66E3838F" w14:textId="77777777" w:rsidR="0031503E" w:rsidRPr="002C6BD6"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BD6">
                    <w:rPr>
                      <w:rFonts w:ascii="ＭＳ 明朝" w:eastAsia="ＭＳ 明朝" w:hAnsi="ＭＳ 明朝" w:cs="ＭＳ 明朝" w:hint="eastAsia"/>
                      <w:spacing w:val="6"/>
                      <w:kern w:val="0"/>
                      <w:szCs w:val="21"/>
                    </w:rPr>
                    <w:t>5G、AR/VR/MR、ウエアラブル、ロボティクス/ドローン、データストレージなど、マテリアルサイエンスとプロセス技術にソフトウェア技術を加え、社会のデジタル化を推進するDXは、TDKが価値を社会で最大限発揮できる分野であると考えています。</w:t>
                  </w:r>
                </w:p>
                <w:p w14:paraId="66D45714" w14:textId="413AF378" w:rsidR="00971AB3" w:rsidRPr="00BB0E49" w:rsidRDefault="0031503E" w:rsidP="003150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6BD6">
                    <w:rPr>
                      <w:rFonts w:ascii="ＭＳ 明朝" w:eastAsia="ＭＳ 明朝" w:hAnsi="ＭＳ 明朝" w:cs="ＭＳ 明朝" w:hint="eastAsia"/>
                      <w:spacing w:val="6"/>
                      <w:kern w:val="0"/>
                      <w:szCs w:val="21"/>
                    </w:rPr>
                    <w:t>また、TDK自身がDXに取り組み、デジタル基盤を最大限に活用することは、最小のインプット（材料、また エネルギーをはじめとする経営資源）で最大のアウトプット（お客様が必要とする製品、ボリュームをタイムリーに）を創出し続けることに繋がります。デジタルの力を最大限活用した強固な業務基盤を確立することで 「早く・タイムリーに・自律的に」全てのバリューチェーンが連携して機能することが可能となり、TDKの持続的成長と企業価値の拡大につながります。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E418A54" w14:textId="4DFB43FC" w:rsidR="00971AB3" w:rsidRPr="00054B45" w:rsidRDefault="00054B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取締役会で決議された内容に基づいております。</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5E116A2C" w14:textId="77777777" w:rsidR="006175ED" w:rsidRDefault="006175ED" w:rsidP="006175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5D230A13" w14:textId="5D7107F2" w:rsidR="006175ED" w:rsidRDefault="006175ED" w:rsidP="006175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34A54">
                    <w:rPr>
                      <w:rFonts w:ascii="ＭＳ 明朝" w:eastAsia="ＭＳ 明朝" w:hAnsi="ＭＳ 明朝" w:cs="ＭＳ 明朝" w:hint="eastAsia"/>
                      <w:spacing w:val="6"/>
                      <w:kern w:val="0"/>
                      <w:szCs w:val="21"/>
                    </w:rPr>
                    <w:t>サステナビリティレポート</w:t>
                  </w:r>
                  <w:r>
                    <w:rPr>
                      <w:rFonts w:ascii="ＭＳ 明朝" w:eastAsia="ＭＳ 明朝" w:hAnsi="ＭＳ 明朝" w:cs="ＭＳ 明朝" w:hint="eastAsia"/>
                      <w:spacing w:val="6"/>
                      <w:kern w:val="0"/>
                      <w:szCs w:val="21"/>
                    </w:rPr>
                    <w:t>2023</w:t>
                  </w:r>
                </w:p>
                <w:p w14:paraId="08F5361E" w14:textId="77777777" w:rsidR="00971AB3" w:rsidRDefault="006175E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④統合報告書2023</w:t>
                  </w:r>
                </w:p>
                <w:p w14:paraId="62157497" w14:textId="693180D5" w:rsidR="0000752E" w:rsidRPr="0000752E" w:rsidRDefault="000075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2C6BD6">
                    <w:rPr>
                      <w:rFonts w:ascii="ＭＳ 明朝" w:eastAsia="ＭＳ 明朝" w:hAnsi="ＭＳ 明朝" w:cs="ＭＳ 明朝" w:hint="eastAsia"/>
                      <w:spacing w:val="6"/>
                      <w:kern w:val="0"/>
                      <w:szCs w:val="21"/>
                    </w:rPr>
                    <w:t>プレスリリース「TDKがマテリアルズ・インフォマティクス（MI）を推進</w:t>
                  </w:r>
                  <w:r>
                    <w:rPr>
                      <w:rFonts w:ascii="ＭＳ 明朝" w:eastAsia="ＭＳ 明朝" w:hAnsi="ＭＳ 明朝" w:cs="ＭＳ 明朝" w:hint="eastAsia"/>
                      <w:spacing w:val="6"/>
                      <w:kern w:val="0"/>
                      <w:szCs w:val="21"/>
                    </w:rPr>
                    <w:t xml:space="preserve">　</w:t>
                  </w:r>
                  <w:r w:rsidRPr="002C6BD6">
                    <w:rPr>
                      <w:rFonts w:ascii="ＭＳ 明朝" w:eastAsia="ＭＳ 明朝" w:hAnsi="ＭＳ 明朝" w:cs="ＭＳ 明朝" w:hint="eastAsia"/>
                      <w:spacing w:val="6"/>
                      <w:kern w:val="0"/>
                      <w:szCs w:val="21"/>
                    </w:rPr>
                    <w:t>独自のAIデータ分析プラットフォームを構築」</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8CD2F26" w14:textId="77777777" w:rsidR="000D62A3" w:rsidRPr="00734BA8" w:rsidRDefault="000D62A3" w:rsidP="000D62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BA8">
                    <w:rPr>
                      <w:rFonts w:ascii="ＭＳ 明朝" w:eastAsia="ＭＳ 明朝" w:hAnsi="ＭＳ 明朝" w:cs="ＭＳ 明朝" w:hint="eastAsia"/>
                      <w:spacing w:val="6"/>
                      <w:kern w:val="0"/>
                      <w:szCs w:val="21"/>
                    </w:rPr>
                    <w:t>③2023年9月29日</w:t>
                  </w:r>
                </w:p>
                <w:p w14:paraId="1207A35B" w14:textId="389A8F2A" w:rsidR="00971AB3" w:rsidRPr="00BB0E49" w:rsidRDefault="000D62A3" w:rsidP="000D62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4BA8">
                    <w:rPr>
                      <w:rFonts w:ascii="ＭＳ 明朝" w:eastAsia="ＭＳ 明朝" w:hAnsi="ＭＳ 明朝" w:cs="ＭＳ 明朝" w:hint="eastAsia"/>
                      <w:spacing w:val="6"/>
                      <w:kern w:val="0"/>
                      <w:szCs w:val="21"/>
                    </w:rPr>
                    <w:t>④2023年7月31日</w:t>
                  </w:r>
                </w:p>
                <w:p w14:paraId="4A128C8F" w14:textId="53B2880F" w:rsidR="00971AB3" w:rsidRPr="00BB0E49" w:rsidRDefault="00335C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335C6F">
                    <w:rPr>
                      <w:rFonts w:ascii="ＭＳ 明朝" w:eastAsia="ＭＳ 明朝" w:hAnsi="ＭＳ 明朝" w:cs="ＭＳ 明朝" w:hint="eastAsia"/>
                      <w:spacing w:val="6"/>
                      <w:kern w:val="0"/>
                      <w:szCs w:val="21"/>
                    </w:rPr>
                    <w:t>2023年5月23日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D0230CC" w14:textId="77777777" w:rsidR="006167A5" w:rsidRDefault="006167A5" w:rsidP="00616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2FF95B71" w14:textId="0932715C" w:rsidR="008C054B" w:rsidRPr="00DD3AD3" w:rsidRDefault="008C054B" w:rsidP="008C0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D3AD3">
                    <w:rPr>
                      <w:rFonts w:ascii="ＭＳ 明朝" w:eastAsia="ＭＳ 明朝" w:hAnsi="ＭＳ 明朝" w:cs="ＭＳ 明朝" w:hint="eastAsia"/>
                      <w:spacing w:val="6"/>
                      <w:kern w:val="0"/>
                      <w:szCs w:val="21"/>
                    </w:rPr>
                    <w:t>サステナビリティレポート2023</w:t>
                  </w:r>
                </w:p>
                <w:p w14:paraId="72D76733" w14:textId="77777777" w:rsidR="00640256" w:rsidRDefault="00640256" w:rsidP="006402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ウェブサイト：</w:t>
                  </w:r>
                  <w:r>
                    <w:rPr>
                      <w:rFonts w:ascii="ＭＳ 明朝" w:eastAsia="ＭＳ 明朝" w:hAnsi="ＭＳ 明朝" w:cs="ＭＳ 明朝"/>
                      <w:spacing w:val="6"/>
                      <w:kern w:val="0"/>
                      <w:szCs w:val="21"/>
                    </w:rPr>
                    <w:br/>
                  </w:r>
                  <w:hyperlink r:id="rId13" w:history="1">
                    <w:r w:rsidRPr="0045213C">
                      <w:rPr>
                        <w:rStyle w:val="af6"/>
                        <w:rFonts w:ascii="ＭＳ 明朝" w:eastAsia="ＭＳ 明朝" w:hAnsi="ＭＳ 明朝" w:cs="ＭＳ 明朝"/>
                        <w:spacing w:val="6"/>
                        <w:kern w:val="0"/>
                        <w:szCs w:val="21"/>
                      </w:rPr>
                      <w:t>https://www.tdk.com/ja/sustainability/report/previous</w:t>
                    </w:r>
                  </w:hyperlink>
                </w:p>
                <w:p w14:paraId="4C9EF967" w14:textId="77777777" w:rsidR="00640256" w:rsidRPr="00640256" w:rsidRDefault="00640256" w:rsidP="0064025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329F13BA" w14:textId="77777777" w:rsidR="00640256" w:rsidRDefault="00640256" w:rsidP="00640256">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4" w:history="1">
                    <w:r w:rsidRPr="00C3517A">
                      <w:rPr>
                        <w:rStyle w:val="af6"/>
                        <w:rFonts w:ascii="ＭＳ 明朝" w:eastAsia="ＭＳ 明朝" w:hAnsi="ＭＳ 明朝" w:cs="ＭＳ 明朝"/>
                        <w:spacing w:val="6"/>
                        <w:kern w:val="0"/>
                        <w:szCs w:val="21"/>
                      </w:rPr>
                      <w:t>https://www.tdk.com/system/files/sustainability/tdk_sustainability_2023_jp.pdf</w:t>
                    </w:r>
                  </w:hyperlink>
                </w:p>
                <w:p w14:paraId="5AD48C7E" w14:textId="7931701A" w:rsidR="00C8246A" w:rsidRDefault="008C054B" w:rsidP="006402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DD3AD3">
                    <w:rPr>
                      <w:rFonts w:ascii="ＭＳ 明朝" w:eastAsia="ＭＳ 明朝" w:hAnsi="ＭＳ 明朝" w:cs="ＭＳ 明朝" w:hint="eastAsia"/>
                      <w:spacing w:val="6"/>
                      <w:kern w:val="0"/>
                      <w:szCs w:val="21"/>
                    </w:rPr>
                    <w:t>統合報告</w:t>
                  </w:r>
                  <w:r>
                    <w:rPr>
                      <w:rFonts w:ascii="ＭＳ 明朝" w:eastAsia="ＭＳ 明朝" w:hAnsi="ＭＳ 明朝" w:cs="ＭＳ 明朝" w:hint="eastAsia"/>
                      <w:spacing w:val="6"/>
                      <w:kern w:val="0"/>
                      <w:szCs w:val="21"/>
                    </w:rPr>
                    <w:t>書</w:t>
                  </w:r>
                  <w:r w:rsidRPr="00DD3AD3">
                    <w:rPr>
                      <w:rFonts w:ascii="ＭＳ 明朝" w:eastAsia="ＭＳ 明朝" w:hAnsi="ＭＳ 明朝" w:cs="ＭＳ 明朝" w:hint="eastAsia"/>
                      <w:spacing w:val="6"/>
                      <w:kern w:val="0"/>
                      <w:szCs w:val="21"/>
                    </w:rPr>
                    <w:t>2023</w:t>
                  </w:r>
                  <w:r w:rsidR="00401B71">
                    <w:rPr>
                      <w:rFonts w:ascii="ＭＳ 明朝" w:eastAsia="ＭＳ 明朝" w:hAnsi="ＭＳ 明朝" w:cs="ＭＳ 明朝"/>
                      <w:spacing w:val="6"/>
                      <w:kern w:val="0"/>
                      <w:szCs w:val="21"/>
                    </w:rPr>
                    <w:br/>
                  </w:r>
                  <w:r w:rsidR="00C8246A">
                    <w:rPr>
                      <w:rFonts w:ascii="ＭＳ 明朝" w:eastAsia="ＭＳ 明朝" w:hAnsi="ＭＳ 明朝" w:cs="ＭＳ 明朝" w:hint="eastAsia"/>
                      <w:spacing w:val="6"/>
                      <w:kern w:val="0"/>
                      <w:szCs w:val="21"/>
                    </w:rPr>
                    <w:t>ウェブサイト（「</w:t>
                  </w:r>
                  <w:r w:rsidR="00C8246A" w:rsidRPr="00C8246A">
                    <w:rPr>
                      <w:rFonts w:ascii="ＭＳ 明朝" w:eastAsia="ＭＳ 明朝" w:hAnsi="ＭＳ 明朝" w:cs="ＭＳ 明朝" w:hint="eastAsia"/>
                      <w:spacing w:val="6"/>
                      <w:kern w:val="0"/>
                      <w:szCs w:val="21"/>
                    </w:rPr>
                    <w:t>2023年3月期</w:t>
                  </w:r>
                  <w:r w:rsidR="00C8246A">
                    <w:rPr>
                      <w:rFonts w:ascii="ＭＳ 明朝" w:eastAsia="ＭＳ 明朝" w:hAnsi="ＭＳ 明朝" w:cs="ＭＳ 明朝" w:hint="eastAsia"/>
                      <w:spacing w:val="6"/>
                      <w:kern w:val="0"/>
                      <w:szCs w:val="21"/>
                    </w:rPr>
                    <w:t>」が該当）：</w:t>
                  </w:r>
                  <w:r w:rsidR="00C8246A">
                    <w:rPr>
                      <w:rFonts w:ascii="ＭＳ 明朝" w:eastAsia="ＭＳ 明朝" w:hAnsi="ＭＳ 明朝" w:cs="ＭＳ 明朝"/>
                      <w:spacing w:val="6"/>
                      <w:kern w:val="0"/>
                      <w:szCs w:val="21"/>
                    </w:rPr>
                    <w:br/>
                  </w:r>
                  <w:hyperlink r:id="rId15" w:history="1">
                    <w:r w:rsidR="00C8246A" w:rsidRPr="0045213C">
                      <w:rPr>
                        <w:rStyle w:val="af6"/>
                        <w:rFonts w:ascii="ＭＳ 明朝" w:eastAsia="ＭＳ 明朝" w:hAnsi="ＭＳ 明朝" w:cs="ＭＳ 明朝"/>
                        <w:spacing w:val="6"/>
                        <w:kern w:val="0"/>
                        <w:szCs w:val="21"/>
                      </w:rPr>
                      <w:t>https:/</w:t>
                    </w:r>
                    <w:r w:rsidR="00C8246A" w:rsidRPr="0045213C">
                      <w:rPr>
                        <w:rStyle w:val="af6"/>
                        <w:rFonts w:ascii="ＭＳ 明朝" w:eastAsia="ＭＳ 明朝" w:hAnsi="ＭＳ 明朝" w:cs="ＭＳ 明朝"/>
                        <w:spacing w:val="6"/>
                        <w:kern w:val="0"/>
                        <w:szCs w:val="21"/>
                      </w:rPr>
                      <w:t>/</w:t>
                    </w:r>
                    <w:r w:rsidR="00C8246A" w:rsidRPr="0045213C">
                      <w:rPr>
                        <w:rStyle w:val="af6"/>
                        <w:rFonts w:ascii="ＭＳ 明朝" w:eastAsia="ＭＳ 明朝" w:hAnsi="ＭＳ 明朝" w:cs="ＭＳ 明朝"/>
                        <w:spacing w:val="6"/>
                        <w:kern w:val="0"/>
                        <w:szCs w:val="21"/>
                      </w:rPr>
                      <w:t>www.tdk.com/ja/ir/ir_library/annual/index.html</w:t>
                    </w:r>
                  </w:hyperlink>
                </w:p>
                <w:p w14:paraId="01AC0F19" w14:textId="40CBE748" w:rsidR="00C8246A" w:rsidRPr="00C8246A" w:rsidRDefault="00C8246A" w:rsidP="0064025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3027F4A4" w14:textId="55A31F79" w:rsidR="00971AB3" w:rsidRPr="00BB0E49" w:rsidRDefault="00124330" w:rsidP="008C05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8C054B" w:rsidRPr="008C05A9">
                      <w:rPr>
                        <w:rStyle w:val="af6"/>
                        <w:rFonts w:ascii="ＭＳ 明朝" w:eastAsia="ＭＳ 明朝" w:hAnsi="ＭＳ 明朝" w:cs="ＭＳ 明朝"/>
                        <w:spacing w:val="6"/>
                        <w:kern w:val="0"/>
                        <w:szCs w:val="21"/>
                      </w:rPr>
                      <w:t>https://www.tdk.com/system/files/in</w:t>
                    </w:r>
                    <w:r w:rsidR="008C054B" w:rsidRPr="008C05A9">
                      <w:rPr>
                        <w:rStyle w:val="af6"/>
                        <w:rFonts w:ascii="ＭＳ 明朝" w:eastAsia="ＭＳ 明朝" w:hAnsi="ＭＳ 明朝" w:cs="ＭＳ 明朝"/>
                        <w:spacing w:val="6"/>
                        <w:kern w:val="0"/>
                        <w:szCs w:val="21"/>
                      </w:rPr>
                      <w:t>t</w:t>
                    </w:r>
                    <w:r w:rsidR="008C054B" w:rsidRPr="008C05A9">
                      <w:rPr>
                        <w:rStyle w:val="af6"/>
                        <w:rFonts w:ascii="ＭＳ 明朝" w:eastAsia="ＭＳ 明朝" w:hAnsi="ＭＳ 明朝" w:cs="ＭＳ 明朝"/>
                        <w:spacing w:val="6"/>
                        <w:kern w:val="0"/>
                        <w:szCs w:val="21"/>
                      </w:rPr>
                      <w:t>egrated_report_pdf_2023_ja.pdf</w:t>
                    </w:r>
                  </w:hyperlink>
                </w:p>
                <w:p w14:paraId="31CF9ADD" w14:textId="77777777" w:rsidR="005E4EEF" w:rsidRPr="002C6BD6" w:rsidRDefault="005E4EEF" w:rsidP="005E4E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2C6BD6">
                    <w:rPr>
                      <w:rFonts w:ascii="ＭＳ 明朝" w:eastAsia="ＭＳ 明朝" w:hAnsi="ＭＳ 明朝" w:cs="ＭＳ 明朝" w:hint="eastAsia"/>
                      <w:spacing w:val="6"/>
                      <w:kern w:val="0"/>
                      <w:szCs w:val="21"/>
                    </w:rPr>
                    <w:t>プレスリリース「TDKがマテリアルズ・インフォマティクス（MI）を推進</w:t>
                  </w:r>
                  <w:r>
                    <w:rPr>
                      <w:rFonts w:ascii="ＭＳ 明朝" w:eastAsia="ＭＳ 明朝" w:hAnsi="ＭＳ 明朝" w:cs="ＭＳ 明朝" w:hint="eastAsia"/>
                      <w:spacing w:val="6"/>
                      <w:kern w:val="0"/>
                      <w:szCs w:val="21"/>
                    </w:rPr>
                    <w:t xml:space="preserve">　</w:t>
                  </w:r>
                  <w:r w:rsidRPr="002C6BD6">
                    <w:rPr>
                      <w:rFonts w:ascii="ＭＳ 明朝" w:eastAsia="ＭＳ 明朝" w:hAnsi="ＭＳ 明朝" w:cs="ＭＳ 明朝" w:hint="eastAsia"/>
                      <w:spacing w:val="6"/>
                      <w:kern w:val="0"/>
                      <w:szCs w:val="21"/>
                    </w:rPr>
                    <w:t>独自のAIデータ分析プラットフォームを構築」</w:t>
                  </w:r>
                </w:p>
                <w:p w14:paraId="07E10AC1" w14:textId="0474EACD" w:rsidR="00971AB3" w:rsidRPr="00BB0E49" w:rsidRDefault="00124330" w:rsidP="005E4E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5E4EEF" w:rsidRPr="00F23BC6">
                      <w:rPr>
                        <w:rStyle w:val="af6"/>
                        <w:rFonts w:ascii="ＭＳ 明朝" w:eastAsia="ＭＳ 明朝" w:hAnsi="ＭＳ 明朝" w:cs="ＭＳ 明朝"/>
                        <w:spacing w:val="6"/>
                        <w:kern w:val="0"/>
                        <w:szCs w:val="21"/>
                      </w:rPr>
                      <w:t>https://www.tdk.com/ja/news_center/press/20230523_01.html</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63486E" w14:textId="77777777" w:rsidR="00594396" w:rsidRPr="00727DC5"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当社グループでは中期経営計画作成のタイミングにあわせて「中期経営計画の達成」と「社会のサステナビリティと企業の持続的な成長の両立」のために、組織の経営資源を最優先で投資し対処するべき重要課題と定義づけてマテリアリティを特定し、社会価値の最大化に取り組んでいます。</w:t>
                  </w:r>
                </w:p>
                <w:p w14:paraId="24DE77F5" w14:textId="77777777" w:rsidR="00594396"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3AD3">
                    <w:rPr>
                      <w:rFonts w:ascii="ＭＳ 明朝" w:eastAsia="ＭＳ 明朝" w:hAnsi="ＭＳ 明朝" w:cs="ＭＳ 明朝" w:hint="eastAsia"/>
                      <w:spacing w:val="6"/>
                      <w:kern w:val="0"/>
                      <w:szCs w:val="21"/>
                    </w:rPr>
                    <w:t>特定したマテリアリティである「品質管理」「人材マネジメント」「サプライチェーンマネジメント」「オポチュニティ＆リスクマネジメント」「権限委譲と内部統制の追求」「資産効率の向上」については、「EX」「DX」分野でTDKが価値を創造するための基盤となる領域と位置付けて、ビジネスモデルを実現するための戦略として取り組んでいます。</w:t>
                  </w:r>
                  <w:r w:rsidRPr="00B45832">
                    <w:rPr>
                      <w:rFonts w:ascii="ＭＳ 明朝" w:eastAsia="ＭＳ 明朝" w:hAnsi="ＭＳ 明朝" w:cs="ＭＳ 明朝" w:hint="eastAsia"/>
                      <w:spacing w:val="6"/>
                      <w:kern w:val="0"/>
                      <w:szCs w:val="21"/>
                    </w:rPr>
                    <w:t>（③P22</w:t>
                  </w:r>
                  <w:r>
                    <w:rPr>
                      <w:rFonts w:ascii="ＭＳ 明朝" w:eastAsia="ＭＳ 明朝" w:hAnsi="ＭＳ 明朝" w:cs="ＭＳ 明朝" w:hint="eastAsia"/>
                      <w:spacing w:val="6"/>
                      <w:kern w:val="0"/>
                      <w:szCs w:val="21"/>
                    </w:rPr>
                    <w:t>,</w:t>
                  </w:r>
                  <w:r w:rsidRPr="00B45832">
                    <w:rPr>
                      <w:rFonts w:ascii="ＭＳ 明朝" w:eastAsia="ＭＳ 明朝" w:hAnsi="ＭＳ 明朝" w:cs="ＭＳ 明朝" w:hint="eastAsia"/>
                      <w:spacing w:val="6"/>
                      <w:kern w:val="0"/>
                      <w:szCs w:val="21"/>
                    </w:rPr>
                    <w:t>23、④P26）</w:t>
                  </w:r>
                </w:p>
                <w:p w14:paraId="05ACBD3C" w14:textId="77777777" w:rsidR="00594396"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E4685C"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特定したマテリアリティである8領域の中でデジタル技術を用いたデータ活用によって解決を行う</w:t>
                  </w:r>
                  <w:r>
                    <w:rPr>
                      <w:rFonts w:ascii="ＭＳ 明朝" w:eastAsia="ＭＳ 明朝" w:hAnsi="ＭＳ 明朝" w:cs="ＭＳ 明朝" w:hint="eastAsia"/>
                      <w:spacing w:val="6"/>
                      <w:kern w:val="0"/>
                      <w:szCs w:val="21"/>
                    </w:rPr>
                    <w:t>マテリアリティ</w:t>
                  </w:r>
                  <w:r w:rsidRPr="007427F2">
                    <w:rPr>
                      <w:rFonts w:ascii="ＭＳ 明朝" w:eastAsia="ＭＳ 明朝" w:hAnsi="ＭＳ 明朝" w:cs="ＭＳ 明朝" w:hint="eastAsia"/>
                      <w:spacing w:val="6"/>
                      <w:kern w:val="0"/>
                      <w:szCs w:val="21"/>
                    </w:rPr>
                    <w:t>は以下の4領域となります。</w:t>
                  </w:r>
                </w:p>
                <w:p w14:paraId="2B8468CA" w14:textId="4BD563DB"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spacing w:val="6"/>
                      <w:kern w:val="0"/>
                      <w:szCs w:val="21"/>
                    </w:rPr>
                    <w:t>1.DX</w:t>
                  </w:r>
                  <w:r w:rsidRPr="00E328F4">
                    <w:rPr>
                      <w:rFonts w:ascii="ＭＳ 明朝" w:eastAsia="ＭＳ 明朝" w:hAnsi="ＭＳ 明朝" w:cs="ＭＳ 明朝" w:hint="eastAsia"/>
                      <w:spacing w:val="6"/>
                      <w:kern w:val="0"/>
                      <w:szCs w:val="21"/>
                    </w:rPr>
                    <w:t>（③P35</w:t>
                  </w:r>
                  <w:r w:rsidR="002C3D20">
                    <w:rPr>
                      <w:rFonts w:ascii="ＭＳ 明朝" w:eastAsia="ＭＳ 明朝" w:hAnsi="ＭＳ 明朝" w:cs="ＭＳ 明朝" w:hint="eastAsia"/>
                      <w:spacing w:val="6"/>
                      <w:kern w:val="0"/>
                      <w:szCs w:val="21"/>
                    </w:rPr>
                    <w:t>、⑤</w:t>
                  </w:r>
                  <w:r w:rsidRPr="00E328F4">
                    <w:rPr>
                      <w:rFonts w:ascii="ＭＳ 明朝" w:eastAsia="ＭＳ 明朝" w:hAnsi="ＭＳ 明朝" w:cs="ＭＳ 明朝" w:hint="eastAsia"/>
                      <w:spacing w:val="6"/>
                      <w:kern w:val="0"/>
                      <w:szCs w:val="21"/>
                    </w:rPr>
                    <w:t>）</w:t>
                  </w:r>
                </w:p>
                <w:p w14:paraId="11B4DF48"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強靭なコミュニケーションネットワークインフラ構築を支える製品・ソリューションの提供””人の能力増強と補完を促進するための、ロボット化・モビリティ化を支える製品・ソリューションの提供””TDKのデジタル化推進”を掲げ、「サプライチェーン情報の可視化による</w:t>
                  </w:r>
                  <w:r w:rsidRPr="007427F2">
                    <w:rPr>
                      <w:rFonts w:ascii="ＭＳ 明朝" w:eastAsia="ＭＳ 明朝" w:hAnsi="ＭＳ 明朝" w:cs="ＭＳ 明朝" w:hint="eastAsia"/>
                      <w:spacing w:val="6"/>
                      <w:kern w:val="0"/>
                      <w:szCs w:val="21"/>
                    </w:rPr>
                    <w:lastRenderedPageBreak/>
                    <w:t>迅速な意思決定と事業プロセスの効率化」や「データ分析プラットフォームとコラボレーションプラットフォームの複合的利活用の推進、ならびにそれらを具現化するための人材育成の強化」を実践しています。</w:t>
                  </w:r>
                </w:p>
                <w:p w14:paraId="62E69516"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2.品質管理</w:t>
                  </w:r>
                  <w:r w:rsidRPr="00E37F1D">
                    <w:rPr>
                      <w:rFonts w:ascii="ＭＳ 明朝" w:eastAsia="ＭＳ 明朝" w:hAnsi="ＭＳ 明朝" w:cs="ＭＳ 明朝" w:hint="eastAsia"/>
                      <w:spacing w:val="6"/>
                      <w:kern w:val="0"/>
                      <w:szCs w:val="21"/>
                    </w:rPr>
                    <w:t>（③P38、④P28,29）</w:t>
                  </w:r>
                </w:p>
                <w:p w14:paraId="42F25538"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ゼロディフェクトの追求”や”品質コストの削減”を掲げ、「DXを活用した品質教育のグローバル化推進」や「品質意識と改善手法の向上、AI活用による4つの品質欠陥(設計/材料/工程/管理欠陥)撲滅活動」に取り組んでいます。</w:t>
                  </w:r>
                </w:p>
                <w:p w14:paraId="65BC1238"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3.サプライチェーンマネジメント</w:t>
                  </w:r>
                  <w:r w:rsidRPr="00E37F1D">
                    <w:rPr>
                      <w:rFonts w:ascii="ＭＳ 明朝" w:eastAsia="ＭＳ 明朝" w:hAnsi="ＭＳ 明朝" w:cs="ＭＳ 明朝" w:hint="eastAsia"/>
                      <w:spacing w:val="6"/>
                      <w:kern w:val="0"/>
                      <w:szCs w:val="21"/>
                    </w:rPr>
                    <w:t>（③P44、④P28,29）</w:t>
                  </w:r>
                </w:p>
                <w:p w14:paraId="7B13D61E"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グローバルでの調達力と仕組みの強化"を掲げ、「ASLの分析、コスト削減計画の立案、共通サプライヤーとの交渉、情報共有のためのプラットフォームの検討、GPCCの設置」や「モニタリングの仕組み検討、子会社の状況確認と個別規定制定支援、定期的モニタリング」に取り組んでいます。</w:t>
                  </w:r>
                </w:p>
                <w:p w14:paraId="430A2CB1" w14:textId="77777777" w:rsidR="00594396" w:rsidRPr="007427F2" w:rsidRDefault="00594396" w:rsidP="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4.オポチュニティ＆リスクマネジメント</w:t>
                  </w:r>
                  <w:r w:rsidRPr="00E37F1D">
                    <w:rPr>
                      <w:rFonts w:ascii="ＭＳ 明朝" w:eastAsia="ＭＳ 明朝" w:hAnsi="ＭＳ 明朝" w:cs="ＭＳ 明朝" w:hint="eastAsia"/>
                      <w:spacing w:val="6"/>
                      <w:kern w:val="0"/>
                      <w:szCs w:val="21"/>
                    </w:rPr>
                    <w:t>（③P47、④P28,29）</w:t>
                  </w:r>
                </w:p>
                <w:p w14:paraId="3A0AB44A" w14:textId="778A5DDF" w:rsidR="00971AB3" w:rsidRPr="00BB0E49" w:rsidRDefault="005943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27F2">
                    <w:rPr>
                      <w:rFonts w:ascii="ＭＳ 明朝" w:eastAsia="ＭＳ 明朝" w:hAnsi="ＭＳ 明朝" w:cs="ＭＳ 明朝" w:hint="eastAsia"/>
                      <w:spacing w:val="6"/>
                      <w:kern w:val="0"/>
                      <w:szCs w:val="21"/>
                    </w:rPr>
                    <w:t>"デジタル技術を駆使したマーケティングの強化による効果的な事業機会の特定と取り込み"を掲げ、「データの蓄積と・充実化および、情報とインテリジェンスへの変換」に取り組んで</w:t>
                  </w:r>
                  <w:r>
                    <w:rPr>
                      <w:rFonts w:ascii="ＭＳ 明朝" w:eastAsia="ＭＳ 明朝" w:hAnsi="ＭＳ 明朝" w:cs="ＭＳ 明朝" w:hint="eastAsia"/>
                      <w:spacing w:val="6"/>
                      <w:kern w:val="0"/>
                      <w:szCs w:val="21"/>
                    </w:rPr>
                    <w:t>い</w:t>
                  </w:r>
                  <w:r w:rsidRPr="007427F2">
                    <w:rPr>
                      <w:rFonts w:ascii="ＭＳ 明朝" w:eastAsia="ＭＳ 明朝" w:hAnsi="ＭＳ 明朝" w:cs="ＭＳ 明朝" w:hint="eastAsia"/>
                      <w:spacing w:val="6"/>
                      <w:kern w:val="0"/>
                      <w:szCs w:val="21"/>
                    </w:rPr>
                    <w:t>ます</w:t>
                  </w:r>
                  <w:r w:rsidRPr="00DD3AD3">
                    <w:rPr>
                      <w:rFonts w:ascii="ＭＳ 明朝" w:eastAsia="ＭＳ 明朝" w:hAnsi="ＭＳ 明朝" w:cs="ＭＳ 明朝" w:hint="eastAsia"/>
                      <w:spacing w:val="6"/>
                      <w:kern w:val="0"/>
                      <w:szCs w:val="21"/>
                    </w:rPr>
                    <w:t>。</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2D067099" w:rsidR="00971AB3" w:rsidRPr="00162349" w:rsidRDefault="001623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取締役会で決議された内容に基づいております。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DF3AA0" w14:textId="4F7DC2AE" w:rsidR="00456986" w:rsidRPr="00DD3AD3" w:rsidRDefault="00456986" w:rsidP="00456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34A54">
                    <w:rPr>
                      <w:rFonts w:ascii="ＭＳ 明朝" w:eastAsia="ＭＳ 明朝" w:hAnsi="ＭＳ 明朝" w:cs="ＭＳ 明朝" w:hint="eastAsia"/>
                      <w:spacing w:val="6"/>
                      <w:kern w:val="0"/>
                      <w:szCs w:val="21"/>
                    </w:rPr>
                    <w:t>サステナビリティレポート</w:t>
                  </w:r>
                  <w:r w:rsidRPr="00DD3AD3">
                    <w:rPr>
                      <w:rFonts w:ascii="ＭＳ 明朝" w:eastAsia="ＭＳ 明朝" w:hAnsi="ＭＳ 明朝" w:cs="ＭＳ 明朝" w:hint="eastAsia"/>
                      <w:spacing w:val="6"/>
                      <w:kern w:val="0"/>
                      <w:szCs w:val="21"/>
                    </w:rPr>
                    <w:t>2023</w:t>
                  </w:r>
                  <w:r>
                    <w:rPr>
                      <w:rFonts w:ascii="ＭＳ 明朝" w:eastAsia="ＭＳ 明朝" w:hAnsi="ＭＳ 明朝" w:cs="ＭＳ 明朝" w:hint="eastAsia"/>
                      <w:spacing w:val="6"/>
                      <w:kern w:val="0"/>
                      <w:szCs w:val="21"/>
                    </w:rPr>
                    <w:t>（P35、36）</w:t>
                  </w:r>
                </w:p>
                <w:p w14:paraId="01FA6368" w14:textId="23A5E28D" w:rsidR="00971AB3" w:rsidRPr="00BB0E49" w:rsidRDefault="0045698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④</w:t>
                  </w:r>
                  <w:r w:rsidRPr="00DD3AD3">
                    <w:rPr>
                      <w:rFonts w:ascii="ＭＳ 明朝" w:eastAsia="ＭＳ 明朝" w:hAnsi="ＭＳ 明朝" w:cs="ＭＳ 明朝" w:hint="eastAsia"/>
                      <w:spacing w:val="6"/>
                      <w:kern w:val="0"/>
                      <w:szCs w:val="21"/>
                    </w:rPr>
                    <w:t>統合報告書2023</w:t>
                  </w:r>
                  <w:r>
                    <w:rPr>
                      <w:rFonts w:ascii="ＭＳ 明朝" w:eastAsia="ＭＳ 明朝" w:hAnsi="ＭＳ 明朝" w:cs="ＭＳ 明朝" w:hint="eastAsia"/>
                      <w:spacing w:val="6"/>
                      <w:kern w:val="0"/>
                      <w:szCs w:val="21"/>
                    </w:rPr>
                    <w:t>（P39）</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111D0C6" w14:textId="77777777" w:rsidR="00FD21BD" w:rsidRPr="00727DC5" w:rsidRDefault="00FD21BD" w:rsidP="00FD21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【組織・体制】（</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P36）</w:t>
                  </w:r>
                </w:p>
                <w:p w14:paraId="1383061D" w14:textId="77777777" w:rsidR="00FD21BD" w:rsidRPr="00727DC5" w:rsidRDefault="00FD21BD" w:rsidP="00FD21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経営システム本部を新たに設置し、DXとEXを通じて社会へのコミットメントを実現するために、ITとデジタル化における一貫したガバナンスを確保し、TDKグループ全体に対して具体的な支援を行うことを目的として掲げ、取り組んでおります</w:t>
                  </w:r>
                  <w:r>
                    <w:rPr>
                      <w:rFonts w:ascii="ＭＳ 明朝" w:eastAsia="ＭＳ 明朝" w:hAnsi="ＭＳ 明朝" w:cs="ＭＳ 明朝" w:hint="eastAsia"/>
                      <w:spacing w:val="6"/>
                      <w:kern w:val="0"/>
                      <w:szCs w:val="21"/>
                    </w:rPr>
                    <w:t>。</w:t>
                  </w:r>
                </w:p>
                <w:p w14:paraId="248E3345" w14:textId="77777777" w:rsidR="00FD21BD" w:rsidRPr="00727DC5" w:rsidRDefault="00FD21BD" w:rsidP="00FD21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【人材育成・確保】</w:t>
                  </w:r>
                  <w:r>
                    <w:rPr>
                      <w:rFonts w:ascii="ＭＳ 明朝" w:eastAsia="ＭＳ 明朝" w:hAnsi="ＭＳ 明朝" w:cs="ＭＳ 明朝" w:hint="eastAsia"/>
                      <w:spacing w:val="6"/>
                      <w:kern w:val="0"/>
                      <w:szCs w:val="21"/>
                    </w:rPr>
                    <w:t>（③P</w:t>
                  </w:r>
                  <w:r>
                    <w:rPr>
                      <w:rFonts w:ascii="ＭＳ 明朝" w:eastAsia="ＭＳ 明朝" w:hAnsi="ＭＳ 明朝" w:cs="ＭＳ 明朝"/>
                      <w:spacing w:val="6"/>
                      <w:kern w:val="0"/>
                      <w:szCs w:val="21"/>
                    </w:rPr>
                    <w:t>35</w:t>
                  </w:r>
                  <w:r>
                    <w:rPr>
                      <w:rFonts w:ascii="ＭＳ 明朝" w:eastAsia="ＭＳ 明朝" w:hAnsi="ＭＳ 明朝" w:cs="ＭＳ 明朝" w:hint="eastAsia"/>
                      <w:spacing w:val="6"/>
                      <w:kern w:val="0"/>
                      <w:szCs w:val="21"/>
                    </w:rPr>
                    <w:t>、④</w:t>
                  </w:r>
                  <w:r w:rsidRPr="00727DC5">
                    <w:rPr>
                      <w:rFonts w:ascii="ＭＳ 明朝" w:eastAsia="ＭＳ 明朝" w:hAnsi="ＭＳ 明朝" w:cs="ＭＳ 明朝" w:hint="eastAsia"/>
                      <w:spacing w:val="6"/>
                      <w:kern w:val="0"/>
                      <w:szCs w:val="21"/>
                    </w:rPr>
                    <w:t>P39</w:t>
                  </w:r>
                  <w:r>
                    <w:rPr>
                      <w:rFonts w:ascii="ＭＳ 明朝" w:eastAsia="ＭＳ 明朝" w:hAnsi="ＭＳ 明朝" w:cs="ＭＳ 明朝" w:hint="eastAsia"/>
                      <w:spacing w:val="6"/>
                      <w:kern w:val="0"/>
                      <w:szCs w:val="21"/>
                    </w:rPr>
                    <w:t>）</w:t>
                  </w:r>
                </w:p>
                <w:p w14:paraId="7E51A266" w14:textId="77777777" w:rsidR="00FD21BD" w:rsidRDefault="00FD21BD" w:rsidP="00FD21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・データ分析人材育成のためのトレーニングプログラムを導入しております。</w:t>
                  </w:r>
                </w:p>
                <w:p w14:paraId="13E09312" w14:textId="3AFA9205" w:rsidR="00971AB3" w:rsidRPr="00BB0E49" w:rsidRDefault="00FD21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27DC5">
                    <w:rPr>
                      <w:rFonts w:ascii="ＭＳ 明朝" w:eastAsia="ＭＳ 明朝" w:hAnsi="ＭＳ 明朝" w:cs="ＭＳ 明朝" w:hint="eastAsia"/>
                      <w:spacing w:val="6"/>
                      <w:kern w:val="0"/>
                      <w:szCs w:val="21"/>
                    </w:rPr>
                    <w:t>ITスキルやマネジメントまで、約25,000コースのデジタル教材をオンラインで学習できるデジタル学習プラットフォー</w:t>
                  </w:r>
                  <w:r w:rsidRPr="00DF0398">
                    <w:rPr>
                      <w:rFonts w:ascii="ＭＳ 明朝" w:eastAsia="ＭＳ 明朝" w:hAnsi="ＭＳ 明朝" w:cs="ＭＳ 明朝" w:hint="eastAsia"/>
                      <w:spacing w:val="6"/>
                      <w:kern w:val="0"/>
                      <w:szCs w:val="21"/>
                    </w:rPr>
                    <w:t>ム「</w:t>
                  </w:r>
                  <w:proofErr w:type="spellStart"/>
                  <w:r w:rsidRPr="00DF0398">
                    <w:rPr>
                      <w:rFonts w:ascii="ＭＳ 明朝" w:eastAsia="ＭＳ 明朝" w:hAnsi="ＭＳ 明朝" w:cs="ＭＳ 明朝" w:hint="eastAsia"/>
                      <w:spacing w:val="6"/>
                      <w:kern w:val="0"/>
                      <w:szCs w:val="21"/>
                    </w:rPr>
                    <w:t>Weconnect</w:t>
                  </w:r>
                  <w:proofErr w:type="spellEnd"/>
                  <w:r w:rsidRPr="00DF0398">
                    <w:rPr>
                      <w:rFonts w:ascii="ＭＳ 明朝" w:eastAsia="ＭＳ 明朝" w:hAnsi="ＭＳ 明朝" w:cs="ＭＳ 明朝" w:hint="eastAsia"/>
                      <w:spacing w:val="6"/>
                      <w:kern w:val="0"/>
                      <w:szCs w:val="21"/>
                    </w:rPr>
                    <w:t>」</w:t>
                  </w:r>
                  <w:r w:rsidRPr="00727DC5">
                    <w:rPr>
                      <w:rFonts w:ascii="ＭＳ 明朝" w:eastAsia="ＭＳ 明朝" w:hAnsi="ＭＳ 明朝" w:cs="ＭＳ 明朝" w:hint="eastAsia"/>
                      <w:spacing w:val="6"/>
                      <w:kern w:val="0"/>
                      <w:szCs w:val="21"/>
                    </w:rPr>
                    <w:t>を導入</w:t>
                  </w:r>
                  <w:r>
                    <w:rPr>
                      <w:rFonts w:ascii="ＭＳ 明朝" w:eastAsia="ＭＳ 明朝" w:hAnsi="ＭＳ 明朝" w:cs="ＭＳ 明朝" w:hint="eastAsia"/>
                      <w:spacing w:val="6"/>
                      <w:kern w:val="0"/>
                      <w:szCs w:val="21"/>
                    </w:rPr>
                    <w:t>し、</w:t>
                  </w:r>
                  <w:r w:rsidRPr="00727DC5">
                    <w:rPr>
                      <w:rFonts w:ascii="ＭＳ 明朝" w:eastAsia="ＭＳ 明朝" w:hAnsi="ＭＳ 明朝" w:cs="ＭＳ 明朝" w:hint="eastAsia"/>
                      <w:spacing w:val="6"/>
                      <w:kern w:val="0"/>
                      <w:szCs w:val="21"/>
                    </w:rPr>
                    <w:t>学びたいときに学べる環境を整備し、メンバーのスキル向上をサポートして</w:t>
                  </w:r>
                  <w:r>
                    <w:rPr>
                      <w:rFonts w:ascii="ＭＳ 明朝" w:eastAsia="ＭＳ 明朝" w:hAnsi="ＭＳ 明朝" w:cs="ＭＳ 明朝" w:hint="eastAsia"/>
                      <w:spacing w:val="6"/>
                      <w:kern w:val="0"/>
                      <w:szCs w:val="21"/>
                    </w:rPr>
                    <w:t>い</w:t>
                  </w:r>
                  <w:r w:rsidRPr="00727DC5">
                    <w:rPr>
                      <w:rFonts w:ascii="ＭＳ 明朝" w:eastAsia="ＭＳ 明朝" w:hAnsi="ＭＳ 明朝" w:cs="ＭＳ 明朝" w:hint="eastAsia"/>
                      <w:spacing w:val="6"/>
                      <w:kern w:val="0"/>
                      <w:szCs w:val="21"/>
                    </w:rPr>
                    <w:t>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F1EEB06" w14:textId="6F338314" w:rsidR="00862DD7" w:rsidRPr="002C6BD6" w:rsidRDefault="00862DD7" w:rsidP="00862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2C6BD6">
                    <w:rPr>
                      <w:rFonts w:ascii="ＭＳ 明朝" w:eastAsia="ＭＳ 明朝" w:hAnsi="ＭＳ 明朝" w:cs="ＭＳ 明朝" w:hint="eastAsia"/>
                      <w:spacing w:val="6"/>
                      <w:kern w:val="0"/>
                      <w:szCs w:val="21"/>
                    </w:rPr>
                    <w:t>サステナビリティレポート2023</w:t>
                  </w:r>
                  <w:r w:rsidR="00793E41">
                    <w:rPr>
                      <w:rFonts w:ascii="ＭＳ 明朝" w:eastAsia="ＭＳ 明朝" w:hAnsi="ＭＳ 明朝" w:cs="ＭＳ 明朝" w:hint="eastAsia"/>
                      <w:spacing w:val="6"/>
                      <w:kern w:val="0"/>
                      <w:szCs w:val="21"/>
                    </w:rPr>
                    <w:t>（P35）</w:t>
                  </w:r>
                </w:p>
                <w:p w14:paraId="59866E55" w14:textId="7C041DA3" w:rsidR="00971AB3" w:rsidRPr="00BB0E49" w:rsidRDefault="00862D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2C6BD6">
                    <w:rPr>
                      <w:rFonts w:ascii="ＭＳ 明朝" w:eastAsia="ＭＳ 明朝" w:hAnsi="ＭＳ 明朝" w:cs="ＭＳ 明朝" w:hint="eastAsia"/>
                      <w:spacing w:val="6"/>
                      <w:kern w:val="0"/>
                      <w:szCs w:val="21"/>
                    </w:rPr>
                    <w:t>プレスリリース「TDKがマテリアルズ・インフォマティクス（MI）を推進</w:t>
                  </w:r>
                  <w:r>
                    <w:rPr>
                      <w:rFonts w:ascii="ＭＳ 明朝" w:eastAsia="ＭＳ 明朝" w:hAnsi="ＭＳ 明朝" w:cs="ＭＳ 明朝" w:hint="eastAsia"/>
                      <w:spacing w:val="6"/>
                      <w:kern w:val="0"/>
                      <w:szCs w:val="21"/>
                    </w:rPr>
                    <w:t xml:space="preserve">　</w:t>
                  </w:r>
                  <w:r w:rsidRPr="002C6BD6">
                    <w:rPr>
                      <w:rFonts w:ascii="ＭＳ 明朝" w:eastAsia="ＭＳ 明朝" w:hAnsi="ＭＳ 明朝" w:cs="ＭＳ 明朝" w:hint="eastAsia"/>
                      <w:spacing w:val="6"/>
                      <w:kern w:val="0"/>
                      <w:szCs w:val="21"/>
                    </w:rPr>
                    <w:t>独自のAIデータ分析プラットフォームを構築」</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9047F40" w14:textId="77777777" w:rsidR="00793E41" w:rsidRPr="00727DC5" w:rsidRDefault="00793E41" w:rsidP="00793E41">
                  <w:pPr>
                    <w:spacing w:line="240" w:lineRule="auto"/>
                    <w:jc w:val="left"/>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【ITシステム・デジタル技術活用環境】（</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P35</w:t>
                  </w:r>
                  <w:r>
                    <w:rPr>
                      <w:rFonts w:ascii="ＭＳ 明朝" w:eastAsia="ＭＳ 明朝" w:hAnsi="ＭＳ 明朝" w:cs="ＭＳ 明朝" w:hint="eastAsia"/>
                      <w:spacing w:val="6"/>
                      <w:kern w:val="0"/>
                      <w:szCs w:val="21"/>
                    </w:rPr>
                    <w:t>、⑤</w:t>
                  </w:r>
                  <w:r w:rsidRPr="00727DC5">
                    <w:rPr>
                      <w:rFonts w:ascii="ＭＳ 明朝" w:eastAsia="ＭＳ 明朝" w:hAnsi="ＭＳ 明朝" w:cs="ＭＳ 明朝" w:hint="eastAsia"/>
                      <w:spacing w:val="6"/>
                      <w:kern w:val="0"/>
                      <w:szCs w:val="21"/>
                    </w:rPr>
                    <w:t>）</w:t>
                  </w:r>
                </w:p>
                <w:p w14:paraId="1C92AB18" w14:textId="77777777" w:rsidR="00793E41" w:rsidRPr="00727DC5" w:rsidRDefault="00793E41" w:rsidP="00793E41">
                  <w:pPr>
                    <w:spacing w:line="240" w:lineRule="auto"/>
                    <w:jc w:val="left"/>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・グローバルコラボレーションプラットフォーム</w:t>
                  </w:r>
                  <w:r>
                    <w:rPr>
                      <w:rFonts w:ascii="ＭＳ 明朝" w:eastAsia="ＭＳ 明朝" w:hAnsi="ＭＳ 明朝" w:cs="ＭＳ 明朝" w:hint="eastAsia"/>
                      <w:spacing w:val="6"/>
                      <w:kern w:val="0"/>
                      <w:szCs w:val="21"/>
                    </w:rPr>
                    <w:t>を</w:t>
                  </w:r>
                  <w:r w:rsidRPr="00727DC5">
                    <w:rPr>
                      <w:rFonts w:ascii="ＭＳ 明朝" w:eastAsia="ＭＳ 明朝" w:hAnsi="ＭＳ 明朝" w:cs="ＭＳ 明朝" w:hint="eastAsia"/>
                      <w:spacing w:val="6"/>
                      <w:kern w:val="0"/>
                      <w:szCs w:val="21"/>
                    </w:rPr>
                    <w:t>主要会社へ展開</w:t>
                  </w:r>
                  <w:r>
                    <w:rPr>
                      <w:rFonts w:ascii="ＭＳ 明朝" w:eastAsia="ＭＳ 明朝" w:hAnsi="ＭＳ 明朝" w:cs="ＭＳ 明朝" w:hint="eastAsia"/>
                      <w:spacing w:val="6"/>
                      <w:kern w:val="0"/>
                      <w:szCs w:val="21"/>
                    </w:rPr>
                    <w:t>しています。</w:t>
                  </w:r>
                </w:p>
                <w:p w14:paraId="41BA8053" w14:textId="77777777" w:rsidR="00793E41" w:rsidRPr="00B54022" w:rsidRDefault="00793E41" w:rsidP="00793E41">
                  <w:pPr>
                    <w:spacing w:line="240" w:lineRule="auto"/>
                    <w:jc w:val="left"/>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w:t>
                  </w:r>
                  <w:r w:rsidRPr="00B54022">
                    <w:rPr>
                      <w:rFonts w:ascii="ＭＳ 明朝" w:eastAsia="ＭＳ 明朝" w:hAnsi="ＭＳ 明朝" w:cs="ＭＳ 明朝" w:hint="eastAsia"/>
                      <w:spacing w:val="6"/>
                      <w:kern w:val="0"/>
                      <w:szCs w:val="21"/>
                    </w:rPr>
                    <w:t>グローバルコラボレーションプラットフォームおよびデータ分析基盤利用の拡大による事業への貢献を実現できるよう、市民開発を推進しています。</w:t>
                  </w:r>
                </w:p>
                <w:p w14:paraId="704796D3" w14:textId="06F7E8C3" w:rsidR="00971AB3" w:rsidRPr="00BB0E49" w:rsidRDefault="00793E41" w:rsidP="00793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4022">
                    <w:rPr>
                      <w:rFonts w:ascii="ＭＳ 明朝" w:eastAsia="ＭＳ 明朝" w:hAnsi="ＭＳ 明朝" w:cs="ＭＳ 明朝" w:hint="eastAsia"/>
                      <w:spacing w:val="6"/>
                      <w:kern w:val="0"/>
                      <w:szCs w:val="21"/>
                    </w:rPr>
                    <w:t>・マテリアルズ・インフォマティクス（M</w:t>
                  </w:r>
                  <w:r w:rsidRPr="00727DC5">
                    <w:rPr>
                      <w:rFonts w:ascii="ＭＳ 明朝" w:eastAsia="ＭＳ 明朝" w:hAnsi="ＭＳ 明朝" w:cs="ＭＳ 明朝" w:hint="eastAsia"/>
                      <w:spacing w:val="6"/>
                      <w:kern w:val="0"/>
                      <w:szCs w:val="21"/>
                    </w:rPr>
                    <w:t>I）推進の一環として、独自のAIデータ分析プラットフォーム「Aim」を開発し、2023年4月より社内運用を開始</w:t>
                  </w:r>
                  <w:r>
                    <w:rPr>
                      <w:rFonts w:ascii="ＭＳ 明朝" w:eastAsia="ＭＳ 明朝" w:hAnsi="ＭＳ 明朝" w:cs="ＭＳ 明朝" w:hint="eastAsia"/>
                      <w:spacing w:val="6"/>
                      <w:kern w:val="0"/>
                      <w:szCs w:val="21"/>
                    </w:rPr>
                    <w:t>しました。</w:t>
                  </w:r>
                  <w:r w:rsidRPr="00727DC5">
                    <w:rPr>
                      <w:rFonts w:ascii="ＭＳ 明朝" w:eastAsia="ＭＳ 明朝" w:hAnsi="ＭＳ 明朝" w:cs="ＭＳ 明朝" w:hint="eastAsia"/>
                      <w:spacing w:val="6"/>
                      <w:kern w:val="0"/>
                      <w:szCs w:val="21"/>
                    </w:rPr>
                    <w:t>「Aim」は、各部署に蓄積されたデータ解析技術を誰にでも使いやすいように広く全社に展開すること、AIやビッグデータ活用で必要となる良質なデータを集積すること等を目的として開発した独自のAIデータ分析プラットフォーム</w:t>
                  </w:r>
                  <w:r>
                    <w:rPr>
                      <w:rFonts w:ascii="ＭＳ 明朝" w:eastAsia="ＭＳ 明朝" w:hAnsi="ＭＳ 明朝" w:cs="ＭＳ 明朝" w:hint="eastAsia"/>
                      <w:spacing w:val="6"/>
                      <w:kern w:val="0"/>
                      <w:szCs w:val="21"/>
                    </w:rPr>
                    <w:t>です</w:t>
                  </w:r>
                  <w:r w:rsidRPr="00727DC5">
                    <w:rPr>
                      <w:rFonts w:ascii="ＭＳ 明朝" w:eastAsia="ＭＳ 明朝" w:hAnsi="ＭＳ 明朝" w:cs="ＭＳ 明朝" w:hint="eastAsia"/>
                      <w:spacing w:val="6"/>
                      <w:kern w:val="0"/>
                      <w:szCs w:val="21"/>
                    </w:rPr>
                    <w:t>。「Aim」の運用等により材料開発に係る社内DXを進め、TDKにおけるMI推進を加速することにより、当社独自の材料技術を継続的に進化させ、価値ある技術と製品を提供して</w:t>
                  </w:r>
                  <w:r>
                    <w:rPr>
                      <w:rFonts w:ascii="ＭＳ 明朝" w:eastAsia="ＭＳ 明朝" w:hAnsi="ＭＳ 明朝" w:cs="ＭＳ 明朝" w:hint="eastAsia"/>
                      <w:spacing w:val="6"/>
                      <w:kern w:val="0"/>
                      <w:szCs w:val="21"/>
                    </w:rPr>
                    <w:t>いき</w:t>
                  </w:r>
                  <w:r w:rsidRPr="00727DC5">
                    <w:rPr>
                      <w:rFonts w:ascii="ＭＳ 明朝" w:eastAsia="ＭＳ 明朝" w:hAnsi="ＭＳ 明朝" w:cs="ＭＳ 明朝" w:hint="eastAsia"/>
                      <w:spacing w:val="6"/>
                      <w:kern w:val="0"/>
                      <w:szCs w:val="21"/>
                    </w:rPr>
                    <w:t>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516337" w14:textId="5FACFC7C" w:rsidR="00270FB5" w:rsidRDefault="00270FB5" w:rsidP="00270F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8F4063">
                    <w:rPr>
                      <w:rFonts w:ascii="ＭＳ 明朝" w:eastAsia="ＭＳ 明朝" w:hAnsi="ＭＳ 明朝" w:cs="ＭＳ 明朝" w:hint="eastAsia"/>
                      <w:spacing w:val="6"/>
                      <w:kern w:val="0"/>
                      <w:szCs w:val="21"/>
                    </w:rPr>
                    <w:t>サステナビリティレポート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p>
                <w:p w14:paraId="7C42B024" w14:textId="1C9D8911" w:rsidR="00971AB3" w:rsidRPr="00BB0E49" w:rsidRDefault="00270FB5" w:rsidP="00270F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④統合報告書2023</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1920F03" w14:textId="77777777" w:rsidR="0010383A" w:rsidRPr="0090715E" w:rsidRDefault="0010383A" w:rsidP="001038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15E">
                    <w:rPr>
                      <w:rFonts w:ascii="ＭＳ 明朝" w:eastAsia="ＭＳ 明朝" w:hAnsi="ＭＳ 明朝" w:cs="ＭＳ 明朝" w:hint="eastAsia"/>
                      <w:spacing w:val="6"/>
                      <w:kern w:val="0"/>
                      <w:szCs w:val="21"/>
                    </w:rPr>
                    <w:t>③2023年9月29日</w:t>
                  </w:r>
                </w:p>
                <w:p w14:paraId="741D5254" w14:textId="2B56966C" w:rsidR="00971AB3" w:rsidRPr="00BB0E49" w:rsidRDefault="0010383A" w:rsidP="001038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15E">
                    <w:rPr>
                      <w:rFonts w:ascii="ＭＳ 明朝" w:eastAsia="ＭＳ 明朝" w:hAnsi="ＭＳ 明朝" w:cs="ＭＳ 明朝" w:hint="eastAsia"/>
                      <w:spacing w:val="6"/>
                      <w:kern w:val="0"/>
                      <w:szCs w:val="21"/>
                    </w:rPr>
                    <w:t>④2023年7月31日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2F2128" w14:textId="77777777" w:rsidR="006167A5" w:rsidRDefault="006167A5" w:rsidP="006167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当社ホームページにて公開</w:t>
                  </w:r>
                </w:p>
                <w:p w14:paraId="528AAD7E" w14:textId="77777777" w:rsidR="00034029" w:rsidRPr="00DD3AD3" w:rsidRDefault="00034029" w:rsidP="000340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DD3AD3">
                    <w:rPr>
                      <w:rFonts w:ascii="ＭＳ 明朝" w:eastAsia="ＭＳ 明朝" w:hAnsi="ＭＳ 明朝" w:cs="ＭＳ 明朝" w:hint="eastAsia"/>
                      <w:spacing w:val="6"/>
                      <w:kern w:val="0"/>
                      <w:szCs w:val="21"/>
                    </w:rPr>
                    <w:t>サステナビリティレポート2023</w:t>
                  </w:r>
                </w:p>
                <w:p w14:paraId="2D2E8C4C" w14:textId="77777777" w:rsidR="00034029" w:rsidRDefault="00034029" w:rsidP="000340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ウェブサイト：</w:t>
                  </w:r>
                  <w:r>
                    <w:rPr>
                      <w:rFonts w:ascii="ＭＳ 明朝" w:eastAsia="ＭＳ 明朝" w:hAnsi="ＭＳ 明朝" w:cs="ＭＳ 明朝"/>
                      <w:spacing w:val="6"/>
                      <w:kern w:val="0"/>
                      <w:szCs w:val="21"/>
                    </w:rPr>
                    <w:br/>
                  </w:r>
                  <w:hyperlink r:id="rId18" w:history="1">
                    <w:r w:rsidRPr="0045213C">
                      <w:rPr>
                        <w:rStyle w:val="af6"/>
                        <w:rFonts w:ascii="ＭＳ 明朝" w:eastAsia="ＭＳ 明朝" w:hAnsi="ＭＳ 明朝" w:cs="ＭＳ 明朝"/>
                        <w:spacing w:val="6"/>
                        <w:kern w:val="0"/>
                        <w:szCs w:val="21"/>
                      </w:rPr>
                      <w:t>https://www.tdk.com/ja/sustainability/report/previous</w:t>
                    </w:r>
                  </w:hyperlink>
                </w:p>
                <w:p w14:paraId="6DC90B0F" w14:textId="77777777" w:rsidR="00034029" w:rsidRPr="00640256" w:rsidRDefault="00034029" w:rsidP="0003402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54BA3B47" w14:textId="77777777" w:rsidR="00034029" w:rsidRDefault="00034029" w:rsidP="00034029">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9" w:history="1">
                    <w:r w:rsidRPr="00C3517A">
                      <w:rPr>
                        <w:rStyle w:val="af6"/>
                        <w:rFonts w:ascii="ＭＳ 明朝" w:eastAsia="ＭＳ 明朝" w:hAnsi="ＭＳ 明朝" w:cs="ＭＳ 明朝"/>
                        <w:spacing w:val="6"/>
                        <w:kern w:val="0"/>
                        <w:szCs w:val="21"/>
                      </w:rPr>
                      <w:t>https://www.tdk.com/system/files/sustainability/tdk_sustainability_2023_jp.pdf</w:t>
                    </w:r>
                  </w:hyperlink>
                </w:p>
                <w:p w14:paraId="07810450" w14:textId="77777777" w:rsidR="00034029" w:rsidRDefault="00034029" w:rsidP="000340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DD3AD3">
                    <w:rPr>
                      <w:rFonts w:ascii="ＭＳ 明朝" w:eastAsia="ＭＳ 明朝" w:hAnsi="ＭＳ 明朝" w:cs="ＭＳ 明朝" w:hint="eastAsia"/>
                      <w:spacing w:val="6"/>
                      <w:kern w:val="0"/>
                      <w:szCs w:val="21"/>
                    </w:rPr>
                    <w:t>統合報告</w:t>
                  </w:r>
                  <w:r>
                    <w:rPr>
                      <w:rFonts w:ascii="ＭＳ 明朝" w:eastAsia="ＭＳ 明朝" w:hAnsi="ＭＳ 明朝" w:cs="ＭＳ 明朝" w:hint="eastAsia"/>
                      <w:spacing w:val="6"/>
                      <w:kern w:val="0"/>
                      <w:szCs w:val="21"/>
                    </w:rPr>
                    <w:t>書</w:t>
                  </w:r>
                  <w:r w:rsidRPr="00DD3AD3">
                    <w:rPr>
                      <w:rFonts w:ascii="ＭＳ 明朝" w:eastAsia="ＭＳ 明朝" w:hAnsi="ＭＳ 明朝" w:cs="ＭＳ 明朝" w:hint="eastAsia"/>
                      <w:spacing w:val="6"/>
                      <w:kern w:val="0"/>
                      <w:szCs w:val="21"/>
                    </w:rPr>
                    <w:t>2023</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ウェブサイト（「</w:t>
                  </w:r>
                  <w:r w:rsidRPr="00C8246A">
                    <w:rPr>
                      <w:rFonts w:ascii="ＭＳ 明朝" w:eastAsia="ＭＳ 明朝" w:hAnsi="ＭＳ 明朝" w:cs="ＭＳ 明朝" w:hint="eastAsia"/>
                      <w:spacing w:val="6"/>
                      <w:kern w:val="0"/>
                      <w:szCs w:val="21"/>
                    </w:rPr>
                    <w:t>2023年3月期</w:t>
                  </w:r>
                  <w:r>
                    <w:rPr>
                      <w:rFonts w:ascii="ＭＳ 明朝" w:eastAsia="ＭＳ 明朝" w:hAnsi="ＭＳ 明朝" w:cs="ＭＳ 明朝" w:hint="eastAsia"/>
                      <w:spacing w:val="6"/>
                      <w:kern w:val="0"/>
                      <w:szCs w:val="21"/>
                    </w:rPr>
                    <w:t>」が該当）：</w:t>
                  </w:r>
                  <w:r>
                    <w:rPr>
                      <w:rFonts w:ascii="ＭＳ 明朝" w:eastAsia="ＭＳ 明朝" w:hAnsi="ＭＳ 明朝" w:cs="ＭＳ 明朝"/>
                      <w:spacing w:val="6"/>
                      <w:kern w:val="0"/>
                      <w:szCs w:val="21"/>
                    </w:rPr>
                    <w:br/>
                  </w:r>
                  <w:hyperlink r:id="rId20" w:history="1">
                    <w:r w:rsidRPr="0045213C">
                      <w:rPr>
                        <w:rStyle w:val="af6"/>
                        <w:rFonts w:ascii="ＭＳ 明朝" w:eastAsia="ＭＳ 明朝" w:hAnsi="ＭＳ 明朝" w:cs="ＭＳ 明朝"/>
                        <w:spacing w:val="6"/>
                        <w:kern w:val="0"/>
                        <w:szCs w:val="21"/>
                      </w:rPr>
                      <w:t>https://www.tdk.com/ja/ir/ir_library/annual/index.html</w:t>
                    </w:r>
                  </w:hyperlink>
                </w:p>
                <w:p w14:paraId="7B8F2BA7" w14:textId="77777777" w:rsidR="00034029" w:rsidRPr="00C8246A" w:rsidRDefault="00034029" w:rsidP="0003402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05F53F8C" w14:textId="27356BAA" w:rsidR="00971AB3" w:rsidRPr="00034029" w:rsidRDefault="00034029">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21" w:history="1">
                    <w:r w:rsidRPr="008C05A9">
                      <w:rPr>
                        <w:rStyle w:val="af6"/>
                        <w:rFonts w:ascii="ＭＳ 明朝" w:eastAsia="ＭＳ 明朝" w:hAnsi="ＭＳ 明朝" w:cs="ＭＳ 明朝"/>
                        <w:spacing w:val="6"/>
                        <w:kern w:val="0"/>
                        <w:szCs w:val="21"/>
                      </w:rPr>
                      <w:t>https://www.tdk.com/system/files/integrated_report_pdf_2023_ja.pdf</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CD1BA3"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マテリアリティについて継続的に改善を図るため、マテリアリティのテーマごとに主管部門を割り当て、3年間で目指す姿、実施項目と実施部門、KPIを設定しました。主管部門は決定した内容を毎月経営へ進捗報告を行い、PDCAサイクルを回すことで継続的に改善を図っています。（</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P22</w:t>
                  </w:r>
                  <w:r>
                    <w:rPr>
                      <w:rFonts w:ascii="ＭＳ 明朝" w:eastAsia="ＭＳ 明朝" w:hAnsi="ＭＳ 明朝" w:cs="ＭＳ 明朝" w:hint="eastAsia"/>
                      <w:spacing w:val="6"/>
                      <w:kern w:val="0"/>
                      <w:szCs w:val="21"/>
                    </w:rPr>
                    <w:t>,</w:t>
                  </w:r>
                  <w:r w:rsidRPr="00727DC5">
                    <w:rPr>
                      <w:rFonts w:ascii="ＭＳ 明朝" w:eastAsia="ＭＳ 明朝" w:hAnsi="ＭＳ 明朝" w:cs="ＭＳ 明朝" w:hint="eastAsia"/>
                      <w:spacing w:val="6"/>
                      <w:kern w:val="0"/>
                      <w:szCs w:val="21"/>
                    </w:rPr>
                    <w:t>23）</w:t>
                  </w:r>
                </w:p>
                <w:p w14:paraId="53AA0FD6"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以下、各マテリアリティの達成度を測る指標となります。</w:t>
                  </w:r>
                </w:p>
                <w:p w14:paraId="3E2E61E1"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1.DX（</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P35）</w:t>
                  </w:r>
                </w:p>
                <w:p w14:paraId="146DC61D"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・強靭なコミュニケーションネットワークインフラを支える新規ビジネス、製品、ソリューションの発掘</w:t>
                  </w:r>
                </w:p>
                <w:p w14:paraId="5256040D"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・ロボット、モビリティ市場での新規ビジネス、製品、ソリューションの発掘</w:t>
                  </w:r>
                </w:p>
                <w:p w14:paraId="48E6456F"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・2CXの向上とESG/SDGsの実践加速のために、購買から納</w:t>
                  </w:r>
                  <w:r w:rsidRPr="00727DC5">
                    <w:rPr>
                      <w:rFonts w:ascii="ＭＳ 明朝" w:eastAsia="ＭＳ 明朝" w:hAnsi="ＭＳ 明朝" w:cs="ＭＳ 明朝" w:hint="eastAsia"/>
                      <w:spacing w:val="6"/>
                      <w:kern w:val="0"/>
                      <w:szCs w:val="21"/>
                    </w:rPr>
                    <w:lastRenderedPageBreak/>
                    <w:t>入までの一気通貫した事業運営プロセス、及びそれを支えるシームレスなサプライチェーン状況の可視化基盤の強化</w:t>
                  </w:r>
                </w:p>
                <w:p w14:paraId="45027D94"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・グローバル共通のITプラットフォームの導入</w:t>
                  </w:r>
                </w:p>
                <w:p w14:paraId="0B9870D5"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・データ分析人材の育成</w:t>
                  </w:r>
                </w:p>
                <w:p w14:paraId="722D5B97"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2.品質管理（</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P38、</w:t>
                  </w:r>
                  <w:r>
                    <w:rPr>
                      <w:rFonts w:ascii="ＭＳ 明朝" w:eastAsia="ＭＳ 明朝" w:hAnsi="ＭＳ 明朝" w:cs="ＭＳ 明朝" w:hint="eastAsia"/>
                      <w:spacing w:val="6"/>
                      <w:kern w:val="0"/>
                      <w:szCs w:val="21"/>
                    </w:rPr>
                    <w:t>④</w:t>
                  </w:r>
                  <w:r w:rsidRPr="00727DC5">
                    <w:rPr>
                      <w:rFonts w:ascii="ＭＳ 明朝" w:eastAsia="ＭＳ 明朝" w:hAnsi="ＭＳ 明朝" w:cs="ＭＳ 明朝" w:hint="eastAsia"/>
                      <w:spacing w:val="6"/>
                      <w:kern w:val="0"/>
                      <w:szCs w:val="21"/>
                    </w:rPr>
                    <w:t>P28,29）</w:t>
                  </w:r>
                </w:p>
                <w:p w14:paraId="511FA33F"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・全対象部門での品質教育の実施</w:t>
                  </w:r>
                </w:p>
                <w:p w14:paraId="45C6773C"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・全対象拠点における認証管理（ISO9001）</w:t>
                  </w:r>
                </w:p>
                <w:p w14:paraId="69D92058"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・AI活用によるシステムの開発検討</w:t>
                  </w:r>
                </w:p>
                <w:p w14:paraId="49BAD138"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・各要因に対する品質改善活動</w:t>
                  </w:r>
                </w:p>
                <w:p w14:paraId="1EF937D9"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3.サプライチェーンマネジメント（</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P44、</w:t>
                  </w:r>
                  <w:r>
                    <w:rPr>
                      <w:rFonts w:ascii="ＭＳ 明朝" w:eastAsia="ＭＳ 明朝" w:hAnsi="ＭＳ 明朝" w:cs="ＭＳ 明朝" w:hint="eastAsia"/>
                      <w:spacing w:val="6"/>
                      <w:kern w:val="0"/>
                      <w:szCs w:val="21"/>
                    </w:rPr>
                    <w:t>④</w:t>
                  </w:r>
                  <w:r w:rsidRPr="00727DC5">
                    <w:rPr>
                      <w:rFonts w:ascii="ＭＳ 明朝" w:eastAsia="ＭＳ 明朝" w:hAnsi="ＭＳ 明朝" w:cs="ＭＳ 明朝" w:hint="eastAsia"/>
                      <w:spacing w:val="6"/>
                      <w:kern w:val="0"/>
                      <w:szCs w:val="21"/>
                    </w:rPr>
                    <w:t>P28,29）</w:t>
                  </w:r>
                </w:p>
                <w:p w14:paraId="59E045E4"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・サプライヤー情報及び購入データの可視化と活用</w:t>
                  </w:r>
                </w:p>
                <w:p w14:paraId="0BE60F4D" w14:textId="77777777" w:rsidR="007215D2" w:rsidRPr="00727DC5"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4.オポチュニティ＆リスクマネジメント（</w:t>
                  </w:r>
                  <w:r>
                    <w:rPr>
                      <w:rFonts w:ascii="ＭＳ 明朝" w:eastAsia="ＭＳ 明朝" w:hAnsi="ＭＳ 明朝" w:cs="ＭＳ 明朝" w:hint="eastAsia"/>
                      <w:spacing w:val="6"/>
                      <w:kern w:val="0"/>
                      <w:szCs w:val="21"/>
                    </w:rPr>
                    <w:t>③</w:t>
                  </w:r>
                  <w:r w:rsidRPr="00727DC5">
                    <w:rPr>
                      <w:rFonts w:ascii="ＭＳ 明朝" w:eastAsia="ＭＳ 明朝" w:hAnsi="ＭＳ 明朝" w:cs="ＭＳ 明朝" w:hint="eastAsia"/>
                      <w:spacing w:val="6"/>
                      <w:kern w:val="0"/>
                      <w:szCs w:val="21"/>
                    </w:rPr>
                    <w:t>P47、</w:t>
                  </w:r>
                  <w:r>
                    <w:rPr>
                      <w:rFonts w:ascii="ＭＳ 明朝" w:eastAsia="ＭＳ 明朝" w:hAnsi="ＭＳ 明朝" w:cs="ＭＳ 明朝" w:hint="eastAsia"/>
                      <w:spacing w:val="6"/>
                      <w:kern w:val="0"/>
                      <w:szCs w:val="21"/>
                    </w:rPr>
                    <w:t>④</w:t>
                  </w:r>
                  <w:r w:rsidRPr="00727DC5">
                    <w:rPr>
                      <w:rFonts w:ascii="ＭＳ 明朝" w:eastAsia="ＭＳ 明朝" w:hAnsi="ＭＳ 明朝" w:cs="ＭＳ 明朝" w:hint="eastAsia"/>
                      <w:spacing w:val="6"/>
                      <w:kern w:val="0"/>
                      <w:szCs w:val="21"/>
                    </w:rPr>
                    <w:t>P28,29）</w:t>
                  </w:r>
                </w:p>
                <w:p w14:paraId="13E5BDCA" w14:textId="77777777" w:rsidR="007215D2"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7DC5">
                    <w:rPr>
                      <w:rFonts w:ascii="ＭＳ 明朝" w:eastAsia="ＭＳ 明朝" w:hAnsi="ＭＳ 明朝" w:cs="ＭＳ 明朝" w:hint="eastAsia"/>
                      <w:spacing w:val="6"/>
                      <w:kern w:val="0"/>
                      <w:szCs w:val="21"/>
                    </w:rPr>
                    <w:t>・ビジネスインテリジェンスを得るためのデータの種類・質・量</w:t>
                  </w:r>
                </w:p>
                <w:p w14:paraId="6FAEA66D" w14:textId="77777777" w:rsidR="007215D2" w:rsidRDefault="007215D2" w:rsidP="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22B00E36" w:rsidR="00971AB3" w:rsidRPr="00BB0E49" w:rsidRDefault="00721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加えて、具体的な社内KPIも設定して社内DXの推進に取り組んでいます。（非公開情報）</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A1AFA26" w14:textId="77777777" w:rsidR="00AD0009" w:rsidRPr="00B73B5E" w:rsidRDefault="00AD0009" w:rsidP="00AD0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B5E">
                    <w:rPr>
                      <w:rFonts w:ascii="ＭＳ 明朝" w:eastAsia="ＭＳ 明朝" w:hAnsi="ＭＳ 明朝" w:cs="ＭＳ 明朝" w:hint="eastAsia"/>
                      <w:spacing w:val="6"/>
                      <w:kern w:val="0"/>
                      <w:szCs w:val="21"/>
                    </w:rPr>
                    <w:t>③2023年9月29日</w:t>
                  </w:r>
                </w:p>
                <w:p w14:paraId="69413604" w14:textId="07FB52A2" w:rsidR="00971AB3" w:rsidRPr="00BB0E49" w:rsidRDefault="00AD0009" w:rsidP="00AD00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3B5E">
                    <w:rPr>
                      <w:rFonts w:ascii="ＭＳ 明朝" w:eastAsia="ＭＳ 明朝" w:hAnsi="ＭＳ 明朝" w:cs="ＭＳ 明朝" w:hint="eastAsia"/>
                      <w:spacing w:val="6"/>
                      <w:kern w:val="0"/>
                      <w:szCs w:val="21"/>
                    </w:rPr>
                    <w:t>⑥2022年9月30日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4A542BA" w14:textId="77777777" w:rsidR="003C52E2" w:rsidRPr="00DD56DC" w:rsidRDefault="003C52E2" w:rsidP="003C52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当社ホームページにて情報発信</w:t>
                  </w:r>
                </w:p>
                <w:p w14:paraId="3FEC8F15" w14:textId="48C33EB3" w:rsidR="00C8246A" w:rsidRPr="00DD3AD3" w:rsidRDefault="00C8246A" w:rsidP="00C824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34A54">
                    <w:rPr>
                      <w:rFonts w:ascii="ＭＳ 明朝" w:eastAsia="ＭＳ 明朝" w:hAnsi="ＭＳ 明朝" w:cs="ＭＳ 明朝" w:hint="eastAsia"/>
                      <w:spacing w:val="6"/>
                      <w:kern w:val="0"/>
                      <w:szCs w:val="21"/>
                    </w:rPr>
                    <w:t>サステナビリティレポート</w:t>
                  </w:r>
                  <w:r w:rsidRPr="00DD3AD3">
                    <w:rPr>
                      <w:rFonts w:ascii="ＭＳ 明朝" w:eastAsia="ＭＳ 明朝" w:hAnsi="ＭＳ 明朝" w:cs="ＭＳ 明朝" w:hint="eastAsia"/>
                      <w:spacing w:val="6"/>
                      <w:kern w:val="0"/>
                      <w:szCs w:val="21"/>
                    </w:rPr>
                    <w:t>2023</w:t>
                  </w:r>
                </w:p>
                <w:p w14:paraId="7139EB92" w14:textId="77777777" w:rsidR="00C8246A" w:rsidRDefault="00C8246A" w:rsidP="00C824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ウェブサイト：</w:t>
                  </w:r>
                  <w:r>
                    <w:rPr>
                      <w:rFonts w:ascii="ＭＳ 明朝" w:eastAsia="ＭＳ 明朝" w:hAnsi="ＭＳ 明朝" w:cs="ＭＳ 明朝"/>
                      <w:spacing w:val="6"/>
                      <w:kern w:val="0"/>
                      <w:szCs w:val="21"/>
                    </w:rPr>
                    <w:br/>
                  </w:r>
                  <w:hyperlink r:id="rId22" w:history="1">
                    <w:r w:rsidRPr="0045213C">
                      <w:rPr>
                        <w:rStyle w:val="af6"/>
                        <w:rFonts w:ascii="ＭＳ 明朝" w:eastAsia="ＭＳ 明朝" w:hAnsi="ＭＳ 明朝" w:cs="ＭＳ 明朝"/>
                        <w:spacing w:val="6"/>
                        <w:kern w:val="0"/>
                        <w:szCs w:val="21"/>
                      </w:rPr>
                      <w:t>https://www.tdk.com/ja/sustainability/report/previous</w:t>
                    </w:r>
                  </w:hyperlink>
                </w:p>
                <w:p w14:paraId="560F432A" w14:textId="77777777" w:rsidR="00C8246A" w:rsidRPr="00640256" w:rsidRDefault="00C8246A" w:rsidP="00C8246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2290774E" w14:textId="77777777" w:rsidR="00C8246A" w:rsidRDefault="00C8246A" w:rsidP="00C8246A">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3" w:history="1">
                    <w:r w:rsidRPr="00C3517A">
                      <w:rPr>
                        <w:rStyle w:val="af6"/>
                        <w:rFonts w:ascii="ＭＳ 明朝" w:eastAsia="ＭＳ 明朝" w:hAnsi="ＭＳ 明朝" w:cs="ＭＳ 明朝"/>
                        <w:spacing w:val="6"/>
                        <w:kern w:val="0"/>
                        <w:szCs w:val="21"/>
                      </w:rPr>
                      <w:t>https://www.tdk.com/system/files/sustainability/tdk_sustainability_2023_jp.pdf</w:t>
                    </w:r>
                  </w:hyperlink>
                </w:p>
                <w:p w14:paraId="1B3DA509" w14:textId="5559A450" w:rsidR="00C8246A" w:rsidRDefault="003D55C9" w:rsidP="00C824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C8246A" w:rsidRPr="00DD3AD3">
                    <w:rPr>
                      <w:rFonts w:ascii="ＭＳ 明朝" w:eastAsia="ＭＳ 明朝" w:hAnsi="ＭＳ 明朝" w:cs="ＭＳ 明朝" w:hint="eastAsia"/>
                      <w:spacing w:val="6"/>
                      <w:kern w:val="0"/>
                      <w:szCs w:val="21"/>
                    </w:rPr>
                    <w:t>統合報告</w:t>
                  </w:r>
                  <w:r w:rsidR="00C8246A">
                    <w:rPr>
                      <w:rFonts w:ascii="ＭＳ 明朝" w:eastAsia="ＭＳ 明朝" w:hAnsi="ＭＳ 明朝" w:cs="ＭＳ 明朝" w:hint="eastAsia"/>
                      <w:spacing w:val="6"/>
                      <w:kern w:val="0"/>
                      <w:szCs w:val="21"/>
                    </w:rPr>
                    <w:t>書</w:t>
                  </w:r>
                  <w:r w:rsidR="00C8246A" w:rsidRPr="00DD3AD3">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2</w:t>
                  </w:r>
                  <w:r w:rsidR="00C8246A">
                    <w:rPr>
                      <w:rFonts w:ascii="ＭＳ 明朝" w:eastAsia="ＭＳ 明朝" w:hAnsi="ＭＳ 明朝" w:cs="ＭＳ 明朝"/>
                      <w:spacing w:val="6"/>
                      <w:kern w:val="0"/>
                      <w:szCs w:val="21"/>
                    </w:rPr>
                    <w:br/>
                  </w:r>
                  <w:r w:rsidR="00C8246A">
                    <w:rPr>
                      <w:rFonts w:ascii="ＭＳ 明朝" w:eastAsia="ＭＳ 明朝" w:hAnsi="ＭＳ 明朝" w:cs="ＭＳ 明朝" w:hint="eastAsia"/>
                      <w:spacing w:val="6"/>
                      <w:kern w:val="0"/>
                      <w:szCs w:val="21"/>
                    </w:rPr>
                    <w:t>ウェブサイト（「</w:t>
                  </w:r>
                  <w:r w:rsidR="00C8246A" w:rsidRPr="00C8246A">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2</w:t>
                  </w:r>
                  <w:r w:rsidR="00C8246A" w:rsidRPr="00C8246A">
                    <w:rPr>
                      <w:rFonts w:ascii="ＭＳ 明朝" w:eastAsia="ＭＳ 明朝" w:hAnsi="ＭＳ 明朝" w:cs="ＭＳ 明朝" w:hint="eastAsia"/>
                      <w:spacing w:val="6"/>
                      <w:kern w:val="0"/>
                      <w:szCs w:val="21"/>
                    </w:rPr>
                    <w:t>年3月期</w:t>
                  </w:r>
                  <w:r w:rsidR="00C8246A">
                    <w:rPr>
                      <w:rFonts w:ascii="ＭＳ 明朝" w:eastAsia="ＭＳ 明朝" w:hAnsi="ＭＳ 明朝" w:cs="ＭＳ 明朝" w:hint="eastAsia"/>
                      <w:spacing w:val="6"/>
                      <w:kern w:val="0"/>
                      <w:szCs w:val="21"/>
                    </w:rPr>
                    <w:t>」が該当）：</w:t>
                  </w:r>
                  <w:r w:rsidR="00C8246A">
                    <w:rPr>
                      <w:rFonts w:ascii="ＭＳ 明朝" w:eastAsia="ＭＳ 明朝" w:hAnsi="ＭＳ 明朝" w:cs="ＭＳ 明朝"/>
                      <w:spacing w:val="6"/>
                      <w:kern w:val="0"/>
                      <w:szCs w:val="21"/>
                    </w:rPr>
                    <w:br/>
                  </w:r>
                  <w:hyperlink r:id="rId24" w:history="1">
                    <w:r w:rsidR="00C8246A" w:rsidRPr="0045213C">
                      <w:rPr>
                        <w:rStyle w:val="af6"/>
                        <w:rFonts w:ascii="ＭＳ 明朝" w:eastAsia="ＭＳ 明朝" w:hAnsi="ＭＳ 明朝" w:cs="ＭＳ 明朝"/>
                        <w:spacing w:val="6"/>
                        <w:kern w:val="0"/>
                        <w:szCs w:val="21"/>
                      </w:rPr>
                      <w:t>https://www.tdk.com/ja/ir/ir_library/annual/index.html</w:t>
                    </w:r>
                  </w:hyperlink>
                </w:p>
                <w:p w14:paraId="26F0F881" w14:textId="77777777" w:rsidR="00C8246A" w:rsidRPr="00C8246A" w:rsidRDefault="00C8246A" w:rsidP="00C8246A">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PDFファイルへのリンク：</w:t>
                  </w:r>
                </w:p>
                <w:p w14:paraId="2FE1D5F0" w14:textId="362648D4" w:rsidR="006D7CC3" w:rsidRPr="006D7CC3" w:rsidRDefault="006D7CC3" w:rsidP="006D7CC3">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hyperlink r:id="rId25" w:history="1">
                    <w:r w:rsidRPr="0045213C">
                      <w:rPr>
                        <w:rStyle w:val="af6"/>
                        <w:rFonts w:ascii="ＭＳ 明朝" w:eastAsia="ＭＳ 明朝" w:hAnsi="ＭＳ 明朝" w:cs="ＭＳ 明朝"/>
                        <w:spacing w:val="6"/>
                        <w:kern w:val="0"/>
                        <w:szCs w:val="21"/>
                      </w:rPr>
                      <w:t>https://www.td</w:t>
                    </w:r>
                    <w:r w:rsidRPr="0045213C">
                      <w:rPr>
                        <w:rStyle w:val="af6"/>
                        <w:rFonts w:ascii="ＭＳ 明朝" w:eastAsia="ＭＳ 明朝" w:hAnsi="ＭＳ 明朝" w:cs="ＭＳ 明朝"/>
                        <w:spacing w:val="6"/>
                        <w:kern w:val="0"/>
                        <w:szCs w:val="21"/>
                      </w:rPr>
                      <w:t>k</w:t>
                    </w:r>
                    <w:r w:rsidRPr="0045213C">
                      <w:rPr>
                        <w:rStyle w:val="af6"/>
                        <w:rFonts w:ascii="ＭＳ 明朝" w:eastAsia="ＭＳ 明朝" w:hAnsi="ＭＳ 明朝" w:cs="ＭＳ 明朝"/>
                        <w:spacing w:val="6"/>
                        <w:kern w:val="0"/>
                        <w:szCs w:val="21"/>
                      </w:rPr>
                      <w:t>.com/system/files/integrated_report_pdf_2022_all_ja.pdf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3293A08" w14:textId="77777777" w:rsidR="00241591" w:rsidRPr="00015F7B" w:rsidRDefault="00241591" w:rsidP="002415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7C7">
                    <w:rPr>
                      <w:rFonts w:ascii="ＭＳ 明朝" w:eastAsia="ＭＳ 明朝" w:hAnsi="ＭＳ 明朝" w:cs="ＭＳ 明朝" w:hint="eastAsia"/>
                      <w:spacing w:val="6"/>
                      <w:kern w:val="0"/>
                      <w:szCs w:val="21"/>
                    </w:rPr>
                    <w:t>代表取締役社長</w:t>
                  </w:r>
                  <w:r w:rsidRPr="00015F7B">
                    <w:rPr>
                      <w:rFonts w:ascii="ＭＳ 明朝" w:eastAsia="ＭＳ 明朝" w:hAnsi="ＭＳ 明朝" w:cs="ＭＳ 明朝" w:hint="eastAsia"/>
                      <w:spacing w:val="6"/>
                      <w:kern w:val="0"/>
                      <w:szCs w:val="21"/>
                    </w:rPr>
                    <w:t>より、DXを注力領域とすることを発信して</w:t>
                  </w:r>
                  <w:r>
                    <w:rPr>
                      <w:rFonts w:ascii="ＭＳ 明朝" w:eastAsia="ＭＳ 明朝" w:hAnsi="ＭＳ 明朝" w:cs="ＭＳ 明朝" w:hint="eastAsia"/>
                      <w:spacing w:val="6"/>
                      <w:kern w:val="0"/>
                      <w:szCs w:val="21"/>
                    </w:rPr>
                    <w:t>い</w:t>
                  </w:r>
                  <w:r w:rsidRPr="00015F7B">
                    <w:rPr>
                      <w:rFonts w:ascii="ＭＳ 明朝" w:eastAsia="ＭＳ 明朝" w:hAnsi="ＭＳ 明朝" w:cs="ＭＳ 明朝" w:hint="eastAsia"/>
                      <w:spacing w:val="6"/>
                      <w:kern w:val="0"/>
                      <w:szCs w:val="21"/>
                    </w:rPr>
                    <w:t>ます。</w:t>
                  </w:r>
                </w:p>
                <w:p w14:paraId="3FA43094" w14:textId="77777777" w:rsidR="00241591" w:rsidRPr="00015F7B" w:rsidRDefault="00241591" w:rsidP="002415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5F7B">
                    <w:rPr>
                      <w:rFonts w:ascii="ＭＳ 明朝" w:eastAsia="ＭＳ 明朝" w:hAnsi="ＭＳ 明朝" w:cs="ＭＳ 明朝" w:hint="eastAsia"/>
                      <w:spacing w:val="6"/>
                      <w:kern w:val="0"/>
                      <w:szCs w:val="21"/>
                    </w:rPr>
                    <w:t>企業価値の持続的向上を目指していくために起点となるのは社会的価値の創造、すなわちSDGsに代表されるようなさまざまな社会課題の解決に貢献していくことです。TDKではそのような社会課題のなかでも全世界で急速に進展しつつある「EX」と「DX」という2つの大きな潮流を、自社を成長させていくために注力する事業領域と位置づけています。持続可能な社会の実現に寄与する価値を、この2つの領域で創出していくことで、成長の機会を広げ、企業価値の向上につなげていこうというのが当社の基</w:t>
                  </w:r>
                  <w:r w:rsidRPr="00015F7B">
                    <w:rPr>
                      <w:rFonts w:ascii="ＭＳ 明朝" w:eastAsia="ＭＳ 明朝" w:hAnsi="ＭＳ 明朝" w:cs="ＭＳ 明朝" w:hint="eastAsia"/>
                      <w:spacing w:val="6"/>
                      <w:kern w:val="0"/>
                      <w:szCs w:val="21"/>
                    </w:rPr>
                    <w:lastRenderedPageBreak/>
                    <w:t>本的な経営姿勢です。（</w:t>
                  </w:r>
                  <w:r>
                    <w:rPr>
                      <w:rFonts w:ascii="ＭＳ 明朝" w:eastAsia="ＭＳ 明朝" w:hAnsi="ＭＳ 明朝" w:cs="ＭＳ 明朝" w:hint="eastAsia"/>
                      <w:spacing w:val="6"/>
                      <w:kern w:val="0"/>
                      <w:szCs w:val="21"/>
                    </w:rPr>
                    <w:t>⑥</w:t>
                  </w:r>
                  <w:r w:rsidRPr="00015F7B">
                    <w:rPr>
                      <w:rFonts w:ascii="ＭＳ 明朝" w:eastAsia="ＭＳ 明朝" w:hAnsi="ＭＳ 明朝" w:cs="ＭＳ 明朝" w:hint="eastAsia"/>
                      <w:spacing w:val="6"/>
                      <w:kern w:val="0"/>
                      <w:szCs w:val="21"/>
                    </w:rPr>
                    <w:t>P6,7）</w:t>
                  </w:r>
                </w:p>
                <w:p w14:paraId="18E87848" w14:textId="77777777" w:rsidR="00241591" w:rsidRPr="00015F7B" w:rsidRDefault="00241591" w:rsidP="002415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5B25D1" w14:textId="77777777" w:rsidR="00241591" w:rsidRPr="00015F7B" w:rsidRDefault="00241591" w:rsidP="002415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7C7">
                    <w:rPr>
                      <w:rFonts w:ascii="ＭＳ 明朝" w:eastAsia="ＭＳ 明朝" w:hAnsi="ＭＳ 明朝" w:cs="ＭＳ 明朝" w:hint="eastAsia"/>
                      <w:spacing w:val="6"/>
                      <w:kern w:val="0"/>
                      <w:szCs w:val="21"/>
                    </w:rPr>
                    <w:t>当社ではChief Digital Transformation Officer（CDXO）のもと全社のデジタル化推進に取り組んで</w:t>
                  </w:r>
                  <w:r>
                    <w:rPr>
                      <w:rFonts w:ascii="ＭＳ 明朝" w:eastAsia="ＭＳ 明朝" w:hAnsi="ＭＳ 明朝" w:cs="ＭＳ 明朝" w:hint="eastAsia"/>
                      <w:spacing w:val="6"/>
                      <w:kern w:val="0"/>
                      <w:szCs w:val="21"/>
                    </w:rPr>
                    <w:t>い</w:t>
                  </w:r>
                  <w:r w:rsidRPr="005617C7">
                    <w:rPr>
                      <w:rFonts w:ascii="ＭＳ 明朝" w:eastAsia="ＭＳ 明朝" w:hAnsi="ＭＳ 明朝" w:cs="ＭＳ 明朝" w:hint="eastAsia"/>
                      <w:spacing w:val="6"/>
                      <w:kern w:val="0"/>
                      <w:szCs w:val="21"/>
                    </w:rPr>
                    <w:t>ます。CDXOよりTDKのデジタル化推進について発信して</w:t>
                  </w:r>
                  <w:r>
                    <w:rPr>
                      <w:rFonts w:ascii="ＭＳ 明朝" w:eastAsia="ＭＳ 明朝" w:hAnsi="ＭＳ 明朝" w:cs="ＭＳ 明朝" w:hint="eastAsia"/>
                      <w:spacing w:val="6"/>
                      <w:kern w:val="0"/>
                      <w:szCs w:val="21"/>
                    </w:rPr>
                    <w:t>い</w:t>
                  </w:r>
                  <w:r w:rsidRPr="005617C7">
                    <w:rPr>
                      <w:rFonts w:ascii="ＭＳ 明朝" w:eastAsia="ＭＳ 明朝" w:hAnsi="ＭＳ 明朝" w:cs="ＭＳ 明朝" w:hint="eastAsia"/>
                      <w:spacing w:val="6"/>
                      <w:kern w:val="0"/>
                      <w:szCs w:val="21"/>
                    </w:rPr>
                    <w:t>ます。</w:t>
                  </w:r>
                </w:p>
                <w:p w14:paraId="5B4518B9" w14:textId="0D0076F9" w:rsidR="00971AB3" w:rsidRPr="00BB0E49" w:rsidRDefault="00241591" w:rsidP="002415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5F7B">
                    <w:rPr>
                      <w:rFonts w:ascii="ＭＳ 明朝" w:eastAsia="ＭＳ 明朝" w:hAnsi="ＭＳ 明朝" w:cs="ＭＳ 明朝" w:hint="eastAsia"/>
                      <w:spacing w:val="6"/>
                      <w:kern w:val="0"/>
                      <w:szCs w:val="21"/>
                    </w:rPr>
                    <w:t>TDKグループは、デジタル化と情報技術（IT）の活用によりDX活動を推進し、業務効率の向上、情報セキュリティ／プライバシーの保護、データドリブンで導出したインサイト（洞察）による価値創造の充実を目指しています。新たなデジタル技術の戦略的導入と既存のIT能力の統合を具体的な施策として、データファブリックとデータ分析に不可欠なサイバーセキュリティとデータプライバシーに重点を置いた、新たな機会の創出と関連リスクへの対応能力をさらに強化するための全社的なDXプロジェクトを開始しています。プロジェクトでは、成長、効率、将来の方向性に重点を置き、まずは「DX for Sales &amp; Marketing」（新たな機会創出）、「DX for Operations」（卓越した製造）、「DX for Sustainability +」（DXを駆使したサステナビリティとエンゲージメント）にそれぞれ取り組んでいます。（</w:t>
                  </w:r>
                  <w:r>
                    <w:rPr>
                      <w:rFonts w:ascii="ＭＳ 明朝" w:eastAsia="ＭＳ 明朝" w:hAnsi="ＭＳ 明朝" w:cs="ＭＳ 明朝" w:hint="eastAsia"/>
                      <w:spacing w:val="6"/>
                      <w:kern w:val="0"/>
                      <w:szCs w:val="21"/>
                    </w:rPr>
                    <w:t>③</w:t>
                  </w:r>
                  <w:r w:rsidRPr="00015F7B">
                    <w:rPr>
                      <w:rFonts w:ascii="ＭＳ 明朝" w:eastAsia="ＭＳ 明朝" w:hAnsi="ＭＳ 明朝" w:cs="ＭＳ 明朝" w:hint="eastAsia"/>
                      <w:spacing w:val="6"/>
                      <w:kern w:val="0"/>
                      <w:szCs w:val="21"/>
                    </w:rPr>
                    <w:t>36）</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EF2418C" w:rsidR="00971AB3" w:rsidRPr="00BB0E49" w:rsidRDefault="006013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82D">
                    <w:rPr>
                      <w:rFonts w:ascii="ＭＳ 明朝" w:eastAsia="ＭＳ 明朝" w:hAnsi="ＭＳ 明朝" w:cs="ＭＳ 明朝" w:hint="eastAsia"/>
                      <w:spacing w:val="6"/>
                      <w:kern w:val="0"/>
                      <w:szCs w:val="21"/>
                    </w:rPr>
                    <w:t>2024年6月頃　～ 2</w:t>
                  </w:r>
                  <w:r w:rsidRPr="0077582D">
                    <w:rPr>
                      <w:rFonts w:ascii="ＭＳ 明朝" w:eastAsia="ＭＳ 明朝" w:hAnsi="ＭＳ 明朝" w:cs="ＭＳ 明朝"/>
                      <w:spacing w:val="6"/>
                      <w:kern w:val="0"/>
                      <w:szCs w:val="21"/>
                    </w:rPr>
                    <w:t>024</w:t>
                  </w:r>
                  <w:r w:rsidRPr="0077582D">
                    <w:rPr>
                      <w:rFonts w:ascii="ＭＳ 明朝" w:eastAsia="ＭＳ 明朝" w:hAnsi="ＭＳ 明朝" w:cs="ＭＳ 明朝" w:hint="eastAsia"/>
                      <w:spacing w:val="6"/>
                      <w:kern w:val="0"/>
                      <w:szCs w:val="21"/>
                    </w:rPr>
                    <w:t>年8月頃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799E674" w:rsidR="00971AB3" w:rsidRPr="00BB0E49" w:rsidRDefault="002660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7C7">
                    <w:rPr>
                      <w:rFonts w:ascii="ＭＳ 明朝" w:eastAsia="ＭＳ 明朝" w:hAnsi="ＭＳ 明朝" w:cs="ＭＳ 明朝" w:hint="eastAsia"/>
                      <w:color w:val="000000"/>
                      <w:spacing w:val="6"/>
                      <w:kern w:val="0"/>
                      <w:szCs w:val="21"/>
                    </w:rPr>
                    <w:t>「DX推進指標」による自己分析を行い、IPAの自己診断結果入力サイトに登録済みです。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65FE4EC" w:rsidR="00971AB3" w:rsidRPr="00BB0E49" w:rsidRDefault="003838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582D">
                    <w:rPr>
                      <w:rFonts w:ascii="ＭＳ 明朝" w:eastAsia="ＭＳ 明朝" w:hAnsi="ＭＳ 明朝" w:cs="ＭＳ 明朝" w:hint="eastAsia"/>
                      <w:spacing w:val="6"/>
                      <w:kern w:val="0"/>
                      <w:szCs w:val="21"/>
                    </w:rPr>
                    <w:t>2</w:t>
                  </w:r>
                  <w:r w:rsidRPr="0077582D">
                    <w:rPr>
                      <w:rFonts w:ascii="ＭＳ 明朝" w:eastAsia="ＭＳ 明朝" w:hAnsi="ＭＳ 明朝" w:cs="ＭＳ 明朝"/>
                      <w:spacing w:val="6"/>
                      <w:kern w:val="0"/>
                      <w:szCs w:val="21"/>
                    </w:rPr>
                    <w:t>005</w:t>
                  </w:r>
                  <w:r w:rsidRPr="0077582D">
                    <w:rPr>
                      <w:rFonts w:ascii="ＭＳ 明朝" w:eastAsia="ＭＳ 明朝" w:hAnsi="ＭＳ 明朝" w:cs="ＭＳ 明朝" w:hint="eastAsia"/>
                      <w:spacing w:val="6"/>
                      <w:kern w:val="0"/>
                      <w:szCs w:val="21"/>
                    </w:rPr>
                    <w:t>年</w:t>
                  </w:r>
                  <w:r w:rsidRPr="0077582D">
                    <w:rPr>
                      <w:rFonts w:ascii="ＭＳ 明朝" w:eastAsia="ＭＳ 明朝" w:hAnsi="ＭＳ 明朝" w:cs="ＭＳ 明朝"/>
                      <w:spacing w:val="6"/>
                      <w:kern w:val="0"/>
                      <w:szCs w:val="21"/>
                    </w:rPr>
                    <w:t>7</w:t>
                  </w:r>
                  <w:r w:rsidRPr="0077582D">
                    <w:rPr>
                      <w:rFonts w:ascii="ＭＳ 明朝" w:eastAsia="ＭＳ 明朝" w:hAnsi="ＭＳ 明朝" w:cs="ＭＳ 明朝" w:hint="eastAsia"/>
                      <w:spacing w:val="6"/>
                      <w:kern w:val="0"/>
                      <w:szCs w:val="21"/>
                    </w:rPr>
                    <w:t>月頃　～継続実施中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F4598D9" w14:textId="77777777" w:rsidR="00F20701" w:rsidRPr="00015F7B" w:rsidRDefault="00F20701" w:rsidP="00F20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15F7B">
                    <w:rPr>
                      <w:rFonts w:ascii="ＭＳ 明朝" w:eastAsia="ＭＳ 明朝" w:hAnsi="ＭＳ 明朝" w:cs="ＭＳ 明朝" w:hint="eastAsia"/>
                      <w:spacing w:val="6"/>
                      <w:kern w:val="0"/>
                      <w:szCs w:val="21"/>
                    </w:rPr>
                    <w:t>情報セキュリティに関しては基本方針を下記当社公式ホームページにて公表して</w:t>
                  </w:r>
                  <w:r>
                    <w:rPr>
                      <w:rFonts w:ascii="ＭＳ 明朝" w:eastAsia="ＭＳ 明朝" w:hAnsi="ＭＳ 明朝" w:cs="ＭＳ 明朝" w:hint="eastAsia"/>
                      <w:spacing w:val="6"/>
                      <w:kern w:val="0"/>
                      <w:szCs w:val="21"/>
                    </w:rPr>
                    <w:t>い</w:t>
                  </w:r>
                  <w:r w:rsidRPr="00015F7B">
                    <w:rPr>
                      <w:rFonts w:ascii="ＭＳ 明朝" w:eastAsia="ＭＳ 明朝" w:hAnsi="ＭＳ 明朝" w:cs="ＭＳ 明朝" w:hint="eastAsia"/>
                      <w:spacing w:val="6"/>
                      <w:kern w:val="0"/>
                      <w:szCs w:val="21"/>
                    </w:rPr>
                    <w:t>ます。</w:t>
                  </w:r>
                </w:p>
                <w:p w14:paraId="1C0584D7" w14:textId="77777777" w:rsidR="00F20701" w:rsidRDefault="00124330" w:rsidP="00F20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anchor="anchor_02" w:history="1">
                    <w:r w:rsidR="00F20701" w:rsidRPr="00CF3F9F">
                      <w:rPr>
                        <w:rStyle w:val="af6"/>
                        <w:rFonts w:ascii="ＭＳ 明朝" w:eastAsia="ＭＳ 明朝" w:hAnsi="ＭＳ 明朝" w:cs="ＭＳ 明朝"/>
                        <w:spacing w:val="6"/>
                        <w:kern w:val="0"/>
                        <w:szCs w:val="21"/>
                      </w:rPr>
                      <w:t>https://www.tdk.com/ja/sustainability2023/governance/information-security#anchor_02</w:t>
                    </w:r>
                  </w:hyperlink>
                </w:p>
                <w:p w14:paraId="1AC5F4F0" w14:textId="77777777" w:rsidR="00F20701" w:rsidRPr="00015F7B" w:rsidRDefault="00F20701" w:rsidP="00F20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5263F2" w14:textId="77777777" w:rsidR="00F20701" w:rsidRPr="00015F7B" w:rsidRDefault="00F20701" w:rsidP="00F20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15F7B">
                    <w:rPr>
                      <w:rFonts w:ascii="ＭＳ 明朝" w:eastAsia="ＭＳ 明朝" w:hAnsi="ＭＳ 明朝" w:cs="ＭＳ 明朝" w:hint="eastAsia"/>
                      <w:spacing w:val="6"/>
                      <w:kern w:val="0"/>
                      <w:szCs w:val="21"/>
                    </w:rPr>
                    <w:t>当社グループでは、外部からのサイバー攻撃に備え、情報セキュリティ専門業者（</w:t>
                  </w:r>
                  <w:proofErr w:type="spellStart"/>
                  <w:r w:rsidRPr="00015F7B">
                    <w:rPr>
                      <w:rFonts w:ascii="ＭＳ 明朝" w:eastAsia="ＭＳ 明朝" w:hAnsi="ＭＳ 明朝" w:cs="ＭＳ 明朝" w:hint="eastAsia"/>
                      <w:spacing w:val="6"/>
                      <w:kern w:val="0"/>
                      <w:szCs w:val="21"/>
                    </w:rPr>
                    <w:t>UpGuard</w:t>
                  </w:r>
                  <w:proofErr w:type="spellEnd"/>
                  <w:r w:rsidRPr="00015F7B">
                    <w:rPr>
                      <w:rFonts w:ascii="ＭＳ 明朝" w:eastAsia="ＭＳ 明朝" w:hAnsi="ＭＳ 明朝" w:cs="ＭＳ 明朝" w:hint="eastAsia"/>
                      <w:spacing w:val="6"/>
                      <w:kern w:val="0"/>
                      <w:szCs w:val="21"/>
                    </w:rPr>
                    <w:t>）による脆弱性診断を定期的に実施し、不具合があれば改善に取り組んで</w:t>
                  </w:r>
                  <w:r>
                    <w:rPr>
                      <w:rFonts w:ascii="ＭＳ 明朝" w:eastAsia="ＭＳ 明朝" w:hAnsi="ＭＳ 明朝" w:cs="ＭＳ 明朝" w:hint="eastAsia"/>
                      <w:spacing w:val="6"/>
                      <w:kern w:val="0"/>
                      <w:szCs w:val="21"/>
                    </w:rPr>
                    <w:t>い</w:t>
                  </w:r>
                  <w:r w:rsidRPr="00015F7B">
                    <w:rPr>
                      <w:rFonts w:ascii="ＭＳ 明朝" w:eastAsia="ＭＳ 明朝" w:hAnsi="ＭＳ 明朝" w:cs="ＭＳ 明朝" w:hint="eastAsia"/>
                      <w:spacing w:val="6"/>
                      <w:kern w:val="0"/>
                      <w:szCs w:val="21"/>
                    </w:rPr>
                    <w:t>ます。</w:t>
                  </w:r>
                </w:p>
                <w:p w14:paraId="6ED0FCB3" w14:textId="77777777" w:rsidR="00F20701" w:rsidRDefault="00124330" w:rsidP="00F20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7" w:history="1">
                    <w:r w:rsidR="00F20701" w:rsidRPr="00CF3F9F">
                      <w:rPr>
                        <w:rStyle w:val="af6"/>
                        <w:rFonts w:ascii="ＭＳ 明朝" w:eastAsia="ＭＳ 明朝" w:hAnsi="ＭＳ 明朝" w:cs="ＭＳ 明朝"/>
                        <w:spacing w:val="6"/>
                        <w:kern w:val="0"/>
                        <w:szCs w:val="21"/>
                      </w:rPr>
                      <w:t>https://www.upguard.com/security-report/tdk-global</w:t>
                    </w:r>
                  </w:hyperlink>
                </w:p>
                <w:p w14:paraId="627B4B4C" w14:textId="77777777" w:rsidR="00F20701" w:rsidRDefault="00F20701" w:rsidP="00F207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017E5A8D" w:rsidR="0087199F" w:rsidRPr="00BB0E49" w:rsidRDefault="00F2070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244B6">
                    <w:rPr>
                      <w:rFonts w:ascii="ＭＳ 明朝" w:eastAsia="ＭＳ 明朝" w:hAnsi="ＭＳ 明朝" w:cs="ＭＳ 明朝" w:hint="eastAsia"/>
                      <w:spacing w:val="6"/>
                      <w:kern w:val="0"/>
                      <w:szCs w:val="21"/>
                    </w:rPr>
                    <w:t>情報管理では、情報セキュリティ対策の標準と言えるNIST（米国国立標準研究所）のサイバーセキュリティフレームワークに従い、情報セキュリティ施策を強化しています。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headerReference w:type="even" r:id="rId28"/>
      <w:headerReference w:type="default" r:id="rId29"/>
      <w:headerReference w:type="first" r:id="rId30"/>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525D1" w14:textId="77777777" w:rsidR="00B7270D" w:rsidRDefault="00B7270D">
      <w:r>
        <w:separator/>
      </w:r>
    </w:p>
  </w:endnote>
  <w:endnote w:type="continuationSeparator" w:id="0">
    <w:p w14:paraId="4FF5AE17" w14:textId="77777777" w:rsidR="00B7270D" w:rsidRDefault="00B7270D">
      <w:r>
        <w:continuationSeparator/>
      </w:r>
    </w:p>
  </w:endnote>
  <w:endnote w:type="continuationNotice" w:id="1">
    <w:p w14:paraId="593E6BD5"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01DC2" w14:textId="77777777" w:rsidR="00B7270D" w:rsidRDefault="00B7270D">
      <w:r>
        <w:separator/>
      </w:r>
    </w:p>
  </w:footnote>
  <w:footnote w:type="continuationSeparator" w:id="0">
    <w:p w14:paraId="56F2CA55" w14:textId="77777777" w:rsidR="00B7270D" w:rsidRDefault="00B7270D">
      <w:r>
        <w:continuationSeparator/>
      </w:r>
    </w:p>
  </w:footnote>
  <w:footnote w:type="continuationNotice" w:id="1">
    <w:p w14:paraId="7B2C88FC" w14:textId="77777777" w:rsidR="00B7270D" w:rsidRDefault="00B7270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524A9" w14:textId="77777777" w:rsidR="005371FE" w:rsidRDefault="005371F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FF341" w14:textId="77777777" w:rsidR="005371FE" w:rsidRDefault="005371FE">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A71A7" w14:textId="77777777" w:rsidR="005371FE" w:rsidRDefault="005371F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0435E03"/>
    <w:multiLevelType w:val="hybridMultilevel"/>
    <w:tmpl w:val="F146C988"/>
    <w:lvl w:ilvl="0" w:tplc="BF8839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04058959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embedSystemFonts/>
  <w:bordersDoNotSurroundHeader/>
  <w:bordersDoNotSurroundFooter/>
  <w:activeWritingStyle w:lang="ja-JP" w:vendorID="64" w:dllVersion="0" w:nlCheck="1" w:checkStyle="0" w:appName="MSWord"/>
  <w:activeWritingStyle w:lang="en-US" w:vendorID="64" w:dllVersion="0" w:nlCheck="1" w:checkStyle="0" w:appName="MSWord"/>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752E"/>
    <w:rsid w:val="00015AAC"/>
    <w:rsid w:val="000202F0"/>
    <w:rsid w:val="00021005"/>
    <w:rsid w:val="000228B1"/>
    <w:rsid w:val="00022B80"/>
    <w:rsid w:val="00024A07"/>
    <w:rsid w:val="00024B4C"/>
    <w:rsid w:val="00026ECF"/>
    <w:rsid w:val="00027680"/>
    <w:rsid w:val="0003354E"/>
    <w:rsid w:val="00034029"/>
    <w:rsid w:val="00036285"/>
    <w:rsid w:val="00036D59"/>
    <w:rsid w:val="00041741"/>
    <w:rsid w:val="00041CB2"/>
    <w:rsid w:val="00043FDB"/>
    <w:rsid w:val="000459B5"/>
    <w:rsid w:val="000466B3"/>
    <w:rsid w:val="0004792D"/>
    <w:rsid w:val="00047EDA"/>
    <w:rsid w:val="00050B03"/>
    <w:rsid w:val="00054B45"/>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62A3"/>
    <w:rsid w:val="000D7B32"/>
    <w:rsid w:val="000D7DA5"/>
    <w:rsid w:val="000D7DD1"/>
    <w:rsid w:val="000E3674"/>
    <w:rsid w:val="000F4B57"/>
    <w:rsid w:val="00101FB4"/>
    <w:rsid w:val="00102B24"/>
    <w:rsid w:val="0010383A"/>
    <w:rsid w:val="001044A5"/>
    <w:rsid w:val="0010563A"/>
    <w:rsid w:val="001104B4"/>
    <w:rsid w:val="001104E6"/>
    <w:rsid w:val="001105F8"/>
    <w:rsid w:val="00111DE2"/>
    <w:rsid w:val="00112642"/>
    <w:rsid w:val="00122A9C"/>
    <w:rsid w:val="001249A2"/>
    <w:rsid w:val="00124C4F"/>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349"/>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76F7"/>
    <w:rsid w:val="00221EF5"/>
    <w:rsid w:val="002231B4"/>
    <w:rsid w:val="00224D42"/>
    <w:rsid w:val="002336A9"/>
    <w:rsid w:val="00241591"/>
    <w:rsid w:val="0024317B"/>
    <w:rsid w:val="002456A3"/>
    <w:rsid w:val="00246783"/>
    <w:rsid w:val="002474D1"/>
    <w:rsid w:val="00247501"/>
    <w:rsid w:val="00252385"/>
    <w:rsid w:val="00252A02"/>
    <w:rsid w:val="00255870"/>
    <w:rsid w:val="00261B17"/>
    <w:rsid w:val="00266069"/>
    <w:rsid w:val="00270A21"/>
    <w:rsid w:val="00270FB5"/>
    <w:rsid w:val="0027635A"/>
    <w:rsid w:val="002764BF"/>
    <w:rsid w:val="00280930"/>
    <w:rsid w:val="00281C1B"/>
    <w:rsid w:val="002857E8"/>
    <w:rsid w:val="00286392"/>
    <w:rsid w:val="00291E04"/>
    <w:rsid w:val="00292AB0"/>
    <w:rsid w:val="00293928"/>
    <w:rsid w:val="002A27BF"/>
    <w:rsid w:val="002B18B1"/>
    <w:rsid w:val="002C3C35"/>
    <w:rsid w:val="002C3D20"/>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03E"/>
    <w:rsid w:val="0031594B"/>
    <w:rsid w:val="0032206A"/>
    <w:rsid w:val="0032535C"/>
    <w:rsid w:val="00327112"/>
    <w:rsid w:val="0033273E"/>
    <w:rsid w:val="00333E4A"/>
    <w:rsid w:val="00333EB1"/>
    <w:rsid w:val="00334B97"/>
    <w:rsid w:val="00335280"/>
    <w:rsid w:val="00335C6F"/>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389F"/>
    <w:rsid w:val="00384C06"/>
    <w:rsid w:val="00386E27"/>
    <w:rsid w:val="00392648"/>
    <w:rsid w:val="003A0B83"/>
    <w:rsid w:val="003A0C1A"/>
    <w:rsid w:val="003A1917"/>
    <w:rsid w:val="003A40BB"/>
    <w:rsid w:val="003A5103"/>
    <w:rsid w:val="003A63A9"/>
    <w:rsid w:val="003B283D"/>
    <w:rsid w:val="003B5185"/>
    <w:rsid w:val="003B53DF"/>
    <w:rsid w:val="003C0DA6"/>
    <w:rsid w:val="003C52E2"/>
    <w:rsid w:val="003C71BF"/>
    <w:rsid w:val="003D054D"/>
    <w:rsid w:val="003D1FF3"/>
    <w:rsid w:val="003D55C9"/>
    <w:rsid w:val="003F0113"/>
    <w:rsid w:val="003F0B79"/>
    <w:rsid w:val="003F4051"/>
    <w:rsid w:val="003F7752"/>
    <w:rsid w:val="003F7AD8"/>
    <w:rsid w:val="004003DB"/>
    <w:rsid w:val="00400F27"/>
    <w:rsid w:val="004012C5"/>
    <w:rsid w:val="00401AF5"/>
    <w:rsid w:val="00401B71"/>
    <w:rsid w:val="00402246"/>
    <w:rsid w:val="00412C9F"/>
    <w:rsid w:val="00421C74"/>
    <w:rsid w:val="00423B76"/>
    <w:rsid w:val="00424387"/>
    <w:rsid w:val="00426461"/>
    <w:rsid w:val="004273A0"/>
    <w:rsid w:val="00427492"/>
    <w:rsid w:val="00431824"/>
    <w:rsid w:val="00434ECA"/>
    <w:rsid w:val="0043620C"/>
    <w:rsid w:val="00441549"/>
    <w:rsid w:val="0044338B"/>
    <w:rsid w:val="00446FA4"/>
    <w:rsid w:val="00446FE3"/>
    <w:rsid w:val="004519BF"/>
    <w:rsid w:val="0045289C"/>
    <w:rsid w:val="004547CF"/>
    <w:rsid w:val="00456986"/>
    <w:rsid w:val="00457B27"/>
    <w:rsid w:val="00462146"/>
    <w:rsid w:val="004651FB"/>
    <w:rsid w:val="0046628F"/>
    <w:rsid w:val="00472152"/>
    <w:rsid w:val="0047233C"/>
    <w:rsid w:val="004835D7"/>
    <w:rsid w:val="00483C69"/>
    <w:rsid w:val="00483F63"/>
    <w:rsid w:val="00491903"/>
    <w:rsid w:val="004925A1"/>
    <w:rsid w:val="00495A5F"/>
    <w:rsid w:val="004A1D41"/>
    <w:rsid w:val="004A2BEA"/>
    <w:rsid w:val="004A4B3A"/>
    <w:rsid w:val="004B0BD4"/>
    <w:rsid w:val="004B38A3"/>
    <w:rsid w:val="004B3C66"/>
    <w:rsid w:val="004B7092"/>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371FE"/>
    <w:rsid w:val="00541D01"/>
    <w:rsid w:val="005642AE"/>
    <w:rsid w:val="005661BD"/>
    <w:rsid w:val="005755CD"/>
    <w:rsid w:val="00580E8C"/>
    <w:rsid w:val="0058161B"/>
    <w:rsid w:val="0058616D"/>
    <w:rsid w:val="00590B9B"/>
    <w:rsid w:val="00591A8A"/>
    <w:rsid w:val="0059262C"/>
    <w:rsid w:val="00594396"/>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4EEF"/>
    <w:rsid w:val="005F009C"/>
    <w:rsid w:val="005F2E79"/>
    <w:rsid w:val="005F3147"/>
    <w:rsid w:val="005F7A0C"/>
    <w:rsid w:val="0060139C"/>
    <w:rsid w:val="006015C6"/>
    <w:rsid w:val="006018A5"/>
    <w:rsid w:val="00603869"/>
    <w:rsid w:val="00611B3B"/>
    <w:rsid w:val="006133B3"/>
    <w:rsid w:val="006136CB"/>
    <w:rsid w:val="006167A5"/>
    <w:rsid w:val="006175ED"/>
    <w:rsid w:val="00620169"/>
    <w:rsid w:val="006215FD"/>
    <w:rsid w:val="006220B2"/>
    <w:rsid w:val="006248AD"/>
    <w:rsid w:val="00626672"/>
    <w:rsid w:val="00627F8A"/>
    <w:rsid w:val="00632325"/>
    <w:rsid w:val="0063260D"/>
    <w:rsid w:val="00632765"/>
    <w:rsid w:val="00640256"/>
    <w:rsid w:val="00641651"/>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D7CC3"/>
    <w:rsid w:val="006E4DEA"/>
    <w:rsid w:val="006E6FEF"/>
    <w:rsid w:val="006F2BB7"/>
    <w:rsid w:val="006F444F"/>
    <w:rsid w:val="006F6B2A"/>
    <w:rsid w:val="006F7BA0"/>
    <w:rsid w:val="0070158F"/>
    <w:rsid w:val="0071191E"/>
    <w:rsid w:val="007145D3"/>
    <w:rsid w:val="00715A50"/>
    <w:rsid w:val="00720D00"/>
    <w:rsid w:val="007215D2"/>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93E41"/>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2DD7"/>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54B"/>
    <w:rsid w:val="008C0682"/>
    <w:rsid w:val="008C08B8"/>
    <w:rsid w:val="008C18CF"/>
    <w:rsid w:val="008C1A9C"/>
    <w:rsid w:val="008E0DC5"/>
    <w:rsid w:val="008F09B5"/>
    <w:rsid w:val="008F3F3B"/>
    <w:rsid w:val="008F4063"/>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573D"/>
    <w:rsid w:val="00A33C48"/>
    <w:rsid w:val="00A34A54"/>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09"/>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4785A"/>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4D53"/>
    <w:rsid w:val="00BB6B13"/>
    <w:rsid w:val="00BB6C25"/>
    <w:rsid w:val="00BB79CF"/>
    <w:rsid w:val="00BC1E9B"/>
    <w:rsid w:val="00BD1BD7"/>
    <w:rsid w:val="00BD2749"/>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246A"/>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4C36"/>
    <w:rsid w:val="00D76103"/>
    <w:rsid w:val="00D762AF"/>
    <w:rsid w:val="00D764C7"/>
    <w:rsid w:val="00D86F45"/>
    <w:rsid w:val="00D91BDF"/>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070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5641"/>
    <w:rsid w:val="00F846DF"/>
    <w:rsid w:val="00F8634A"/>
    <w:rsid w:val="00F872D5"/>
    <w:rsid w:val="00FA7D73"/>
    <w:rsid w:val="00FB1AEB"/>
    <w:rsid w:val="00FB5900"/>
    <w:rsid w:val="00FC304B"/>
    <w:rsid w:val="00FC6283"/>
    <w:rsid w:val="00FC6B98"/>
    <w:rsid w:val="00FD21BD"/>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qWXZV2dhVVW1w3B79jh0Ofgx5dbgA90pXa7JYK+qocfAoYobn63yGx5KJ9dAMf4uSGcbTG62qGhLg53GQcTpw==" w:salt="bC+Tpm87h0qI+uS8BDBdS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02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91BDF"/>
    <w:rPr>
      <w:color w:val="0563C1"/>
      <w:u w:val="single"/>
    </w:rPr>
  </w:style>
  <w:style w:type="character" w:styleId="af7">
    <w:name w:val="FollowedHyperlink"/>
    <w:basedOn w:val="a0"/>
    <w:uiPriority w:val="99"/>
    <w:semiHidden/>
    <w:unhideWhenUsed/>
    <w:rsid w:val="002C3D20"/>
    <w:rPr>
      <w:color w:val="954F72" w:themeColor="followedHyperlink"/>
      <w:u w:val="single"/>
    </w:rPr>
  </w:style>
  <w:style w:type="character" w:styleId="af8">
    <w:name w:val="Unresolved Mention"/>
    <w:basedOn w:val="a0"/>
    <w:uiPriority w:val="99"/>
    <w:semiHidden/>
    <w:unhideWhenUsed/>
    <w:rsid w:val="00613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327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dk.com/ja/ir/tdk_management_policy/management/index.html" TargetMode="External"/><Relationship Id="rId13" Type="http://schemas.openxmlformats.org/officeDocument/2006/relationships/hyperlink" Target="https://www.tdk.com/ja/sustainability/report/previous" TargetMode="External"/><Relationship Id="rId18" Type="http://schemas.openxmlformats.org/officeDocument/2006/relationships/hyperlink" Target="https://www.tdk.com/ja/sustainability/report/previous" TargetMode="External"/><Relationship Id="rId26" Type="http://schemas.openxmlformats.org/officeDocument/2006/relationships/hyperlink" Target="https://www.tdk.com/ja/sustainability2023/governance/information-security" TargetMode="External"/><Relationship Id="rId3" Type="http://schemas.openxmlformats.org/officeDocument/2006/relationships/styles" Target="styles.xml"/><Relationship Id="rId21" Type="http://schemas.openxmlformats.org/officeDocument/2006/relationships/hyperlink" Target="https://www.tdk.com/system/files/integrated_report_pdf_2023_ja.pdf" TargetMode="External"/><Relationship Id="rId7" Type="http://schemas.openxmlformats.org/officeDocument/2006/relationships/endnotes" Target="endnotes.xml"/><Relationship Id="rId12" Type="http://schemas.openxmlformats.org/officeDocument/2006/relationships/hyperlink" Target="https://www.tdk.com/system/files/sustainability/tdk_sustainability_2023_jp.pdf" TargetMode="External"/><Relationship Id="rId17" Type="http://schemas.openxmlformats.org/officeDocument/2006/relationships/hyperlink" Target="https://www.tdk.com/ja/news_center/press/20230523_01.html" TargetMode="External"/><Relationship Id="rId25" Type="http://schemas.openxmlformats.org/officeDocument/2006/relationships/hyperlink" Target="https://www.tdk.com/system/files/integrated_report_pdf_2022_all_ja.pdf" TargetMode="External"/><Relationship Id="rId2" Type="http://schemas.openxmlformats.org/officeDocument/2006/relationships/numbering" Target="numbering.xml"/><Relationship Id="rId16" Type="http://schemas.openxmlformats.org/officeDocument/2006/relationships/hyperlink" Target="https://www.tdk.com/system/files/integrated_report_pdf_2023_ja.pdf" TargetMode="External"/><Relationship Id="rId20" Type="http://schemas.openxmlformats.org/officeDocument/2006/relationships/hyperlink" Target="https://www.tdk.com/ja/ir/ir_library/annual/index.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dk.com/ja/sustainability/report/previous" TargetMode="External"/><Relationship Id="rId24" Type="http://schemas.openxmlformats.org/officeDocument/2006/relationships/hyperlink" Target="https://www.tdk.com/ja/ir/ir_library/annual/index.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dk.com/ja/ir/ir_library/annual/index.html" TargetMode="External"/><Relationship Id="rId23" Type="http://schemas.openxmlformats.org/officeDocument/2006/relationships/hyperlink" Target="https://www.tdk.com/system/files/sustainability/tdk_sustainability_2023_jp.pdf" TargetMode="External"/><Relationship Id="rId28" Type="http://schemas.openxmlformats.org/officeDocument/2006/relationships/header" Target="header1.xml"/><Relationship Id="rId10" Type="http://schemas.openxmlformats.org/officeDocument/2006/relationships/hyperlink" Target="https://www.tdk.com/system/files/strategy_20240522_ja.pdf" TargetMode="External"/><Relationship Id="rId19" Type="http://schemas.openxmlformats.org/officeDocument/2006/relationships/hyperlink" Target="https://www.tdk.com/system/files/sustainability/tdk_sustainability_2023_jp.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dk.com/ja/ir/ir_events/strategy/20240522/index.html" TargetMode="External"/><Relationship Id="rId14" Type="http://schemas.openxmlformats.org/officeDocument/2006/relationships/hyperlink" Target="https://www.tdk.com/system/files/sustainability/tdk_sustainability_2023_jp.pdf" TargetMode="External"/><Relationship Id="rId22" Type="http://schemas.openxmlformats.org/officeDocument/2006/relationships/hyperlink" Target="https://www.tdk.com/ja/sustainability/report/previous" TargetMode="External"/><Relationship Id="rId27" Type="http://schemas.openxmlformats.org/officeDocument/2006/relationships/hyperlink" Target="https://www.upguard.com/security-report/tdk-global" TargetMode="External"/><Relationship Id="rId30"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Metadata/LabelInfo.xml><?xml version="1.0" encoding="utf-8"?>
<clbl:labelList xmlns:clbl="http://schemas.microsoft.com/office/2020/mipLabelMetadata">
  <clbl:label id="{ca92b90d-8b2c-464d-94f0-5bcfb983aed4}" enabled="1" method="Standard" siteId="{7e452255-946f-4f17-800a-a0fb6835dc6c}" removed="0"/>
</clbl:labelList>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1594</ap:Words>
  <ap:Characters>9089</ap:Characters>
  <ap:Application/>
  <ap:Lines>75</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10662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