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31373017"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DF1778">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7F2AE1">
              <w:rPr>
                <w:rFonts w:ascii="ＭＳ 明朝" w:eastAsia="ＭＳ 明朝" w:hAnsi="ＭＳ 明朝" w:cs="ＭＳ 明朝" w:hint="eastAsia"/>
                <w:spacing w:val="6"/>
                <w:kern w:val="0"/>
                <w:szCs w:val="21"/>
              </w:rPr>
              <w:t>6</w:t>
            </w:r>
            <w:r w:rsidRPr="00242FD4">
              <w:rPr>
                <w:rFonts w:ascii="ＭＳ 明朝" w:eastAsia="ＭＳ 明朝" w:hAnsi="ＭＳ 明朝" w:cs="ＭＳ 明朝" w:hint="eastAsia"/>
                <w:spacing w:val="6"/>
                <w:kern w:val="0"/>
                <w:szCs w:val="21"/>
              </w:rPr>
              <w:t xml:space="preserve">月　</w:t>
            </w:r>
            <w:r w:rsidR="007F2AE1">
              <w:rPr>
                <w:rFonts w:ascii="ＭＳ 明朝" w:eastAsia="ＭＳ 明朝" w:hAnsi="ＭＳ 明朝" w:cs="ＭＳ 明朝" w:hint="eastAsia"/>
                <w:spacing w:val="6"/>
                <w:kern w:val="0"/>
                <w:szCs w:val="21"/>
              </w:rPr>
              <w:t>5</w:t>
            </w:r>
            <w:r w:rsidRPr="00242FD4">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1AB7FE22" w:rsidR="00D1302E" w:rsidRPr="00E577BF" w:rsidRDefault="00D1302E" w:rsidP="00BC01E9">
            <w:pPr>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BC01E9">
              <w:rPr>
                <w:rFonts w:ascii="ＭＳ 明朝" w:eastAsia="ＭＳ 明朝" w:hAnsi="ＭＳ 明朝" w:hint="eastAsia"/>
                <w:spacing w:val="6"/>
                <w:kern w:val="0"/>
                <w:szCs w:val="21"/>
              </w:rPr>
              <w:t>みずほふぃなんしゃるぐるーぷ</w:t>
            </w:r>
          </w:p>
          <w:p w14:paraId="1EE5CAB5" w14:textId="75BE879A" w:rsidR="00D1302E" w:rsidRPr="00E577BF" w:rsidRDefault="00D1302E" w:rsidP="00BC01E9">
            <w:pPr>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BC01E9">
              <w:rPr>
                <w:rFonts w:ascii="ＭＳ 明朝" w:eastAsia="ＭＳ 明朝" w:hAnsi="ＭＳ 明朝" w:cs="ＭＳ 明朝" w:hint="eastAsia"/>
                <w:spacing w:val="6"/>
                <w:kern w:val="0"/>
                <w:szCs w:val="21"/>
              </w:rPr>
              <w:t>株式会社 みずほフィナンシャルグループ</w:t>
            </w:r>
            <w:r w:rsidR="00FB5182"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p>
          <w:p w14:paraId="709E4A6F" w14:textId="234E7531" w:rsidR="00D1302E" w:rsidRPr="00E577BF" w:rsidRDefault="00D1302E" w:rsidP="00BC01E9">
            <w:pPr>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BC01E9">
              <w:rPr>
                <w:rFonts w:ascii="ＭＳ 明朝" w:eastAsia="ＭＳ 明朝" w:hAnsi="ＭＳ 明朝" w:hint="eastAsia"/>
                <w:spacing w:val="6"/>
                <w:kern w:val="0"/>
                <w:szCs w:val="21"/>
              </w:rPr>
              <w:t>きはら まさひろ</w:t>
            </w:r>
            <w:r w:rsidR="00FB5182" w:rsidRPr="00E577BF">
              <w:rPr>
                <w:rFonts w:ascii="ＭＳ 明朝" w:eastAsia="ＭＳ 明朝" w:hAnsi="ＭＳ 明朝" w:hint="eastAsia"/>
                <w:spacing w:val="6"/>
                <w:kern w:val="0"/>
                <w:szCs w:val="21"/>
              </w:rPr>
              <w:t xml:space="preserve">                 </w:t>
            </w:r>
          </w:p>
          <w:p w14:paraId="039A6583" w14:textId="427CD29E" w:rsidR="00D1302E" w:rsidRPr="00E577BF" w:rsidRDefault="00D1302E" w:rsidP="00BC01E9">
            <w:pPr>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BC01E9">
              <w:rPr>
                <w:rFonts w:ascii="ＭＳ 明朝" w:eastAsia="ＭＳ 明朝" w:hAnsi="ＭＳ 明朝" w:hint="eastAsia"/>
                <w:spacing w:val="6"/>
                <w:kern w:val="0"/>
                <w:szCs w:val="21"/>
              </w:rPr>
              <w:t xml:space="preserve">執行役社長 </w:t>
            </w:r>
            <w:r w:rsidR="00BC01E9">
              <w:rPr>
                <w:rFonts w:ascii="ＭＳ 明朝" w:eastAsia="ＭＳ 明朝" w:hAnsi="ＭＳ 明朝"/>
                <w:spacing w:val="6"/>
                <w:kern w:val="0"/>
                <w:szCs w:val="21"/>
              </w:rPr>
              <w:t xml:space="preserve"> </w:t>
            </w:r>
            <w:r w:rsidR="00BC01E9">
              <w:rPr>
                <w:rFonts w:ascii="ＭＳ 明朝" w:eastAsia="ＭＳ 明朝" w:hAnsi="ＭＳ 明朝" w:hint="eastAsia"/>
                <w:spacing w:val="6"/>
                <w:kern w:val="0"/>
                <w:szCs w:val="21"/>
              </w:rPr>
              <w:t xml:space="preserve">　木原</w:t>
            </w:r>
            <w:r w:rsidR="00BC01E9">
              <w:rPr>
                <w:rFonts w:ascii="ＭＳ 明朝" w:eastAsia="ＭＳ 明朝" w:hAnsi="ＭＳ 明朝"/>
                <w:spacing w:val="6"/>
                <w:kern w:val="0"/>
                <w:szCs w:val="21"/>
              </w:rPr>
              <w:t xml:space="preserve"> </w:t>
            </w:r>
            <w:r w:rsidR="00BC01E9">
              <w:rPr>
                <w:rFonts w:ascii="ＭＳ 明朝" w:eastAsia="ＭＳ 明朝" w:hAnsi="ＭＳ 明朝" w:hint="eastAsia"/>
                <w:spacing w:val="6"/>
                <w:kern w:val="0"/>
                <w:szCs w:val="21"/>
              </w:rPr>
              <w:t>正裕</w:t>
            </w:r>
          </w:p>
          <w:p w14:paraId="5534F654" w14:textId="04E2C1A8"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BC01E9">
              <w:rPr>
                <w:rFonts w:ascii="ＭＳ 明朝" w:eastAsia="ＭＳ 明朝" w:hAnsi="ＭＳ 明朝" w:cs="ＭＳ 明朝" w:hint="eastAsia"/>
                <w:spacing w:val="6"/>
                <w:kern w:val="0"/>
                <w:szCs w:val="21"/>
              </w:rPr>
              <w:t>1</w:t>
            </w:r>
            <w:r w:rsidR="00BC01E9">
              <w:rPr>
                <w:rFonts w:ascii="ＭＳ 明朝" w:eastAsia="ＭＳ 明朝" w:hAnsi="ＭＳ 明朝" w:cs="ＭＳ 明朝"/>
                <w:spacing w:val="6"/>
                <w:kern w:val="0"/>
                <w:szCs w:val="21"/>
              </w:rPr>
              <w:t>00-8176</w:t>
            </w:r>
          </w:p>
          <w:p w14:paraId="6BDAE701" w14:textId="2AE87C93" w:rsidR="00D1302E" w:rsidRPr="00BC01E9" w:rsidRDefault="00BC01E9" w:rsidP="00BC01E9">
            <w:pPr>
              <w:spacing w:afterLines="50" w:after="120" w:line="240" w:lineRule="auto"/>
              <w:ind w:leftChars="1261" w:left="2699"/>
              <w:jc w:val="right"/>
              <w:rPr>
                <w:rFonts w:ascii="ＭＳ 明朝" w:eastAsia="ＭＳ 明朝" w:hAnsi="ＭＳ 明朝"/>
                <w:spacing w:val="14"/>
                <w:kern w:val="0"/>
                <w:szCs w:val="21"/>
              </w:rPr>
            </w:pPr>
            <w:r>
              <w:rPr>
                <w:rFonts w:ascii="ＭＳ 明朝" w:eastAsia="ＭＳ 明朝" w:hAnsi="ＭＳ 明朝" w:hint="eastAsia"/>
                <w:spacing w:val="14"/>
                <w:kern w:val="0"/>
                <w:szCs w:val="21"/>
              </w:rPr>
              <w:t>東京都千代田区大手町1丁目5番5号</w:t>
            </w:r>
          </w:p>
          <w:p w14:paraId="47DD002F" w14:textId="1F2F093D"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BC01E9" w:rsidRPr="00527BC8">
              <w:rPr>
                <w:rFonts w:ascii="ＭＳ 明朝" w:eastAsia="ＭＳ 明朝" w:hAnsi="ＭＳ 明朝" w:hint="eastAsia"/>
                <w:color w:val="000000"/>
                <w:kern w:val="0"/>
                <w:szCs w:val="21"/>
              </w:rPr>
              <w:t>9010001081419</w:t>
            </w:r>
          </w:p>
          <w:p w14:paraId="045CD76E" w14:textId="5622F91D" w:rsidR="00D1302E" w:rsidRPr="00E577BF" w:rsidRDefault="009D4212"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mc:AlternateContent>
                <mc:Choice Requires="wps">
                  <w:drawing>
                    <wp:anchor distT="0" distB="0" distL="114300" distR="114300" simplePos="0" relativeHeight="251658240" behindDoc="0" locked="0" layoutInCell="1" allowOverlap="1" wp14:anchorId="1A9DB46E" wp14:editId="209D85CE">
                      <wp:simplePos x="0" y="0"/>
                      <wp:positionH relativeFrom="column">
                        <wp:posOffset>1295400</wp:posOffset>
                      </wp:positionH>
                      <wp:positionV relativeFrom="paragraph">
                        <wp:posOffset>131445</wp:posOffset>
                      </wp:positionV>
                      <wp:extent cx="695325" cy="266700"/>
                      <wp:effectExtent l="0" t="0" r="0" b="0"/>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5325" cy="2667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7AC65EA" id="Oval 2" o:spid="_x0000_s1026" style="position:absolute;left:0;text-align:left;margin-left:102pt;margin-top:10.35pt;width:54.75pt;height:2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" filled="f">
                      <v:textbox inset="5.85pt,.7pt,5.85pt,.7pt"/>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5FCC80D1" w:rsidR="00D1302E" w:rsidRPr="00E577BF" w:rsidRDefault="00842C2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2C25">
                    <w:rPr>
                      <w:rFonts w:ascii="ＭＳ 明朝" w:eastAsia="ＭＳ 明朝" w:hAnsi="ＭＳ 明朝" w:cs="ＭＳ 明朝" w:hint="eastAsia"/>
                      <w:spacing w:val="6"/>
                      <w:kern w:val="0"/>
                      <w:szCs w:val="21"/>
                    </w:rPr>
                    <w:t>2024年度「統合報告書</w:t>
                  </w:r>
                  <w:r>
                    <w:rPr>
                      <w:rFonts w:ascii="ＭＳ 明朝" w:eastAsia="ＭＳ 明朝" w:hAnsi="ＭＳ 明朝" w:cs="ＭＳ 明朝" w:hint="eastAsia"/>
                      <w:spacing w:val="6"/>
                      <w:kern w:val="0"/>
                      <w:szCs w:val="21"/>
                    </w:rPr>
                    <w:t>」</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0E8522CD" w:rsidR="00D1302E" w:rsidRPr="00E577BF" w:rsidRDefault="00842C2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D1302E"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7</w:t>
                  </w:r>
                  <w:r w:rsidR="00D1302E"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30</w:t>
                  </w:r>
                  <w:r w:rsidR="00D1302E" w:rsidRPr="00E577BF">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6600070" w14:textId="60F3B8DD" w:rsidR="00D1302E" w:rsidRPr="00E577BF" w:rsidRDefault="00842C2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Times New Roman" w:hAnsi="Times New Roman" w:hint="eastAsia"/>
                      <w:kern w:val="0"/>
                    </w:rPr>
                    <w:t>公表方法：自社</w:t>
                  </w:r>
                  <w:r>
                    <w:rPr>
                      <w:rFonts w:ascii="Times New Roman" w:hAnsi="Times New Roman" w:hint="eastAsia"/>
                      <w:kern w:val="0"/>
                    </w:rPr>
                    <w:t>Web</w:t>
                  </w:r>
                  <w:r>
                    <w:rPr>
                      <w:rFonts w:ascii="Times New Roman" w:hAnsi="Times New Roman" w:hint="eastAsia"/>
                      <w:kern w:val="0"/>
                    </w:rPr>
                    <w:t>サイトにて公表</w:t>
                  </w:r>
                </w:p>
                <w:p w14:paraId="0BAADE87" w14:textId="43F85BF4" w:rsidR="00D1302E" w:rsidRDefault="00842C2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Times New Roman" w:hAnsi="Times New Roman" w:hint="eastAsia"/>
                      <w:kern w:val="0"/>
                    </w:rPr>
                    <w:t>公表場所：</w:t>
                  </w:r>
                  <w:r w:rsidR="00AC1326" w:rsidRPr="001F1A2F">
                    <w:rPr>
                      <w:rFonts w:ascii="ＭＳ 明朝" w:eastAsia="ＭＳ 明朝" w:hAnsi="ＭＳ 明朝" w:cs="ＭＳ 明朝"/>
                      <w:spacing w:val="6"/>
                      <w:kern w:val="0"/>
                      <w:szCs w:val="21"/>
                    </w:rPr>
                    <w:t>https://www.mizuho-fg.co.jp/investors/disclosure/pdf/data24d_all.pdf</w:t>
                  </w:r>
                </w:p>
                <w:p w14:paraId="2BFD86E1" w14:textId="03EA4FB8" w:rsidR="00AC1326" w:rsidRPr="00E577BF" w:rsidRDefault="00AC132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記載箇所：CEOメッセージ・</w:t>
                  </w:r>
                  <w:r w:rsidRPr="00AC1326">
                    <w:rPr>
                      <w:rFonts w:ascii="ＭＳ 明朝" w:eastAsia="ＭＳ 明朝" w:hAnsi="ＭＳ 明朝" w:cs="ＭＳ 明朝" w:hint="eastAsia"/>
                      <w:spacing w:val="6"/>
                      <w:kern w:val="0"/>
                      <w:szCs w:val="21"/>
                    </w:rPr>
                    <w:t>5頁～12頁</w:t>
                  </w:r>
                  <w:r>
                    <w:rPr>
                      <w:rFonts w:ascii="ＭＳ 明朝" w:eastAsia="ＭＳ 明朝" w:hAnsi="ＭＳ 明朝" w:cs="ＭＳ 明朝" w:hint="eastAsia"/>
                      <w:spacing w:val="6"/>
                      <w:kern w:val="0"/>
                      <w:szCs w:val="21"/>
                    </w:rPr>
                    <w:t>、デジタルトランスフォーメーション・</w:t>
                  </w:r>
                  <w:r w:rsidRPr="00AC1326">
                    <w:rPr>
                      <w:rFonts w:ascii="ＭＳ 明朝" w:eastAsia="ＭＳ 明朝" w:hAnsi="ＭＳ 明朝" w:cs="ＭＳ 明朝" w:hint="eastAsia"/>
                      <w:spacing w:val="6"/>
                      <w:kern w:val="0"/>
                      <w:szCs w:val="21"/>
                    </w:rPr>
                    <w:t>67頁</w:t>
                  </w:r>
                  <w:r>
                    <w:rPr>
                      <w:rFonts w:ascii="ＭＳ 明朝" w:eastAsia="ＭＳ 明朝" w:hAnsi="ＭＳ 明朝" w:cs="ＭＳ 明朝" w:hint="eastAsia"/>
                      <w:spacing w:val="6"/>
                      <w:kern w:val="0"/>
                      <w:szCs w:val="21"/>
                    </w:rPr>
                    <w:t>～</w:t>
                  </w:r>
                  <w:r w:rsidRPr="00AC1326">
                    <w:rPr>
                      <w:rFonts w:ascii="ＭＳ 明朝" w:eastAsia="ＭＳ 明朝" w:hAnsi="ＭＳ 明朝" w:cs="ＭＳ 明朝" w:hint="eastAsia"/>
                      <w:spacing w:val="6"/>
                      <w:kern w:val="0"/>
                      <w:szCs w:val="21"/>
                    </w:rPr>
                    <w:t>70頁</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160456A" w14:textId="04BD1972" w:rsidR="00D1302E" w:rsidRPr="00E577BF" w:rsidRDefault="00AC132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842C25" w:rsidRPr="00842C25">
                    <w:rPr>
                      <w:rFonts w:ascii="ＭＳ 明朝" w:eastAsia="ＭＳ 明朝" w:hAnsi="ＭＳ 明朝" w:cs="ＭＳ 明朝" w:hint="eastAsia"/>
                      <w:spacing w:val="6"/>
                      <w:kern w:val="0"/>
                      <w:szCs w:val="21"/>
                    </w:rPr>
                    <w:t>戦略の中核となる5つのビジネステーマ（「顧客利便性の徹底追及」「資産所得倍増に向けた挑戦」「日本の競争力強化」「サステナビリティ＆イノベーション」「グローバルCIBビジネス」）において中期的に目指す姿を定義するとともに、実現に向けた具体的な戦略を明確化</w:t>
                  </w:r>
                </w:p>
                <w:p w14:paraId="4553E0C1" w14:textId="55719CE2" w:rsidR="00D1302E" w:rsidRPr="00E577BF" w:rsidRDefault="00AC132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C1326">
                    <w:rPr>
                      <w:rFonts w:ascii="ＭＳ 明朝" w:eastAsia="ＭＳ 明朝" w:hAnsi="ＭＳ 明朝" w:cs="ＭＳ 明朝" w:hint="eastAsia"/>
                      <w:spacing w:val="6"/>
                      <w:kern w:val="0"/>
                      <w:szCs w:val="21"/>
                    </w:rPr>
                    <w:t>グループに散らばっていた機能を2023年4月にグループCDOのもとに集約。「DX共通基盤の整備」「ビジネス・業務のDX化」「新規事業の創出」をベースにDX推進に取り組んできた。</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6BCDEADA" w14:textId="3D8969C4" w:rsidR="00D1302E" w:rsidRPr="00E577BF" w:rsidRDefault="00877C1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color w:val="000000"/>
                      <w:kern w:val="0"/>
                      <w:szCs w:val="21"/>
                    </w:rPr>
                    <w:t>・</w:t>
                  </w:r>
                  <w:r w:rsidR="00842C25" w:rsidRPr="00527BC8">
                    <w:rPr>
                      <w:rFonts w:ascii="ＭＳ 明朝" w:eastAsia="ＭＳ 明朝" w:hAnsi="ＭＳ 明朝" w:hint="eastAsia"/>
                      <w:color w:val="000000"/>
                      <w:kern w:val="0"/>
                      <w:szCs w:val="21"/>
                    </w:rPr>
                    <w:t>取締役会決議に基づき策定</w:t>
                  </w:r>
                </w:p>
                <w:p w14:paraId="55B7A7E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41F6015" w14:textId="77777777" w:rsidR="00676264" w:rsidRPr="00E577BF" w:rsidRDefault="0067626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BF68E2D" w14:textId="27A09BF5" w:rsidR="00AC1326" w:rsidRPr="00E577BF" w:rsidRDefault="00AC132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2C25">
                    <w:rPr>
                      <w:rFonts w:ascii="ＭＳ 明朝" w:eastAsia="ＭＳ 明朝" w:hAnsi="ＭＳ 明朝" w:cs="ＭＳ 明朝" w:hint="eastAsia"/>
                      <w:spacing w:val="6"/>
                      <w:kern w:val="0"/>
                      <w:szCs w:val="21"/>
                    </w:rPr>
                    <w:t>2024年度「統合報告書</w:t>
                  </w:r>
                  <w:r>
                    <w:rPr>
                      <w:rFonts w:ascii="ＭＳ 明朝" w:eastAsia="ＭＳ 明朝" w:hAnsi="ＭＳ 明朝" w:cs="ＭＳ 明朝" w:hint="eastAsia"/>
                      <w:spacing w:val="6"/>
                      <w:kern w:val="0"/>
                      <w:szCs w:val="21"/>
                    </w:rPr>
                    <w:t>」</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7116E297" w14:textId="14362875" w:rsidR="00D1302E" w:rsidRPr="00E577BF" w:rsidRDefault="00AC1326" w:rsidP="006762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7</w:t>
                  </w:r>
                  <w:r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30</w:t>
                  </w:r>
                  <w:r w:rsidRPr="00E577BF">
                    <w:rPr>
                      <w:rFonts w:ascii="ＭＳ 明朝" w:eastAsia="ＭＳ 明朝" w:hAnsi="ＭＳ 明朝" w:cs="ＭＳ 明朝" w:hint="eastAsia"/>
                      <w:spacing w:val="6"/>
                      <w:kern w:val="0"/>
                      <w:szCs w:val="21"/>
                    </w:rPr>
                    <w:t>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E3B802A" w14:textId="729693A4" w:rsidR="00AC1326" w:rsidRPr="00E577BF" w:rsidRDefault="00F56229" w:rsidP="00AC13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Times New Roman" w:hAnsi="Times New Roman" w:hint="eastAsia"/>
                      <w:kern w:val="0"/>
                    </w:rPr>
                    <w:t>・</w:t>
                  </w:r>
                  <w:r w:rsidR="00AC1326">
                    <w:rPr>
                      <w:rFonts w:ascii="Times New Roman" w:hAnsi="Times New Roman" w:hint="eastAsia"/>
                      <w:kern w:val="0"/>
                    </w:rPr>
                    <w:t>公表方法：自社</w:t>
                  </w:r>
                  <w:r w:rsidR="00AC1326">
                    <w:rPr>
                      <w:rFonts w:ascii="Times New Roman" w:hAnsi="Times New Roman" w:hint="eastAsia"/>
                      <w:kern w:val="0"/>
                    </w:rPr>
                    <w:t>Web</w:t>
                  </w:r>
                  <w:r w:rsidR="00AC1326">
                    <w:rPr>
                      <w:rFonts w:ascii="Times New Roman" w:hAnsi="Times New Roman" w:hint="eastAsia"/>
                      <w:kern w:val="0"/>
                    </w:rPr>
                    <w:t>サイトにて公表</w:t>
                  </w:r>
                </w:p>
                <w:p w14:paraId="1BB073F2" w14:textId="470B2F05" w:rsidR="00AC1326" w:rsidRDefault="00F56229" w:rsidP="00AC13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Times New Roman" w:hAnsi="Times New Roman" w:hint="eastAsia"/>
                      <w:kern w:val="0"/>
                    </w:rPr>
                    <w:t>・</w:t>
                  </w:r>
                  <w:r w:rsidR="00AC1326">
                    <w:rPr>
                      <w:rFonts w:ascii="Times New Roman" w:hAnsi="Times New Roman" w:hint="eastAsia"/>
                      <w:kern w:val="0"/>
                    </w:rPr>
                    <w:t>公表場所：</w:t>
                  </w:r>
                  <w:r w:rsidR="00AC1326" w:rsidRPr="001F1A2F">
                    <w:rPr>
                      <w:rFonts w:ascii="ＭＳ 明朝" w:eastAsia="ＭＳ 明朝" w:hAnsi="ＭＳ 明朝" w:cs="ＭＳ 明朝"/>
                      <w:spacing w:val="6"/>
                      <w:kern w:val="0"/>
                      <w:szCs w:val="21"/>
                    </w:rPr>
                    <w:t>https://www.mizuho-fg.co.jp/investors/disclosure/pdf/data24d_all.pdf</w:t>
                  </w:r>
                </w:p>
                <w:p w14:paraId="20956F8B" w14:textId="7913D7FE" w:rsidR="00D1302E" w:rsidRPr="00E577BF" w:rsidRDefault="00F56229" w:rsidP="00AC13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AC1326">
                    <w:rPr>
                      <w:rFonts w:ascii="ＭＳ 明朝" w:eastAsia="ＭＳ 明朝" w:hAnsi="ＭＳ 明朝" w:cs="ＭＳ 明朝" w:hint="eastAsia"/>
                      <w:spacing w:val="6"/>
                      <w:kern w:val="0"/>
                      <w:szCs w:val="21"/>
                    </w:rPr>
                    <w:t>記載箇所：デジタルトランスフォーメーション・</w:t>
                  </w:r>
                  <w:r w:rsidR="00AC1326" w:rsidRPr="00AC1326">
                    <w:rPr>
                      <w:rFonts w:ascii="ＭＳ 明朝" w:eastAsia="ＭＳ 明朝" w:hAnsi="ＭＳ 明朝" w:cs="ＭＳ 明朝" w:hint="eastAsia"/>
                      <w:spacing w:val="6"/>
                      <w:kern w:val="0"/>
                      <w:szCs w:val="21"/>
                    </w:rPr>
                    <w:t>6</w:t>
                  </w:r>
                  <w:r>
                    <w:rPr>
                      <w:rFonts w:ascii="ＭＳ 明朝" w:eastAsia="ＭＳ 明朝" w:hAnsi="ＭＳ 明朝" w:cs="ＭＳ 明朝" w:hint="eastAsia"/>
                      <w:spacing w:val="6"/>
                      <w:kern w:val="0"/>
                      <w:szCs w:val="21"/>
                    </w:rPr>
                    <w:t>7</w:t>
                  </w:r>
                  <w:r w:rsidR="00AC1326" w:rsidRPr="00AC1326">
                    <w:rPr>
                      <w:rFonts w:ascii="ＭＳ 明朝" w:eastAsia="ＭＳ 明朝" w:hAnsi="ＭＳ 明朝" w:cs="ＭＳ 明朝" w:hint="eastAsia"/>
                      <w:spacing w:val="6"/>
                      <w:kern w:val="0"/>
                      <w:szCs w:val="21"/>
                    </w:rPr>
                    <w:t>頁</w:t>
                  </w:r>
                  <w:r>
                    <w:rPr>
                      <w:rFonts w:ascii="ＭＳ 明朝" w:eastAsia="ＭＳ 明朝" w:hAnsi="ＭＳ 明朝" w:cs="ＭＳ 明朝" w:hint="eastAsia"/>
                      <w:spacing w:val="6"/>
                      <w:kern w:val="0"/>
                      <w:szCs w:val="21"/>
                    </w:rPr>
                    <w:t>～70</w:t>
                  </w:r>
                  <w:r w:rsidR="00AC1326" w:rsidRPr="00AC1326">
                    <w:rPr>
                      <w:rFonts w:ascii="ＭＳ 明朝" w:eastAsia="ＭＳ 明朝" w:hAnsi="ＭＳ 明朝" w:cs="ＭＳ 明朝" w:hint="eastAsia"/>
                      <w:spacing w:val="6"/>
                      <w:kern w:val="0"/>
                      <w:szCs w:val="21"/>
                    </w:rPr>
                    <w:t>頁</w:t>
                  </w:r>
                  <w:r>
                    <w:rPr>
                      <w:rFonts w:ascii="ＭＳ 明朝" w:eastAsia="ＭＳ 明朝" w:hAnsi="ＭＳ 明朝" w:cs="ＭＳ 明朝" w:hint="eastAsia"/>
                      <w:spacing w:val="6"/>
                      <w:kern w:val="0"/>
                      <w:szCs w:val="21"/>
                    </w:rPr>
                    <w:t>、IT改革の推進・35頁</w:t>
                  </w:r>
                </w:p>
                <w:p w14:paraId="1FE4DE1F" w14:textId="578BC0AC" w:rsidR="00585E42" w:rsidRPr="00585E42" w:rsidRDefault="00585E42" w:rsidP="00B217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C58C44E" w14:textId="77777777" w:rsidR="00D1302E" w:rsidRDefault="00F56229" w:rsidP="006762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技術を最大限活用していく為に、グループ内に散らばっていた機能をグループCDOの下に集約。「DX共通基盤の整備」「ビジネス・業務のDX化」「新規事業創出」をの３点を重点取組事項に掲げ、DX推進に取組む事で、お客さまへの価値提供、</w:t>
                  </w:r>
                  <w:r w:rsidR="00B94DE9">
                    <w:rPr>
                      <w:rFonts w:ascii="ＭＳ 明朝" w:eastAsia="ＭＳ 明朝" w:hAnsi="ＭＳ 明朝" w:cs="ＭＳ 明朝" w:hint="eastAsia"/>
                      <w:spacing w:val="6"/>
                      <w:kern w:val="0"/>
                      <w:szCs w:val="21"/>
                    </w:rPr>
                    <w:t>社会課題解決に貢献。</w:t>
                  </w:r>
                </w:p>
                <w:p w14:paraId="0848987C" w14:textId="66A3359C" w:rsidR="00B94DE9" w:rsidRPr="00E577BF" w:rsidRDefault="00B94DE9" w:rsidP="00A70A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A70A5C" w:rsidRPr="00A70A5C">
                    <w:rPr>
                      <w:rFonts w:ascii="ＭＳ 明朝" w:eastAsia="ＭＳ 明朝" w:hAnsi="ＭＳ 明朝" w:cs="ＭＳ 明朝" w:hint="eastAsia"/>
                      <w:spacing w:val="6"/>
                      <w:kern w:val="0"/>
                      <w:szCs w:val="21"/>
                    </w:rPr>
                    <w:t>DX共通基盤の整備において、DX推進に向けた原動力としてデータ利活用・ガバナンス等の強化に取り組んでいる。具体的な施策としては、ハイパーパーソナライズドマーケティングの運用を開始</w:t>
                  </w:r>
                  <w:r w:rsidR="00A70A5C">
                    <w:rPr>
                      <w:rFonts w:ascii="ＭＳ 明朝" w:eastAsia="ＭＳ 明朝" w:hAnsi="ＭＳ 明朝" w:cs="ＭＳ 明朝" w:hint="eastAsia"/>
                      <w:spacing w:val="6"/>
                      <w:kern w:val="0"/>
                      <w:szCs w:val="21"/>
                    </w:rPr>
                    <w:t>。</w:t>
                  </w:r>
                  <w:r w:rsidR="001477C3" w:rsidRPr="001477C3">
                    <w:rPr>
                      <w:rFonts w:ascii="ＭＳ 明朝" w:eastAsia="ＭＳ 明朝" w:hAnsi="ＭＳ 明朝" w:cs="ＭＳ 明朝" w:hint="eastAsia"/>
                      <w:spacing w:val="6"/>
                      <w:kern w:val="0"/>
                      <w:szCs w:val="21"/>
                    </w:rPr>
                    <w:t>これはお客さまのご了承のもと、ご提供いただいたお客さま情報や金融データ、行動データの分析結果に基づき、画一化した情報ではなく、お客さま一人ひとりに最適なタイミング・チャネルで最適な情報を提供するサービス。このサービスは、多様なデータを高速かつ安全に処理できるデジタルマーケティング基盤</w:t>
                  </w:r>
                  <w:r w:rsidR="001477C3">
                    <w:rPr>
                      <w:rFonts w:ascii="ＭＳ 明朝" w:eastAsia="ＭＳ 明朝" w:hAnsi="ＭＳ 明朝" w:cs="ＭＳ 明朝" w:hint="eastAsia"/>
                      <w:spacing w:val="6"/>
                      <w:kern w:val="0"/>
                      <w:szCs w:val="21"/>
                    </w:rPr>
                    <w:t>を</w:t>
                  </w:r>
                  <w:r w:rsidR="001477C3" w:rsidRPr="001477C3">
                    <w:rPr>
                      <w:rFonts w:ascii="ＭＳ 明朝" w:eastAsia="ＭＳ 明朝" w:hAnsi="ＭＳ 明朝" w:cs="ＭＳ 明朝" w:hint="eastAsia"/>
                      <w:spacing w:val="6"/>
                      <w:kern w:val="0"/>
                      <w:szCs w:val="21"/>
                    </w:rPr>
                    <w:t>活用</w:t>
                  </w:r>
                  <w:r w:rsidR="001477C3">
                    <w:rPr>
                      <w:rFonts w:ascii="ＭＳ 明朝" w:eastAsia="ＭＳ 明朝" w:hAnsi="ＭＳ 明朝" w:cs="ＭＳ 明朝" w:hint="eastAsia"/>
                      <w:spacing w:val="6"/>
                      <w:kern w:val="0"/>
                      <w:szCs w:val="21"/>
                    </w:rPr>
                    <w:t>する事で</w:t>
                  </w:r>
                  <w:r w:rsidR="001477C3" w:rsidRPr="001477C3">
                    <w:rPr>
                      <w:rFonts w:ascii="ＭＳ 明朝" w:eastAsia="ＭＳ 明朝" w:hAnsi="ＭＳ 明朝" w:cs="ＭＳ 明朝" w:hint="eastAsia"/>
                      <w:spacing w:val="6"/>
                      <w:kern w:val="0"/>
                      <w:szCs w:val="21"/>
                    </w:rPr>
                    <w:t>実現</w:t>
                  </w:r>
                  <w:r w:rsidR="001477C3">
                    <w:rPr>
                      <w:rFonts w:ascii="ＭＳ 明朝" w:eastAsia="ＭＳ 明朝" w:hAnsi="ＭＳ 明朝" w:cs="ＭＳ 明朝" w:hint="eastAsia"/>
                      <w:spacing w:val="6"/>
                      <w:kern w:val="0"/>
                      <w:szCs w:val="21"/>
                    </w:rPr>
                    <w:t>したもの</w:t>
                  </w:r>
                  <w:r w:rsidR="001477C3" w:rsidRPr="001477C3">
                    <w:rPr>
                      <w:rFonts w:ascii="ＭＳ 明朝" w:eastAsia="ＭＳ 明朝" w:hAnsi="ＭＳ 明朝" w:cs="ＭＳ 明朝" w:hint="eastAsia"/>
                      <w:spacing w:val="6"/>
                      <w:kern w:val="0"/>
                      <w:szCs w:val="21"/>
                    </w:rPr>
                    <w:t>。サービス開始後、</w:t>
                  </w:r>
                  <w:r w:rsidR="001477C3">
                    <w:rPr>
                      <w:rFonts w:ascii="ＭＳ 明朝" w:eastAsia="ＭＳ 明朝" w:hAnsi="ＭＳ 明朝" w:cs="ＭＳ 明朝" w:hint="eastAsia"/>
                      <w:spacing w:val="6"/>
                      <w:kern w:val="0"/>
                      <w:szCs w:val="21"/>
                    </w:rPr>
                    <w:t>個人顧客向けアプリである</w:t>
                  </w:r>
                  <w:r w:rsidR="001477C3" w:rsidRPr="001477C3">
                    <w:rPr>
                      <w:rFonts w:ascii="ＭＳ 明朝" w:eastAsia="ＭＳ 明朝" w:hAnsi="ＭＳ 明朝" w:cs="ＭＳ 明朝" w:hint="eastAsia"/>
                      <w:spacing w:val="6"/>
                      <w:kern w:val="0"/>
                      <w:szCs w:val="21"/>
                    </w:rPr>
                    <w:t>みずほダイレクトをご利用いただいたお客さまにパーソナライズ同意のご案内を行い、9割を超えるお客さまにご同意いただき、NISAや住宅ローンの領域を中心に活用を</w:t>
                  </w:r>
                  <w:r w:rsidR="001477C3">
                    <w:rPr>
                      <w:rFonts w:ascii="ＭＳ 明朝" w:eastAsia="ＭＳ 明朝" w:hAnsi="ＭＳ 明朝" w:cs="ＭＳ 明朝" w:hint="eastAsia"/>
                      <w:spacing w:val="6"/>
                      <w:kern w:val="0"/>
                      <w:szCs w:val="21"/>
                    </w:rPr>
                    <w:t>展開</w:t>
                  </w:r>
                  <w:r w:rsidR="001477C3" w:rsidRPr="001477C3">
                    <w:rPr>
                      <w:rFonts w:ascii="ＭＳ 明朝" w:eastAsia="ＭＳ 明朝" w:hAnsi="ＭＳ 明朝" w:cs="ＭＳ 明朝" w:hint="eastAsia"/>
                      <w:spacing w:val="6"/>
                      <w:kern w:val="0"/>
                      <w:szCs w:val="21"/>
                    </w:rPr>
                    <w:t>。</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7A8E867C" w:rsidR="00D1302E" w:rsidRPr="00E577BF" w:rsidRDefault="00F56229" w:rsidP="00F562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color w:val="000000"/>
                      <w:kern w:val="0"/>
                      <w:szCs w:val="21"/>
                    </w:rPr>
                    <w:t>・</w:t>
                  </w:r>
                  <w:r w:rsidR="00AC1326" w:rsidRPr="00527BC8">
                    <w:rPr>
                      <w:rFonts w:ascii="ＭＳ 明朝" w:eastAsia="ＭＳ 明朝" w:hAnsi="ＭＳ 明朝" w:hint="eastAsia"/>
                      <w:color w:val="000000"/>
                      <w:kern w:val="0"/>
                      <w:szCs w:val="21"/>
                    </w:rPr>
                    <w:t>取締役会決議に基づき策定</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267D8E0E" w:rsidR="00D1302E" w:rsidRPr="00E577BF" w:rsidRDefault="00D1302E" w:rsidP="00F6785E">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7D9F1D0" w14:textId="307DD236" w:rsidR="002A3740" w:rsidRPr="002A3740" w:rsidRDefault="00B94DE9" w:rsidP="006762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AC1326">
                    <w:rPr>
                      <w:rFonts w:ascii="ＭＳ 明朝" w:eastAsia="ＭＳ 明朝" w:hAnsi="ＭＳ 明朝" w:cs="ＭＳ 明朝" w:hint="eastAsia"/>
                      <w:spacing w:val="6"/>
                      <w:kern w:val="0"/>
                      <w:szCs w:val="21"/>
                    </w:rPr>
                    <w:t>記載箇所：デジタルトランスフォーメーション・</w:t>
                  </w:r>
                  <w:r w:rsidR="00AC1326" w:rsidRPr="00AC1326">
                    <w:rPr>
                      <w:rFonts w:ascii="ＭＳ 明朝" w:eastAsia="ＭＳ 明朝" w:hAnsi="ＭＳ 明朝" w:cs="ＭＳ 明朝" w:hint="eastAsia"/>
                      <w:spacing w:val="6"/>
                      <w:kern w:val="0"/>
                      <w:szCs w:val="21"/>
                    </w:rPr>
                    <w:t>6</w:t>
                  </w:r>
                  <w:r w:rsidR="00AC1326">
                    <w:rPr>
                      <w:rFonts w:ascii="ＭＳ 明朝" w:eastAsia="ＭＳ 明朝" w:hAnsi="ＭＳ 明朝" w:cs="ＭＳ 明朝" w:hint="eastAsia"/>
                      <w:spacing w:val="6"/>
                      <w:kern w:val="0"/>
                      <w:szCs w:val="21"/>
                    </w:rPr>
                    <w:t>7</w:t>
                  </w:r>
                  <w:r w:rsidR="00AC1326" w:rsidRPr="00AC1326">
                    <w:rPr>
                      <w:rFonts w:ascii="ＭＳ 明朝" w:eastAsia="ＭＳ 明朝" w:hAnsi="ＭＳ 明朝" w:cs="ＭＳ 明朝" w:hint="eastAsia"/>
                      <w:spacing w:val="6"/>
                      <w:kern w:val="0"/>
                      <w:szCs w:val="21"/>
                    </w:rPr>
                    <w:t>頁</w:t>
                  </w:r>
                  <w:r>
                    <w:rPr>
                      <w:rFonts w:ascii="ＭＳ 明朝" w:eastAsia="ＭＳ 明朝" w:hAnsi="ＭＳ 明朝" w:cs="ＭＳ 明朝" w:hint="eastAsia"/>
                      <w:spacing w:val="6"/>
                      <w:kern w:val="0"/>
                      <w:szCs w:val="21"/>
                    </w:rPr>
                    <w:t>68頁</w:t>
                  </w:r>
                  <w:r w:rsidR="00AC1326">
                    <w:rPr>
                      <w:rFonts w:ascii="ＭＳ 明朝" w:eastAsia="ＭＳ 明朝" w:hAnsi="ＭＳ 明朝" w:cs="ＭＳ 明朝" w:hint="eastAsia"/>
                      <w:spacing w:val="6"/>
                      <w:kern w:val="0"/>
                      <w:szCs w:val="21"/>
                    </w:rPr>
                    <w:t>、70</w:t>
                  </w:r>
                  <w:r w:rsidR="00AC1326" w:rsidRPr="00AC1326">
                    <w:rPr>
                      <w:rFonts w:ascii="ＭＳ 明朝" w:eastAsia="ＭＳ 明朝" w:hAnsi="ＭＳ 明朝" w:cs="ＭＳ 明朝" w:hint="eastAsia"/>
                      <w:spacing w:val="6"/>
                      <w:kern w:val="0"/>
                      <w:szCs w:val="21"/>
                    </w:rPr>
                    <w:t>頁</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1106FC5" w14:textId="77777777" w:rsidR="00B94DE9" w:rsidRDefault="00B94DE9" w:rsidP="006762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AC1326" w:rsidRPr="00AC1326">
                    <w:rPr>
                      <w:rFonts w:ascii="ＭＳ 明朝" w:eastAsia="ＭＳ 明朝" w:hAnsi="ＭＳ 明朝" w:cs="ＭＳ 明朝" w:hint="eastAsia"/>
                      <w:spacing w:val="6"/>
                      <w:kern w:val="0"/>
                      <w:szCs w:val="21"/>
                    </w:rPr>
                    <w:t>グループに散らばっていた機能を2023年4月にグループCDOのもとに集約。</w:t>
                  </w:r>
                </w:p>
                <w:p w14:paraId="22C471A7" w14:textId="35C516EC" w:rsidR="00B94DE9" w:rsidRDefault="00B94DE9" w:rsidP="006762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・DX人材の育成については、2023年度にDX人材育成プログラムを立ち上げ、全社的なDX人材の育成推進を開始。DXを全社的に進めていくためには幅広い社員への教育が必要</w:t>
                  </w:r>
                  <w:r w:rsidR="0071672A">
                    <w:rPr>
                      <w:rFonts w:ascii="ＭＳ 明朝" w:eastAsia="ＭＳ 明朝" w:hAnsi="ＭＳ 明朝" w:cs="ＭＳ 明朝" w:hint="eastAsia"/>
                      <w:spacing w:val="6"/>
                      <w:kern w:val="0"/>
                      <w:szCs w:val="21"/>
                    </w:rPr>
                    <w:t>。同時に、デジタル関連の最先端技術を駆使し、高度な専門性を持ったチームを組織する事で、競争力を高める必要があり、これら２つのアプローチを同時に進めている。DX人材育成プログラムは社員のレベルに応じて５段階で認定を行う制度であり、ベーシック人材とハイレベル人材の両面でKPIとして目標人数を設定し、体制強化を図っている。</w:t>
                  </w:r>
                </w:p>
                <w:p w14:paraId="310CB9CA" w14:textId="4908575F" w:rsidR="00B217FC" w:rsidRPr="00E577BF" w:rsidRDefault="00B94DE9" w:rsidP="006762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AC1326" w:rsidRPr="00AC1326">
                    <w:rPr>
                      <w:rFonts w:ascii="ＭＳ 明朝" w:eastAsia="ＭＳ 明朝" w:hAnsi="ＭＳ 明朝" w:cs="ＭＳ 明朝" w:hint="eastAsia"/>
                      <w:spacing w:val="6"/>
                      <w:kern w:val="0"/>
                      <w:szCs w:val="21"/>
                    </w:rPr>
                    <w:t>新規事業創出のテーマにおいては、グループ内の新規ビジネス開発に特化した組織であるBlue Lab、2023年4月に設立したCVC「みずほイノベーション・フロンティア」を含めたグループ一体の体制を整備している</w:t>
                  </w:r>
                  <w:r w:rsidR="0071672A">
                    <w:rPr>
                      <w:rFonts w:ascii="ＭＳ 明朝" w:eastAsia="ＭＳ 明朝" w:hAnsi="ＭＳ 明朝" w:cs="ＭＳ 明朝" w:hint="eastAsia"/>
                      <w:spacing w:val="6"/>
                      <w:kern w:val="0"/>
                      <w:szCs w:val="21"/>
                    </w:rPr>
                    <w:t>。</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384118" w:rsidR="00D1302E" w:rsidRPr="00E577BF" w:rsidRDefault="00D1302E" w:rsidP="00F6785E">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603C1BDA" w14:textId="4F926A2F" w:rsidR="002A3740" w:rsidRPr="002A3740" w:rsidRDefault="0071672A" w:rsidP="006762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B217FC">
                    <w:rPr>
                      <w:rFonts w:ascii="ＭＳ 明朝" w:eastAsia="ＭＳ 明朝" w:hAnsi="ＭＳ 明朝" w:cs="ＭＳ 明朝" w:hint="eastAsia"/>
                      <w:spacing w:val="6"/>
                      <w:kern w:val="0"/>
                      <w:szCs w:val="21"/>
                    </w:rPr>
                    <w:t>記載箇所：IT改革の推進・35</w:t>
                  </w:r>
                  <w:r w:rsidR="00B217FC" w:rsidRPr="00AC1326">
                    <w:rPr>
                      <w:rFonts w:ascii="ＭＳ 明朝" w:eastAsia="ＭＳ 明朝" w:hAnsi="ＭＳ 明朝" w:cs="ＭＳ 明朝" w:hint="eastAsia"/>
                      <w:spacing w:val="6"/>
                      <w:kern w:val="0"/>
                      <w:szCs w:val="21"/>
                    </w:rPr>
                    <w:t>頁</w:t>
                  </w:r>
                  <w:r>
                    <w:rPr>
                      <w:rFonts w:ascii="ＭＳ 明朝" w:eastAsia="ＭＳ 明朝" w:hAnsi="ＭＳ 明朝" w:cs="ＭＳ 明朝" w:hint="eastAsia"/>
                      <w:spacing w:val="6"/>
                      <w:kern w:val="0"/>
                      <w:szCs w:val="21"/>
                    </w:rPr>
                    <w:t>、デジタルトランスフォーメーション・</w:t>
                  </w:r>
                  <w:r w:rsidRPr="00AC1326">
                    <w:rPr>
                      <w:rFonts w:ascii="ＭＳ 明朝" w:eastAsia="ＭＳ 明朝" w:hAnsi="ＭＳ 明朝" w:cs="ＭＳ 明朝" w:hint="eastAsia"/>
                      <w:spacing w:val="6"/>
                      <w:kern w:val="0"/>
                      <w:szCs w:val="21"/>
                    </w:rPr>
                    <w:t>6</w:t>
                  </w:r>
                  <w:r>
                    <w:rPr>
                      <w:rFonts w:ascii="ＭＳ 明朝" w:eastAsia="ＭＳ 明朝" w:hAnsi="ＭＳ 明朝" w:cs="ＭＳ 明朝" w:hint="eastAsia"/>
                      <w:spacing w:val="6"/>
                      <w:kern w:val="0"/>
                      <w:szCs w:val="21"/>
                    </w:rPr>
                    <w:t>8</w:t>
                  </w:r>
                  <w:r w:rsidRPr="00AC1326">
                    <w:rPr>
                      <w:rFonts w:ascii="ＭＳ 明朝" w:eastAsia="ＭＳ 明朝" w:hAnsi="ＭＳ 明朝" w:cs="ＭＳ 明朝" w:hint="eastAsia"/>
                      <w:spacing w:val="6"/>
                      <w:kern w:val="0"/>
                      <w:szCs w:val="21"/>
                    </w:rPr>
                    <w:t>頁</w:t>
                  </w:r>
                  <w:r>
                    <w:rPr>
                      <w:rFonts w:ascii="ＭＳ 明朝" w:eastAsia="ＭＳ 明朝" w:hAnsi="ＭＳ 明朝" w:cs="ＭＳ 明朝" w:hint="eastAsia"/>
                      <w:spacing w:val="6"/>
                      <w:kern w:val="0"/>
                      <w:szCs w:val="21"/>
                    </w:rPr>
                    <w:t>、69頁</w:t>
                  </w:r>
                </w:p>
              </w:tc>
            </w:tr>
            <w:tr w:rsidR="00D1302E" w:rsidRPr="00804C4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72139F3" w14:textId="188C76C1" w:rsidR="00D1302E" w:rsidRDefault="0071672A" w:rsidP="006762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B217FC" w:rsidRPr="00B217FC">
                    <w:rPr>
                      <w:rFonts w:ascii="ＭＳ 明朝" w:eastAsia="ＭＳ 明朝" w:hAnsi="ＭＳ 明朝" w:cs="ＭＳ 明朝" w:hint="eastAsia"/>
                      <w:spacing w:val="6"/>
                      <w:kern w:val="0"/>
                      <w:szCs w:val="21"/>
                    </w:rPr>
                    <w:t>安定的な業務運営に必要なコストは確保しつつ、既存のシステムの構造見直しや新技術も活用した保守・運用体制の高度化により、システム維持更新に必要な投資を効率化。これにより、新たなビジネスやサービスの投資余力を確保し、〈みずほ〉の持続的な成長を実現</w:t>
                  </w:r>
                  <w:r w:rsidR="00804C4F">
                    <w:rPr>
                      <w:rFonts w:ascii="ＭＳ 明朝" w:eastAsia="ＭＳ 明朝" w:hAnsi="ＭＳ 明朝" w:cs="ＭＳ 明朝" w:hint="eastAsia"/>
                      <w:spacing w:val="6"/>
                      <w:kern w:val="0"/>
                      <w:szCs w:val="21"/>
                    </w:rPr>
                    <w:t>。</w:t>
                  </w:r>
                </w:p>
                <w:p w14:paraId="512ECC59" w14:textId="77777777" w:rsidR="00432732" w:rsidRDefault="0071672A" w:rsidP="006762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432732" w:rsidRPr="00432732">
                    <w:rPr>
                      <w:rFonts w:ascii="ＭＳ 明朝" w:eastAsia="ＭＳ 明朝" w:hAnsi="ＭＳ 明朝" w:cs="ＭＳ 明朝" w:hint="eastAsia"/>
                      <w:spacing w:val="6"/>
                      <w:kern w:val="0"/>
                      <w:szCs w:val="21"/>
                    </w:rPr>
                    <w:t>〈みずほ〉</w:t>
                  </w:r>
                  <w:r>
                    <w:rPr>
                      <w:rFonts w:ascii="ＭＳ 明朝" w:eastAsia="ＭＳ 明朝" w:hAnsi="ＭＳ 明朝" w:cs="ＭＳ 明朝" w:hint="eastAsia"/>
                      <w:spacing w:val="6"/>
                      <w:kern w:val="0"/>
                      <w:szCs w:val="21"/>
                    </w:rPr>
                    <w:t>で</w:t>
                  </w:r>
                  <w:r w:rsidR="00432732" w:rsidRPr="00432732">
                    <w:rPr>
                      <w:rFonts w:ascii="ＭＳ 明朝" w:eastAsia="ＭＳ 明朝" w:hAnsi="ＭＳ 明朝" w:cs="ＭＳ 明朝" w:hint="eastAsia"/>
                      <w:spacing w:val="6"/>
                      <w:kern w:val="0"/>
                      <w:szCs w:val="21"/>
                    </w:rPr>
                    <w:t>は、</w:t>
                  </w:r>
                  <w:r w:rsidRPr="0071672A">
                    <w:rPr>
                      <w:rFonts w:ascii="ＭＳ 明朝" w:eastAsia="ＭＳ 明朝" w:hAnsi="ＭＳ 明朝" w:cs="ＭＳ 明朝" w:hint="eastAsia"/>
                      <w:spacing w:val="6"/>
                      <w:kern w:val="0"/>
                      <w:szCs w:val="21"/>
                    </w:rPr>
                    <w:t>2023年6月にMicrosoftのAzure OpenAI Serviceを活用して、みずほ版ChatGPTである「Wiz Chat」を社員向けに導入</w:t>
                  </w:r>
                  <w:r>
                    <w:rPr>
                      <w:rFonts w:ascii="ＭＳ 明朝" w:eastAsia="ＭＳ 明朝" w:hAnsi="ＭＳ 明朝" w:cs="ＭＳ 明朝" w:hint="eastAsia"/>
                      <w:spacing w:val="6"/>
                      <w:kern w:val="0"/>
                      <w:szCs w:val="21"/>
                    </w:rPr>
                    <w:t>済</w:t>
                  </w:r>
                  <w:r w:rsidRPr="0071672A">
                    <w:rPr>
                      <w:rFonts w:ascii="ＭＳ 明朝" w:eastAsia="ＭＳ 明朝" w:hAnsi="ＭＳ 明朝" w:cs="ＭＳ 明朝" w:hint="eastAsia"/>
                      <w:spacing w:val="6"/>
                      <w:kern w:val="0"/>
                      <w:szCs w:val="21"/>
                    </w:rPr>
                    <w:t>。ドキュメント作成、ブレーンストーミング、翻訳等、用途に合わせたサポートテンプレートを準備したことにより、初心者でも簡単に使うことができ</w:t>
                  </w:r>
                  <w:r>
                    <w:rPr>
                      <w:rFonts w:ascii="ＭＳ 明朝" w:eastAsia="ＭＳ 明朝" w:hAnsi="ＭＳ 明朝" w:cs="ＭＳ 明朝" w:hint="eastAsia"/>
                      <w:spacing w:val="6"/>
                      <w:kern w:val="0"/>
                      <w:szCs w:val="21"/>
                    </w:rPr>
                    <w:t>る環境が整備されてり、活用が進んでいる</w:t>
                  </w:r>
                  <w:r w:rsidRPr="0071672A">
                    <w:rPr>
                      <w:rFonts w:ascii="ＭＳ 明朝" w:eastAsia="ＭＳ 明朝" w:hAnsi="ＭＳ 明朝" w:cs="ＭＳ 明朝" w:hint="eastAsia"/>
                      <w:spacing w:val="6"/>
                      <w:kern w:val="0"/>
                      <w:szCs w:val="21"/>
                    </w:rPr>
                    <w:t>。</w:t>
                  </w:r>
                </w:p>
                <w:p w14:paraId="7B1BCC4F" w14:textId="0C3DDAFA" w:rsidR="0071672A" w:rsidRPr="00432732" w:rsidRDefault="0071672A" w:rsidP="006762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804C4F" w:rsidRPr="00804C4F">
                    <w:rPr>
                      <w:rFonts w:ascii="ＭＳ 明朝" w:eastAsia="ＭＳ 明朝" w:hAnsi="ＭＳ 明朝" w:cs="ＭＳ 明朝" w:hint="eastAsia"/>
                      <w:spacing w:val="6"/>
                      <w:kern w:val="0"/>
                      <w:szCs w:val="21"/>
                    </w:rPr>
                    <w:t>2022年3月に公表したグーグル・クラウド・ジャパン合同会社とのデジタルトランスフォーメーション分野における戦略提携の一環として</w:t>
                  </w:r>
                  <w:r w:rsidR="00804C4F">
                    <w:rPr>
                      <w:rFonts w:ascii="ＭＳ 明朝" w:eastAsia="ＭＳ 明朝" w:hAnsi="ＭＳ 明朝" w:cs="ＭＳ 明朝" w:hint="eastAsia"/>
                      <w:spacing w:val="6"/>
                      <w:kern w:val="0"/>
                      <w:szCs w:val="21"/>
                    </w:rPr>
                    <w:t>デジタルマーケティング基盤の活用などを</w:t>
                  </w:r>
                  <w:r w:rsidR="00804C4F" w:rsidRPr="00804C4F">
                    <w:rPr>
                      <w:rFonts w:ascii="ＭＳ 明朝" w:eastAsia="ＭＳ 明朝" w:hAnsi="ＭＳ 明朝" w:cs="ＭＳ 明朝" w:hint="eastAsia"/>
                      <w:spacing w:val="6"/>
                      <w:kern w:val="0"/>
                      <w:szCs w:val="21"/>
                    </w:rPr>
                    <w:t>進めて</w:t>
                  </w:r>
                  <w:r w:rsidR="00804C4F">
                    <w:rPr>
                      <w:rFonts w:ascii="ＭＳ 明朝" w:eastAsia="ＭＳ 明朝" w:hAnsi="ＭＳ 明朝" w:cs="ＭＳ 明朝" w:hint="eastAsia"/>
                      <w:spacing w:val="6"/>
                      <w:kern w:val="0"/>
                      <w:szCs w:val="21"/>
                    </w:rPr>
                    <w:t>おり、その基盤を活用したハイパーパーソナライズマーケティングの運用を2024年1月から開始している。</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B1F2118" w14:textId="77777777" w:rsidR="00D1302E" w:rsidRDefault="007F2AE1" w:rsidP="003E00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00F0779E" w:rsidRPr="00F0779E">
                    <w:rPr>
                      <w:rFonts w:ascii="ＭＳ 明朝" w:eastAsia="ＭＳ 明朝" w:hAnsi="ＭＳ 明朝" w:cs="ＭＳ 明朝" w:hint="eastAsia"/>
                      <w:spacing w:val="6"/>
                      <w:kern w:val="0"/>
                      <w:szCs w:val="21"/>
                    </w:rPr>
                    <w:t>2024年度「統合報告書」</w:t>
                  </w:r>
                </w:p>
                <w:p w14:paraId="429473E7" w14:textId="0684ED12" w:rsidR="007F2AE1" w:rsidRDefault="007F2AE1" w:rsidP="003E006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２）2024年度中間期決算 会社説明会</w:t>
                  </w:r>
                </w:p>
                <w:p w14:paraId="6D53F19D" w14:textId="029F4AA9" w:rsidR="007F2AE1" w:rsidRPr="00E577BF" w:rsidRDefault="007F2AE1" w:rsidP="003E006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３）2022年度決算 会社説明会</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47B11591" w14:textId="77777777" w:rsidR="00D1302E" w:rsidRDefault="007F2AE1" w:rsidP="003E00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00F0779E">
                    <w:rPr>
                      <w:rFonts w:ascii="ＭＳ 明朝" w:eastAsia="ＭＳ 明朝" w:hAnsi="ＭＳ 明朝" w:cs="ＭＳ 明朝" w:hint="eastAsia"/>
                      <w:spacing w:val="6"/>
                      <w:kern w:val="0"/>
                      <w:szCs w:val="21"/>
                    </w:rPr>
                    <w:t>2024</w:t>
                  </w:r>
                  <w:r w:rsidR="00F0779E" w:rsidRPr="00E577BF">
                    <w:rPr>
                      <w:rFonts w:ascii="ＭＳ 明朝" w:eastAsia="ＭＳ 明朝" w:hAnsi="ＭＳ 明朝" w:cs="ＭＳ 明朝" w:hint="eastAsia"/>
                      <w:spacing w:val="6"/>
                      <w:kern w:val="0"/>
                      <w:szCs w:val="21"/>
                    </w:rPr>
                    <w:t xml:space="preserve">年　</w:t>
                  </w:r>
                  <w:r w:rsidR="00F0779E">
                    <w:rPr>
                      <w:rFonts w:ascii="ＭＳ 明朝" w:eastAsia="ＭＳ 明朝" w:hAnsi="ＭＳ 明朝" w:cs="ＭＳ 明朝" w:hint="eastAsia"/>
                      <w:spacing w:val="6"/>
                      <w:kern w:val="0"/>
                      <w:szCs w:val="21"/>
                    </w:rPr>
                    <w:t>7</w:t>
                  </w:r>
                  <w:r w:rsidR="00F0779E" w:rsidRPr="00E577BF">
                    <w:rPr>
                      <w:rFonts w:ascii="ＭＳ 明朝" w:eastAsia="ＭＳ 明朝" w:hAnsi="ＭＳ 明朝" w:cs="ＭＳ 明朝" w:hint="eastAsia"/>
                      <w:spacing w:val="6"/>
                      <w:kern w:val="0"/>
                      <w:szCs w:val="21"/>
                    </w:rPr>
                    <w:t xml:space="preserve">月　</w:t>
                  </w:r>
                  <w:r w:rsidR="00F0779E">
                    <w:rPr>
                      <w:rFonts w:ascii="ＭＳ 明朝" w:eastAsia="ＭＳ 明朝" w:hAnsi="ＭＳ 明朝" w:cs="ＭＳ 明朝" w:hint="eastAsia"/>
                      <w:spacing w:val="6"/>
                      <w:kern w:val="0"/>
                      <w:szCs w:val="21"/>
                    </w:rPr>
                    <w:t>30</w:t>
                  </w:r>
                  <w:r w:rsidR="00F0779E" w:rsidRPr="00E577BF">
                    <w:rPr>
                      <w:rFonts w:ascii="ＭＳ 明朝" w:eastAsia="ＭＳ 明朝" w:hAnsi="ＭＳ 明朝" w:cs="ＭＳ 明朝" w:hint="eastAsia"/>
                      <w:spacing w:val="6"/>
                      <w:kern w:val="0"/>
                      <w:szCs w:val="21"/>
                    </w:rPr>
                    <w:t>日</w:t>
                  </w:r>
                </w:p>
                <w:p w14:paraId="40AED485" w14:textId="66796930" w:rsidR="007F2AE1" w:rsidRDefault="007F2AE1" w:rsidP="003E006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２）2024年 11月  15日</w:t>
                  </w:r>
                </w:p>
                <w:p w14:paraId="12B92F68" w14:textId="7638B1E5" w:rsidR="007F2AE1" w:rsidRPr="00E577BF" w:rsidRDefault="007F2AE1" w:rsidP="003E006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３）2023年  5月  18日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A3B9769" w14:textId="049528EE" w:rsidR="007F2AE1" w:rsidRPr="007F2AE1" w:rsidRDefault="008D7A6A" w:rsidP="008D7A6A">
                  <w:pPr>
                    <w:suppressAutoHyphens/>
                    <w:kinsoku w:val="0"/>
                    <w:overflowPunct w:val="0"/>
                    <w:adjustRightInd w:val="0"/>
                    <w:spacing w:afterLines="50" w:after="120" w:line="238" w:lineRule="exact"/>
                    <w:jc w:val="left"/>
                    <w:textAlignment w:val="center"/>
                    <w:rPr>
                      <w:rFonts w:ascii="Times New Roman" w:hAnsi="Times New Roman" w:hint="eastAsia"/>
                      <w:kern w:val="0"/>
                    </w:rPr>
                  </w:pPr>
                  <w:r w:rsidRPr="00F0779E">
                    <w:rPr>
                      <w:rFonts w:ascii="Times New Roman" w:hAnsi="Times New Roman" w:hint="eastAsia"/>
                      <w:kern w:val="0"/>
                    </w:rPr>
                    <w:t>公表方法：自社</w:t>
                  </w:r>
                  <w:r w:rsidRPr="00F0779E">
                    <w:rPr>
                      <w:rFonts w:ascii="Times New Roman" w:hAnsi="Times New Roman" w:hint="eastAsia"/>
                      <w:kern w:val="0"/>
                    </w:rPr>
                    <w:t>Web</w:t>
                  </w:r>
                  <w:r w:rsidRPr="00F0779E">
                    <w:rPr>
                      <w:rFonts w:ascii="Times New Roman" w:hAnsi="Times New Roman" w:hint="eastAsia"/>
                      <w:kern w:val="0"/>
                    </w:rPr>
                    <w:t>サイトにて公表</w:t>
                  </w:r>
                  <w:r w:rsidR="007F2AE1">
                    <w:rPr>
                      <w:rFonts w:ascii="Times New Roman" w:hAnsi="Times New Roman" w:hint="eastAsia"/>
                      <w:kern w:val="0"/>
                    </w:rPr>
                    <w:t>（１、２、３共通）</w:t>
                  </w:r>
                </w:p>
                <w:p w14:paraId="2F6B7C23" w14:textId="4BB4F4B4" w:rsidR="008D7A6A" w:rsidRDefault="00020657" w:rsidP="000206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公表場所：</w:t>
                  </w:r>
                  <w:r w:rsidR="007F2AE1" w:rsidRPr="007F2AE1">
                    <w:rPr>
                      <w:rFonts w:ascii="ＭＳ 明朝" w:eastAsia="ＭＳ 明朝" w:hAnsi="ＭＳ 明朝" w:cs="ＭＳ 明朝"/>
                      <w:spacing w:val="6"/>
                      <w:kern w:val="0"/>
                      <w:szCs w:val="21"/>
                    </w:rPr>
                    <w:t>https://www.mizuho-fg.co.jp/investors/disclosure/pdf/data24d_all.pdf</w:t>
                  </w:r>
                </w:p>
                <w:p w14:paraId="4986095B" w14:textId="54EA67BC" w:rsidR="008D7A6A" w:rsidRDefault="008D7A6A" w:rsidP="008D7A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Pr="008D7A6A">
                    <w:rPr>
                      <w:rFonts w:ascii="ＭＳ 明朝" w:eastAsia="ＭＳ 明朝" w:hAnsi="ＭＳ 明朝" w:cs="ＭＳ 明朝" w:hint="eastAsia"/>
                      <w:spacing w:val="6"/>
                      <w:kern w:val="0"/>
                      <w:szCs w:val="21"/>
                    </w:rPr>
                    <w:t>成長戦略の実現に向けた人材ポートフォリオの構築</w:t>
                  </w:r>
                  <w:r>
                    <w:rPr>
                      <w:rFonts w:ascii="ＭＳ 明朝" w:eastAsia="ＭＳ 明朝" w:hAnsi="ＭＳ 明朝" w:cs="ＭＳ 明朝" w:hint="eastAsia"/>
                      <w:spacing w:val="6"/>
                      <w:kern w:val="0"/>
                      <w:szCs w:val="21"/>
                    </w:rPr>
                    <w:t xml:space="preserve"> 50</w:t>
                  </w:r>
                  <w:r w:rsidRPr="00AC1326">
                    <w:rPr>
                      <w:rFonts w:ascii="ＭＳ 明朝" w:eastAsia="ＭＳ 明朝" w:hAnsi="ＭＳ 明朝" w:cs="ＭＳ 明朝" w:hint="eastAsia"/>
                      <w:spacing w:val="6"/>
                      <w:kern w:val="0"/>
                      <w:szCs w:val="21"/>
                    </w:rPr>
                    <w:t>頁</w:t>
                  </w:r>
                </w:p>
                <w:p w14:paraId="206AD21F" w14:textId="7B9E234E" w:rsidR="00020657" w:rsidRDefault="00020657" w:rsidP="000206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公表場所：</w:t>
                  </w:r>
                  <w:r w:rsidRPr="00020657">
                    <w:rPr>
                      <w:rFonts w:ascii="ＭＳ 明朝" w:eastAsia="ＭＳ 明朝" w:hAnsi="ＭＳ 明朝" w:cs="ＭＳ 明朝"/>
                      <w:spacing w:val="6"/>
                      <w:kern w:val="0"/>
                      <w:szCs w:val="21"/>
                    </w:rPr>
                    <w:t>https://www.mizuho-fg.co.jp/investors/financial/briefing/pdf/20241115_1.pdf</w:t>
                  </w:r>
                </w:p>
                <w:p w14:paraId="58FDA10F" w14:textId="77777777" w:rsidR="00020657" w:rsidRDefault="00020657" w:rsidP="000206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Pr="00020657">
                    <w:rPr>
                      <w:rFonts w:ascii="ＭＳ 明朝" w:eastAsia="ＭＳ 明朝" w:hAnsi="ＭＳ 明朝" w:cs="ＭＳ 明朝" w:hint="eastAsia"/>
                      <w:spacing w:val="6"/>
                      <w:kern w:val="0"/>
                      <w:szCs w:val="21"/>
                    </w:rPr>
                    <w:t>資料本編 22頁</w:t>
                  </w:r>
                </w:p>
                <w:p w14:paraId="6F804195" w14:textId="3A286567" w:rsidR="00020657" w:rsidRDefault="00020657" w:rsidP="000206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公表場所：</w:t>
                  </w:r>
                  <w:r w:rsidRPr="00020657">
                    <w:rPr>
                      <w:rFonts w:ascii="ＭＳ 明朝" w:eastAsia="ＭＳ 明朝" w:hAnsi="ＭＳ 明朝" w:cs="ＭＳ 明朝"/>
                      <w:spacing w:val="6"/>
                      <w:kern w:val="0"/>
                      <w:szCs w:val="21"/>
                    </w:rPr>
                    <w:t>https://www.mizuho-fg.co.jp/investors/financial/briefing/pdf/20230518_1.pdf</w:t>
                  </w:r>
                </w:p>
                <w:p w14:paraId="0AF707E1" w14:textId="3DC48A88" w:rsidR="00F0779E" w:rsidRPr="00020657" w:rsidRDefault="00020657" w:rsidP="008D7A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Pr="00020657">
                    <w:rPr>
                      <w:rFonts w:ascii="ＭＳ 明朝" w:eastAsia="ＭＳ 明朝" w:hAnsi="ＭＳ 明朝" w:cs="ＭＳ 明朝" w:hint="eastAsia"/>
                      <w:spacing w:val="6"/>
                      <w:kern w:val="0"/>
                      <w:szCs w:val="21"/>
                    </w:rPr>
                    <w:t>資料24頁</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7F060CD" w14:textId="4EDE2BE2" w:rsidR="008D7A6A" w:rsidRDefault="00020657" w:rsidP="003E00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Pr="00020657">
                    <w:rPr>
                      <w:rFonts w:ascii="ＭＳ 明朝" w:eastAsia="ＭＳ 明朝" w:hAnsi="ＭＳ 明朝" w:cs="ＭＳ 明朝" w:hint="eastAsia"/>
                      <w:spacing w:val="6"/>
                      <w:kern w:val="0"/>
                      <w:szCs w:val="21"/>
                    </w:rPr>
                    <w:t>社内DX認定Lv.4 （IPA Lv.3相当以上：要求された作業を独力で遂行しプロジェクトを主導できる人材）を100名、社内DX認定Lv.2 （IPA Lv.1相当以上：DX推進に必要な最低限の知識を有する人材）を1,000名育成することをKPIとして設定。</w:t>
                  </w:r>
                  <w:r>
                    <w:rPr>
                      <w:rFonts w:ascii="ＭＳ 明朝" w:eastAsia="ＭＳ 明朝" w:hAnsi="ＭＳ 明朝" w:cs="ＭＳ 明朝" w:hint="eastAsia"/>
                      <w:spacing w:val="6"/>
                      <w:kern w:val="0"/>
                      <w:szCs w:val="21"/>
                    </w:rPr>
                    <w:t>（</w:t>
                  </w:r>
                  <w:r w:rsidRPr="00020657">
                    <w:rPr>
                      <w:rFonts w:ascii="ＭＳ 明朝" w:eastAsia="ＭＳ 明朝" w:hAnsi="ＭＳ 明朝" w:cs="ＭＳ 明朝" w:hint="eastAsia"/>
                      <w:spacing w:val="6"/>
                      <w:kern w:val="0"/>
                      <w:szCs w:val="21"/>
                    </w:rPr>
                    <w:t>③DX戦略に定められた計画の進捗を評価する指標</w:t>
                  </w:r>
                  <w:r>
                    <w:rPr>
                      <w:rFonts w:ascii="ＭＳ 明朝" w:eastAsia="ＭＳ 明朝" w:hAnsi="ＭＳ 明朝" w:cs="ＭＳ 明朝" w:hint="eastAsia"/>
                      <w:spacing w:val="6"/>
                      <w:kern w:val="0"/>
                      <w:szCs w:val="21"/>
                    </w:rPr>
                    <w:t>）</w:t>
                  </w:r>
                </w:p>
                <w:p w14:paraId="50AADD74" w14:textId="0176A5AA" w:rsidR="00020657" w:rsidRDefault="00020657" w:rsidP="003E00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Pr="00020657">
                    <w:rPr>
                      <w:rFonts w:ascii="ＭＳ 明朝" w:eastAsia="ＭＳ 明朝" w:hAnsi="ＭＳ 明朝" w:cs="ＭＳ 明朝" w:hint="eastAsia"/>
                      <w:spacing w:val="6"/>
                      <w:kern w:val="0"/>
                      <w:szCs w:val="21"/>
                    </w:rPr>
                    <w:t>デジタルチャネル高度化による顧客利便性の向上の達成度を測る指標として「みずほダイレクトアプリのMAU</w:t>
                  </w:r>
                  <w:r w:rsidRPr="00020657">
                    <w:rPr>
                      <w:rFonts w:ascii="ＭＳ 明朝" w:eastAsia="ＭＳ 明朝" w:hAnsi="ＭＳ 明朝" w:cs="ＭＳ 明朝" w:hint="eastAsia"/>
                      <w:spacing w:val="6"/>
                      <w:kern w:val="0"/>
                      <w:szCs w:val="21"/>
                    </w:rPr>
                    <w:lastRenderedPageBreak/>
                    <w:t>を2023年度対比10%増加」を設定。</w:t>
                  </w:r>
                  <w:r>
                    <w:rPr>
                      <w:rFonts w:ascii="ＭＳ 明朝" w:eastAsia="ＭＳ 明朝" w:hAnsi="ＭＳ 明朝" w:cs="ＭＳ 明朝" w:hint="eastAsia"/>
                      <w:spacing w:val="6"/>
                      <w:kern w:val="0"/>
                      <w:szCs w:val="21"/>
                    </w:rPr>
                    <w:t>（</w:t>
                  </w:r>
                  <w:r w:rsidRPr="00020657">
                    <w:rPr>
                      <w:rFonts w:ascii="ＭＳ 明朝" w:eastAsia="ＭＳ 明朝" w:hAnsi="ＭＳ 明朝" w:cs="ＭＳ 明朝" w:hint="eastAsia"/>
                      <w:spacing w:val="6"/>
                      <w:kern w:val="0"/>
                      <w:szCs w:val="21"/>
                    </w:rPr>
                    <w:t>②DX戦略実施により生じた効果を評価する指標</w:t>
                  </w:r>
                  <w:r>
                    <w:rPr>
                      <w:rFonts w:ascii="ＭＳ 明朝" w:eastAsia="ＭＳ 明朝" w:hAnsi="ＭＳ 明朝" w:cs="ＭＳ 明朝" w:hint="eastAsia"/>
                      <w:spacing w:val="6"/>
                      <w:kern w:val="0"/>
                      <w:szCs w:val="21"/>
                    </w:rPr>
                    <w:t>）</w:t>
                  </w:r>
                </w:p>
                <w:p w14:paraId="66ADBC34" w14:textId="1D8EE60B" w:rsidR="00020657" w:rsidRPr="00020657" w:rsidRDefault="00020657" w:rsidP="003E00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w:t>
                  </w:r>
                  <w:r w:rsidRPr="00020657">
                    <w:rPr>
                      <w:rFonts w:ascii="ＭＳ 明朝" w:eastAsia="ＭＳ 明朝" w:hAnsi="ＭＳ 明朝" w:cs="ＭＳ 明朝" w:hint="eastAsia"/>
                      <w:spacing w:val="6"/>
                      <w:kern w:val="0"/>
                      <w:szCs w:val="21"/>
                    </w:rPr>
                    <w:t>システム構造の最適化に取組み、既存システムの維持・更新・安定運用に加え、収益・生産性・機能向上の投資を加速する為、「収益・生産性向上等の投資比率*につき、2019～2022年度平均の約２割から、3年間で３割弱まで引き上げ」を設定。</w:t>
                  </w:r>
                  <w:r>
                    <w:rPr>
                      <w:rFonts w:ascii="ＭＳ 明朝" w:eastAsia="ＭＳ 明朝" w:hAnsi="ＭＳ 明朝" w:cs="ＭＳ 明朝" w:hint="eastAsia"/>
                      <w:spacing w:val="6"/>
                      <w:kern w:val="0"/>
                      <w:szCs w:val="21"/>
                    </w:rPr>
                    <w:t>（</w:t>
                  </w:r>
                  <w:r w:rsidRPr="00020657">
                    <w:rPr>
                      <w:rFonts w:ascii="ＭＳ 明朝" w:eastAsia="ＭＳ 明朝" w:hAnsi="ＭＳ 明朝" w:cs="ＭＳ 明朝" w:hint="eastAsia"/>
                      <w:spacing w:val="6"/>
                      <w:kern w:val="0"/>
                      <w:szCs w:val="21"/>
                    </w:rPr>
                    <w:t>③DX戦略に定められた計画の進捗を評価する指標</w:t>
                  </w:r>
                  <w:r>
                    <w:rPr>
                      <w:rFonts w:ascii="ＭＳ 明朝" w:eastAsia="ＭＳ 明朝" w:hAnsi="ＭＳ 明朝" w:cs="ＭＳ 明朝" w:hint="eastAsia"/>
                      <w:spacing w:val="6"/>
                      <w:kern w:val="0"/>
                      <w:szCs w:val="21"/>
                    </w:rPr>
                    <w:t>）</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17FB4262" w:rsidR="00D1302E" w:rsidRPr="00E577BF" w:rsidRDefault="00F4496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7</w:t>
                  </w:r>
                  <w:r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30</w:t>
                  </w:r>
                  <w:r w:rsidRPr="00E577BF">
                    <w:rPr>
                      <w:rFonts w:ascii="ＭＳ 明朝" w:eastAsia="ＭＳ 明朝" w:hAnsi="ＭＳ 明朝" w:cs="ＭＳ 明朝" w:hint="eastAsia"/>
                      <w:spacing w:val="6"/>
                      <w:kern w:val="0"/>
                      <w:szCs w:val="21"/>
                    </w:rPr>
                    <w:t>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303DC3F7" w14:textId="77777777" w:rsidR="00F44961" w:rsidRPr="00F0779E" w:rsidRDefault="00F44961" w:rsidP="00F449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779E">
                    <w:rPr>
                      <w:rFonts w:ascii="Times New Roman" w:hAnsi="Times New Roman" w:hint="eastAsia"/>
                      <w:kern w:val="0"/>
                    </w:rPr>
                    <w:t>公表方法：自社</w:t>
                  </w:r>
                  <w:r w:rsidRPr="00F0779E">
                    <w:rPr>
                      <w:rFonts w:ascii="Times New Roman" w:hAnsi="Times New Roman" w:hint="eastAsia"/>
                      <w:kern w:val="0"/>
                    </w:rPr>
                    <w:t>Web</w:t>
                  </w:r>
                  <w:r w:rsidRPr="00F0779E">
                    <w:rPr>
                      <w:rFonts w:ascii="Times New Roman" w:hAnsi="Times New Roman" w:hint="eastAsia"/>
                      <w:kern w:val="0"/>
                    </w:rPr>
                    <w:t>サイトにて公表</w:t>
                  </w:r>
                </w:p>
                <w:p w14:paraId="7E7EC8A1" w14:textId="01081470" w:rsidR="00D1302E" w:rsidRDefault="00F44961" w:rsidP="00F44961">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r>
                    <w:rPr>
                      <w:rFonts w:ascii="Times New Roman" w:hAnsi="Times New Roman" w:hint="eastAsia"/>
                      <w:kern w:val="0"/>
                    </w:rPr>
                    <w:t>公表場所：</w:t>
                  </w:r>
                  <w:r w:rsidRPr="001F1A2F">
                    <w:rPr>
                      <w:rFonts w:ascii="ＭＳ 明朝" w:eastAsia="ＭＳ 明朝" w:hAnsi="ＭＳ 明朝" w:cs="ＭＳ 明朝"/>
                      <w:spacing w:val="6"/>
                      <w:kern w:val="0"/>
                      <w:szCs w:val="21"/>
                    </w:rPr>
                    <w:t>https://www.mizuho-fg.co.jp/investors/disclosure/pdf/data24d_all.pdf</w:t>
                  </w:r>
                </w:p>
                <w:p w14:paraId="67F41979" w14:textId="4083ED93" w:rsidR="0060645F" w:rsidRPr="00E577BF" w:rsidRDefault="0060645F" w:rsidP="00F449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Pr="00F0779E">
                    <w:rPr>
                      <w:rFonts w:ascii="ＭＳ 明朝" w:eastAsia="ＭＳ 明朝" w:hAnsi="ＭＳ 明朝" w:cs="ＭＳ 明朝" w:hint="eastAsia"/>
                      <w:spacing w:val="6"/>
                      <w:kern w:val="0"/>
                      <w:szCs w:val="21"/>
                    </w:rPr>
                    <w:t>2024年度「統合報告書」</w:t>
                  </w:r>
                  <w:r>
                    <w:rPr>
                      <w:rFonts w:ascii="ＭＳ 明朝" w:eastAsia="ＭＳ 明朝" w:hAnsi="ＭＳ 明朝" w:cs="ＭＳ 明朝" w:hint="eastAsia"/>
                      <w:spacing w:val="6"/>
                      <w:kern w:val="0"/>
                      <w:szCs w:val="21"/>
                    </w:rPr>
                    <w:t>顧客利便性の徹底追及 8</w:t>
                  </w:r>
                  <w:r w:rsidRPr="00AC1326">
                    <w:rPr>
                      <w:rFonts w:ascii="ＭＳ 明朝" w:eastAsia="ＭＳ 明朝" w:hAnsi="ＭＳ 明朝" w:cs="ＭＳ 明朝" w:hint="eastAsia"/>
                      <w:spacing w:val="6"/>
                      <w:kern w:val="0"/>
                      <w:szCs w:val="21"/>
                    </w:rPr>
                    <w:t>頁</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052C604F" w14:textId="517A72EA" w:rsidR="00D1302E" w:rsidRPr="00E577BF" w:rsidRDefault="00804C4F" w:rsidP="000745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074504" w:rsidRPr="00074504">
                    <w:rPr>
                      <w:rFonts w:ascii="ＭＳ 明朝" w:eastAsia="ＭＳ 明朝" w:hAnsi="ＭＳ 明朝" w:cs="ＭＳ 明朝" w:hint="eastAsia"/>
                      <w:spacing w:val="6"/>
                      <w:kern w:val="0"/>
                      <w:szCs w:val="21"/>
                    </w:rPr>
                    <w:t>みずほダイレクトアプリや、決済機能集約型のみずほウォレットのUI/UX改善に継続的に取り組み、定型反復的な取引がほぼオンラインで完結できる世界が見えつつあ</w:t>
                  </w:r>
                  <w:r>
                    <w:rPr>
                      <w:rFonts w:ascii="ＭＳ 明朝" w:eastAsia="ＭＳ 明朝" w:hAnsi="ＭＳ 明朝" w:cs="ＭＳ 明朝" w:hint="eastAsia"/>
                      <w:spacing w:val="6"/>
                      <w:kern w:val="0"/>
                      <w:szCs w:val="21"/>
                    </w:rPr>
                    <w:t>る</w:t>
                  </w:r>
                  <w:r w:rsidR="00074504" w:rsidRPr="00074504">
                    <w:rPr>
                      <w:rFonts w:ascii="ＭＳ 明朝" w:eastAsia="ＭＳ 明朝" w:hAnsi="ＭＳ 明朝" w:cs="ＭＳ 明朝" w:hint="eastAsia"/>
                      <w:spacing w:val="6"/>
                      <w:kern w:val="0"/>
                      <w:szCs w:val="21"/>
                    </w:rPr>
                    <w:t>。ネットと店舗の結節点となるリモートサービスについても、AI支援型の次世代コールセンターをリリースし、お客さまに対してより適切なアドバイスを提供できる体制を整備してい</w:t>
                  </w:r>
                  <w:r>
                    <w:rPr>
                      <w:rFonts w:ascii="ＭＳ 明朝" w:eastAsia="ＭＳ 明朝" w:hAnsi="ＭＳ 明朝" w:cs="ＭＳ 明朝" w:hint="eastAsia"/>
                      <w:spacing w:val="6"/>
                      <w:kern w:val="0"/>
                      <w:szCs w:val="21"/>
                    </w:rPr>
                    <w:t>く</w:t>
                  </w:r>
                  <w:r w:rsidR="00074504" w:rsidRPr="00074504">
                    <w:rPr>
                      <w:rFonts w:ascii="ＭＳ 明朝" w:eastAsia="ＭＳ 明朝" w:hAnsi="ＭＳ 明朝" w:cs="ＭＳ 明朝" w:hint="eastAsia"/>
                      <w:spacing w:val="6"/>
                      <w:kern w:val="0"/>
                      <w:szCs w:val="21"/>
                    </w:rPr>
                    <w:t>。今後は、デジタル・店舗・コールセンターそれぞれの利便性を高めるとともに、3つのチャネルをシームレスにつなぎ、デジタルマーケティングの手法も活用しながら、お客さまにとって最も便利で安心できるサービスを提供することをめざして</w:t>
                  </w:r>
                  <w:r>
                    <w:rPr>
                      <w:rFonts w:ascii="ＭＳ 明朝" w:eastAsia="ＭＳ 明朝" w:hAnsi="ＭＳ 明朝" w:cs="ＭＳ 明朝" w:hint="eastAsia"/>
                      <w:spacing w:val="6"/>
                      <w:kern w:val="0"/>
                      <w:szCs w:val="21"/>
                    </w:rPr>
                    <w:t>いる。</w:t>
                  </w:r>
                </w:p>
              </w:tc>
            </w:tr>
          </w:tbl>
          <w:p w14:paraId="094DFC3D"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8B3BB8" w14:textId="77777777" w:rsidR="00804C4F" w:rsidRPr="00E577BF" w:rsidRDefault="00804C4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667075B3" w:rsidR="00D1302E" w:rsidRPr="00E577BF" w:rsidRDefault="00F44961" w:rsidP="00F449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D1302E" w:rsidRPr="00E577BF">
                    <w:rPr>
                      <w:rFonts w:ascii="ＭＳ 明朝" w:eastAsia="ＭＳ 明朝" w:hAnsi="ＭＳ 明朝" w:cs="ＭＳ 明朝" w:hint="eastAsia"/>
                      <w:spacing w:val="6"/>
                      <w:kern w:val="0"/>
                      <w:szCs w:val="21"/>
                    </w:rPr>
                    <w:t>年</w:t>
                  </w:r>
                  <w:r w:rsidRPr="00E577BF">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4</w:t>
                  </w:r>
                  <w:r w:rsidR="00D1302E" w:rsidRPr="00E577BF">
                    <w:rPr>
                      <w:rFonts w:ascii="ＭＳ 明朝" w:eastAsia="ＭＳ 明朝" w:hAnsi="ＭＳ 明朝" w:cs="ＭＳ 明朝" w:hint="eastAsia"/>
                      <w:spacing w:val="6"/>
                      <w:kern w:val="0"/>
                      <w:szCs w:val="21"/>
                    </w:rPr>
                    <w:t>月</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4B498B3" w14:textId="7BAB8EFF" w:rsidR="00D1302E" w:rsidRPr="00E577BF" w:rsidRDefault="008D4B0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4B09">
                    <w:rPr>
                      <w:rFonts w:ascii="ＭＳ 明朝" w:eastAsia="ＭＳ 明朝" w:hAnsi="ＭＳ 明朝" w:hint="eastAsia"/>
                      <w:color w:val="000000"/>
                      <w:kern w:val="0"/>
                      <w:szCs w:val="21"/>
                    </w:rPr>
                    <w:t>IPAのサイトよりダウンロードした「DX推進指標自己診断フォーマット」を提出</w:t>
                  </w:r>
                  <w:r>
                    <w:rPr>
                      <w:rFonts w:ascii="ＭＳ 明朝" w:eastAsia="ＭＳ 明朝" w:hAnsi="ＭＳ 明朝" w:hint="eastAsia"/>
                      <w:color w:val="000000"/>
                      <w:kern w:val="0"/>
                      <w:szCs w:val="21"/>
                    </w:rPr>
                    <w:t>（</w:t>
                  </w:r>
                  <w:r w:rsidR="00F44961">
                    <w:rPr>
                      <w:rFonts w:ascii="ＭＳ 明朝" w:eastAsia="ＭＳ 明朝" w:hAnsi="ＭＳ 明朝" w:hint="eastAsia"/>
                      <w:color w:val="000000"/>
                      <w:kern w:val="0"/>
                      <w:szCs w:val="21"/>
                    </w:rPr>
                    <w:t>本申請</w:t>
                  </w:r>
                  <w:r w:rsidR="00F44961">
                    <w:rPr>
                      <w:rFonts w:ascii="Times New Roman" w:hAnsi="Times New Roman" w:hint="eastAsia"/>
                      <w:kern w:val="0"/>
                    </w:rPr>
                    <w:t>に添付）</w:t>
                  </w:r>
                </w:p>
                <w:p w14:paraId="3F52CB1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034FCBCD" w:rsidR="00D1302E" w:rsidRPr="00E577BF" w:rsidRDefault="00F4496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color w:val="000000"/>
                      <w:kern w:val="0"/>
                      <w:szCs w:val="21"/>
                    </w:rPr>
                    <w:t>2018年  10月～継続</w:t>
                  </w:r>
                  <w:r w:rsidRPr="00527BC8">
                    <w:rPr>
                      <w:rFonts w:ascii="ＭＳ 明朝" w:eastAsia="ＭＳ 明朝" w:hAnsi="ＭＳ 明朝" w:hint="eastAsia"/>
                      <w:color w:val="000000"/>
                      <w:kern w:val="0"/>
                      <w:szCs w:val="21"/>
                    </w:rPr>
                    <w:t>実施</w:t>
                  </w:r>
                  <w:r>
                    <w:rPr>
                      <w:rFonts w:ascii="ＭＳ 明朝" w:eastAsia="ＭＳ 明朝" w:hAnsi="ＭＳ 明朝" w:hint="eastAsia"/>
                      <w:color w:val="000000"/>
                      <w:kern w:val="0"/>
                      <w:szCs w:val="21"/>
                    </w:rPr>
                    <w:t>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49AD583" w14:textId="6C14668C" w:rsidR="00E902B1" w:rsidRPr="00E577BF" w:rsidRDefault="00F4496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color w:val="000000"/>
                      <w:kern w:val="0"/>
                      <w:szCs w:val="21"/>
                    </w:rPr>
                    <w:t>自社</w:t>
                  </w:r>
                  <w:r w:rsidRPr="00527BC8">
                    <w:rPr>
                      <w:rFonts w:ascii="ＭＳ 明朝" w:eastAsia="ＭＳ 明朝" w:hAnsi="ＭＳ 明朝" w:hint="eastAsia"/>
                      <w:color w:val="000000"/>
                      <w:kern w:val="0"/>
                      <w:szCs w:val="21"/>
                    </w:rPr>
                    <w:t>Webサイト</w:t>
                  </w:r>
                  <w:r>
                    <w:rPr>
                      <w:rFonts w:ascii="ＭＳ 明朝" w:eastAsia="ＭＳ 明朝" w:hAnsi="ＭＳ 明朝" w:hint="eastAsia"/>
                      <w:color w:val="000000"/>
                      <w:kern w:val="0"/>
                      <w:szCs w:val="21"/>
                    </w:rPr>
                    <w:t>にて公表</w:t>
                  </w:r>
                </w:p>
                <w:p w14:paraId="124C0318" w14:textId="391D8EEC" w:rsidR="00F44961" w:rsidRDefault="00F44961" w:rsidP="00F449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Times New Roman" w:hAnsi="Times New Roman" w:hint="eastAsia"/>
                      <w:kern w:val="0"/>
                    </w:rPr>
                    <w:t>公表場所</w:t>
                  </w:r>
                  <w:r w:rsidRPr="00F44961">
                    <w:rPr>
                      <w:rFonts w:ascii="ＭＳ 明朝" w:eastAsia="ＭＳ 明朝" w:hAnsi="ＭＳ 明朝" w:cs="ＭＳ 明朝" w:hint="eastAsia"/>
                      <w:spacing w:val="6"/>
                      <w:kern w:val="0"/>
                      <w:szCs w:val="21"/>
                    </w:rPr>
                    <w:t>：2024年度「統合報告書」95頁</w:t>
                  </w:r>
                  <w:r>
                    <w:rPr>
                      <w:rFonts w:ascii="ＭＳ 明朝" w:eastAsia="ＭＳ 明朝" w:hAnsi="ＭＳ 明朝" w:cs="ＭＳ 明朝" w:hint="eastAsia"/>
                      <w:spacing w:val="6"/>
                      <w:kern w:val="0"/>
                      <w:szCs w:val="21"/>
                    </w:rPr>
                    <w:t>、96</w:t>
                  </w:r>
                  <w:r w:rsidRPr="00F44961">
                    <w:rPr>
                      <w:rFonts w:ascii="ＭＳ 明朝" w:eastAsia="ＭＳ 明朝" w:hAnsi="ＭＳ 明朝" w:cs="ＭＳ 明朝" w:hint="eastAsia"/>
                      <w:spacing w:val="6"/>
                      <w:kern w:val="0"/>
                      <w:szCs w:val="21"/>
                    </w:rPr>
                    <w:t>頁</w:t>
                  </w:r>
                </w:p>
                <w:p w14:paraId="55510B03" w14:textId="0F0E1CF7" w:rsidR="00350A8C" w:rsidRPr="00E577BF" w:rsidRDefault="002802B7" w:rsidP="00F449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02B7">
                    <w:t>https://www.mizuho-fg.co.jp/investors/disclosure/pdf/data24d_all.pdf</w:t>
                  </w:r>
                  <w:r>
                    <w:br/>
                  </w:r>
                  <w:r>
                    <w:rPr>
                      <w:rFonts w:ascii="ＭＳ 明朝" w:eastAsia="ＭＳ 明朝" w:hAnsi="ＭＳ 明朝" w:cs="ＭＳ 明朝"/>
                      <w:spacing w:val="6"/>
                      <w:kern w:val="0"/>
                      <w:szCs w:val="21"/>
                    </w:rPr>
                    <w:br/>
                  </w:r>
                  <w:r w:rsidR="00F44961" w:rsidRPr="00F44961">
                    <w:rPr>
                      <w:rFonts w:ascii="ＭＳ 明朝" w:eastAsia="ＭＳ 明朝" w:hAnsi="ＭＳ 明朝" w:cs="ＭＳ 明朝" w:hint="eastAsia"/>
                      <w:spacing w:val="6"/>
                      <w:kern w:val="0"/>
                      <w:szCs w:val="21"/>
                    </w:rPr>
                    <w:t>概要：〈みずほ〉では、当社グループ・グローバルのサイバーセキュリティ管理業務全体を統括するグループCISOを設置してい</w:t>
                  </w:r>
                  <w:r w:rsidR="00804C4F">
                    <w:rPr>
                      <w:rFonts w:ascii="ＭＳ 明朝" w:eastAsia="ＭＳ 明朝" w:hAnsi="ＭＳ 明朝" w:cs="ＭＳ 明朝" w:hint="eastAsia"/>
                      <w:spacing w:val="6"/>
                      <w:kern w:val="0"/>
                      <w:szCs w:val="21"/>
                    </w:rPr>
                    <w:t>る</w:t>
                  </w:r>
                  <w:r w:rsidR="00F44961" w:rsidRPr="00F44961">
                    <w:rPr>
                      <w:rFonts w:ascii="ＭＳ 明朝" w:eastAsia="ＭＳ 明朝" w:hAnsi="ＭＳ 明朝" w:cs="ＭＳ 明朝" w:hint="eastAsia"/>
                      <w:spacing w:val="6"/>
                      <w:kern w:val="0"/>
                      <w:szCs w:val="21"/>
                    </w:rPr>
                    <w:t>。グループCISOをグループCIOに対する2線機能における牽制機能明確化の観点から、グループCIOおよびグループCROに対して報告するダブルレポーテ</w:t>
                  </w:r>
                  <w:r w:rsidR="00F44961" w:rsidRPr="00F44961">
                    <w:rPr>
                      <w:rFonts w:ascii="ＭＳ 明朝" w:eastAsia="ＭＳ 明朝" w:hAnsi="ＭＳ 明朝" w:cs="ＭＳ 明朝" w:hint="eastAsia"/>
                      <w:spacing w:val="6"/>
                      <w:kern w:val="0"/>
                      <w:szCs w:val="21"/>
                    </w:rPr>
                    <w:lastRenderedPageBreak/>
                    <w:t>ィング体制をとることで、サイバーセキュリティ態勢強化を図ってい</w:t>
                  </w:r>
                  <w:r w:rsidR="00804C4F">
                    <w:rPr>
                      <w:rFonts w:ascii="ＭＳ 明朝" w:eastAsia="ＭＳ 明朝" w:hAnsi="ＭＳ 明朝" w:cs="ＭＳ 明朝" w:hint="eastAsia"/>
                      <w:spacing w:val="6"/>
                      <w:kern w:val="0"/>
                      <w:szCs w:val="21"/>
                    </w:rPr>
                    <w:t>る</w:t>
                  </w:r>
                  <w:r w:rsidR="004212BB">
                    <w:rPr>
                      <w:rFonts w:ascii="ＭＳ 明朝" w:eastAsia="ＭＳ 明朝" w:hAnsi="ＭＳ 明朝" w:cs="ＭＳ 明朝" w:hint="eastAsia"/>
                      <w:spacing w:val="6"/>
                      <w:kern w:val="0"/>
                      <w:szCs w:val="21"/>
                    </w:rPr>
                    <w:t>。（～継続実施中）</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17345A28"/>
    <w:multiLevelType w:val="hybridMultilevel"/>
    <w:tmpl w:val="83F4C76E"/>
    <w:lvl w:ilvl="0" w:tplc="FAEAA02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18941EE7"/>
    <w:multiLevelType w:val="hybridMultilevel"/>
    <w:tmpl w:val="8F565844"/>
    <w:lvl w:ilvl="0" w:tplc="CE3082C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16C6A00"/>
    <w:multiLevelType w:val="hybridMultilevel"/>
    <w:tmpl w:val="FD2AFF44"/>
    <w:lvl w:ilvl="0" w:tplc="1F6253D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23CB4A50"/>
    <w:multiLevelType w:val="hybridMultilevel"/>
    <w:tmpl w:val="7FD6A48C"/>
    <w:lvl w:ilvl="0" w:tplc="172A1B9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30A859C0"/>
    <w:multiLevelType w:val="hybridMultilevel"/>
    <w:tmpl w:val="E528D15A"/>
    <w:lvl w:ilvl="0" w:tplc="EB76C43C">
      <w:start w:val="1"/>
      <w:numFmt w:val="decimalEnclosedCircle"/>
      <w:lvlText w:val="%1"/>
      <w:lvlJc w:val="left"/>
      <w:pPr>
        <w:ind w:left="360" w:hanging="360"/>
      </w:pPr>
      <w:rPr>
        <w:rFonts w:ascii="Times New Roman" w:eastAsia="明朝体" w:hAnsi="Times New Roman" w:cs="Times New Roman"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31A301D1"/>
    <w:multiLevelType w:val="hybridMultilevel"/>
    <w:tmpl w:val="F7F29EA6"/>
    <w:lvl w:ilvl="0" w:tplc="C9A0BB7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3B950E36"/>
    <w:multiLevelType w:val="hybridMultilevel"/>
    <w:tmpl w:val="3768FA00"/>
    <w:lvl w:ilvl="0" w:tplc="C5FA82C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CF708D4"/>
    <w:multiLevelType w:val="hybridMultilevel"/>
    <w:tmpl w:val="CA4680E4"/>
    <w:lvl w:ilvl="0" w:tplc="3E6E62F4">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3DFD4E1F"/>
    <w:multiLevelType w:val="hybridMultilevel"/>
    <w:tmpl w:val="A260C2D2"/>
    <w:lvl w:ilvl="0" w:tplc="EAFED6EC">
      <w:start w:val="1"/>
      <w:numFmt w:val="decimalEnclosedCircle"/>
      <w:lvlText w:val="%1"/>
      <w:lvlJc w:val="left"/>
      <w:pPr>
        <w:ind w:left="360" w:hanging="360"/>
      </w:pPr>
      <w:rPr>
        <w:rFonts w:eastAsia="明朝体" w:cs="Times New Roman" w:hint="default"/>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408D170C"/>
    <w:multiLevelType w:val="hybridMultilevel"/>
    <w:tmpl w:val="FC4C7F7C"/>
    <w:lvl w:ilvl="0" w:tplc="A910655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59C241B6"/>
    <w:multiLevelType w:val="hybridMultilevel"/>
    <w:tmpl w:val="3C002088"/>
    <w:lvl w:ilvl="0" w:tplc="C212E3D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61345D"/>
    <w:multiLevelType w:val="hybridMultilevel"/>
    <w:tmpl w:val="2076975E"/>
    <w:lvl w:ilvl="0" w:tplc="D2A81BF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1"/>
  </w:num>
  <w:num w:numId="2" w16cid:durableId="587278146">
    <w:abstractNumId w:val="15"/>
  </w:num>
  <w:num w:numId="3" w16cid:durableId="1711954363">
    <w:abstractNumId w:val="0"/>
  </w:num>
  <w:num w:numId="4" w16cid:durableId="1189491815">
    <w:abstractNumId w:val="13"/>
  </w:num>
  <w:num w:numId="5" w16cid:durableId="1976984576">
    <w:abstractNumId w:val="8"/>
  </w:num>
  <w:num w:numId="6" w16cid:durableId="1821116979">
    <w:abstractNumId w:val="6"/>
  </w:num>
  <w:num w:numId="7" w16cid:durableId="1683050060">
    <w:abstractNumId w:val="1"/>
  </w:num>
  <w:num w:numId="8" w16cid:durableId="44838653">
    <w:abstractNumId w:val="14"/>
  </w:num>
  <w:num w:numId="9" w16cid:durableId="1525436820">
    <w:abstractNumId w:val="12"/>
  </w:num>
  <w:num w:numId="10" w16cid:durableId="974870759">
    <w:abstractNumId w:val="7"/>
  </w:num>
  <w:num w:numId="11" w16cid:durableId="1758600709">
    <w:abstractNumId w:val="2"/>
  </w:num>
  <w:num w:numId="12" w16cid:durableId="45111206">
    <w:abstractNumId w:val="10"/>
  </w:num>
  <w:num w:numId="13" w16cid:durableId="865481330">
    <w:abstractNumId w:val="3"/>
  </w:num>
  <w:num w:numId="14" w16cid:durableId="1952201838">
    <w:abstractNumId w:val="4"/>
  </w:num>
  <w:num w:numId="15" w16cid:durableId="1853454303">
    <w:abstractNumId w:val="5"/>
  </w:num>
  <w:num w:numId="16" w16cid:durableId="9061123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colormenu v:ext="edit"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202F0"/>
    <w:rsid w:val="00020657"/>
    <w:rsid w:val="000228B1"/>
    <w:rsid w:val="00026ECF"/>
    <w:rsid w:val="00027680"/>
    <w:rsid w:val="0003354E"/>
    <w:rsid w:val="00041741"/>
    <w:rsid w:val="00041CB2"/>
    <w:rsid w:val="000459B5"/>
    <w:rsid w:val="00047EDA"/>
    <w:rsid w:val="00055080"/>
    <w:rsid w:val="00057E07"/>
    <w:rsid w:val="00073C3C"/>
    <w:rsid w:val="00074504"/>
    <w:rsid w:val="00084460"/>
    <w:rsid w:val="00090EE1"/>
    <w:rsid w:val="00091F7D"/>
    <w:rsid w:val="00095CB3"/>
    <w:rsid w:val="000B4D35"/>
    <w:rsid w:val="000C42EC"/>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477C3"/>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1F1A2F"/>
    <w:rsid w:val="002026A5"/>
    <w:rsid w:val="00203C71"/>
    <w:rsid w:val="00207705"/>
    <w:rsid w:val="00215478"/>
    <w:rsid w:val="00221EF5"/>
    <w:rsid w:val="002231B4"/>
    <w:rsid w:val="00242FD4"/>
    <w:rsid w:val="0024317B"/>
    <w:rsid w:val="00246783"/>
    <w:rsid w:val="00247501"/>
    <w:rsid w:val="00252385"/>
    <w:rsid w:val="00261B17"/>
    <w:rsid w:val="00270A21"/>
    <w:rsid w:val="0027635A"/>
    <w:rsid w:val="00277C81"/>
    <w:rsid w:val="002802B7"/>
    <w:rsid w:val="00280930"/>
    <w:rsid w:val="00291E04"/>
    <w:rsid w:val="002A27BF"/>
    <w:rsid w:val="002A3740"/>
    <w:rsid w:val="002C3C35"/>
    <w:rsid w:val="002E3758"/>
    <w:rsid w:val="002E6D13"/>
    <w:rsid w:val="002F5008"/>
    <w:rsid w:val="002F5580"/>
    <w:rsid w:val="00305031"/>
    <w:rsid w:val="00306E4B"/>
    <w:rsid w:val="00311013"/>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E006C"/>
    <w:rsid w:val="003F7752"/>
    <w:rsid w:val="004003DB"/>
    <w:rsid w:val="004012C5"/>
    <w:rsid w:val="00401AF5"/>
    <w:rsid w:val="00405D14"/>
    <w:rsid w:val="00412C9F"/>
    <w:rsid w:val="004212BB"/>
    <w:rsid w:val="00421C74"/>
    <w:rsid w:val="00432732"/>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85E42"/>
    <w:rsid w:val="00590B9B"/>
    <w:rsid w:val="00591A8A"/>
    <w:rsid w:val="0059262C"/>
    <w:rsid w:val="00594AF7"/>
    <w:rsid w:val="005B62ED"/>
    <w:rsid w:val="005B7641"/>
    <w:rsid w:val="005F2E79"/>
    <w:rsid w:val="005F7A0C"/>
    <w:rsid w:val="0060645F"/>
    <w:rsid w:val="006104F5"/>
    <w:rsid w:val="00611B3B"/>
    <w:rsid w:val="006136CB"/>
    <w:rsid w:val="00620169"/>
    <w:rsid w:val="006248AD"/>
    <w:rsid w:val="006313EB"/>
    <w:rsid w:val="00632325"/>
    <w:rsid w:val="0063260D"/>
    <w:rsid w:val="00632765"/>
    <w:rsid w:val="00651528"/>
    <w:rsid w:val="00655019"/>
    <w:rsid w:val="006604E9"/>
    <w:rsid w:val="00661607"/>
    <w:rsid w:val="0066668A"/>
    <w:rsid w:val="00676264"/>
    <w:rsid w:val="006766F3"/>
    <w:rsid w:val="00680033"/>
    <w:rsid w:val="00682B2D"/>
    <w:rsid w:val="00684B17"/>
    <w:rsid w:val="00696A0C"/>
    <w:rsid w:val="006B104F"/>
    <w:rsid w:val="006C0F01"/>
    <w:rsid w:val="006C13EE"/>
    <w:rsid w:val="006D3861"/>
    <w:rsid w:val="006E6FEF"/>
    <w:rsid w:val="006F2BB7"/>
    <w:rsid w:val="006F6B2A"/>
    <w:rsid w:val="00702093"/>
    <w:rsid w:val="0071191E"/>
    <w:rsid w:val="0071672A"/>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375"/>
    <w:rsid w:val="007A5C44"/>
    <w:rsid w:val="007A7DF5"/>
    <w:rsid w:val="007B55A4"/>
    <w:rsid w:val="007B7D62"/>
    <w:rsid w:val="007C43CE"/>
    <w:rsid w:val="007C4AB9"/>
    <w:rsid w:val="007E048E"/>
    <w:rsid w:val="007E1049"/>
    <w:rsid w:val="007E11B8"/>
    <w:rsid w:val="007E360B"/>
    <w:rsid w:val="007E5250"/>
    <w:rsid w:val="007F2AE1"/>
    <w:rsid w:val="00804B3B"/>
    <w:rsid w:val="00804C4F"/>
    <w:rsid w:val="008050C0"/>
    <w:rsid w:val="00816759"/>
    <w:rsid w:val="00822DA9"/>
    <w:rsid w:val="00842C25"/>
    <w:rsid w:val="00843F68"/>
    <w:rsid w:val="0084478F"/>
    <w:rsid w:val="008459EA"/>
    <w:rsid w:val="00847130"/>
    <w:rsid w:val="00847788"/>
    <w:rsid w:val="00852122"/>
    <w:rsid w:val="00860BE2"/>
    <w:rsid w:val="00865B12"/>
    <w:rsid w:val="008747CA"/>
    <w:rsid w:val="00877C10"/>
    <w:rsid w:val="00880EB5"/>
    <w:rsid w:val="00881D72"/>
    <w:rsid w:val="00897586"/>
    <w:rsid w:val="008A5BE2"/>
    <w:rsid w:val="008A74E2"/>
    <w:rsid w:val="008B45A1"/>
    <w:rsid w:val="008C1A9C"/>
    <w:rsid w:val="008D4B09"/>
    <w:rsid w:val="008D7A6A"/>
    <w:rsid w:val="008E0DC5"/>
    <w:rsid w:val="008F09B5"/>
    <w:rsid w:val="008F4EBB"/>
    <w:rsid w:val="008F5746"/>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4212"/>
    <w:rsid w:val="009D769A"/>
    <w:rsid w:val="009E3361"/>
    <w:rsid w:val="009F6625"/>
    <w:rsid w:val="00A22980"/>
    <w:rsid w:val="00A24438"/>
    <w:rsid w:val="00A24614"/>
    <w:rsid w:val="00A3783B"/>
    <w:rsid w:val="00A45AE9"/>
    <w:rsid w:val="00A50183"/>
    <w:rsid w:val="00A50B40"/>
    <w:rsid w:val="00A541C7"/>
    <w:rsid w:val="00A549F4"/>
    <w:rsid w:val="00A56E62"/>
    <w:rsid w:val="00A70A5C"/>
    <w:rsid w:val="00A7349F"/>
    <w:rsid w:val="00A8301F"/>
    <w:rsid w:val="00A8306B"/>
    <w:rsid w:val="00A84C8E"/>
    <w:rsid w:val="00A932DE"/>
    <w:rsid w:val="00AA16AF"/>
    <w:rsid w:val="00AA47A2"/>
    <w:rsid w:val="00AB5A63"/>
    <w:rsid w:val="00AC1326"/>
    <w:rsid w:val="00AD39FB"/>
    <w:rsid w:val="00AD4077"/>
    <w:rsid w:val="00AE6A68"/>
    <w:rsid w:val="00B02404"/>
    <w:rsid w:val="00B217FC"/>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94DE9"/>
    <w:rsid w:val="00BA1D54"/>
    <w:rsid w:val="00BB6C25"/>
    <w:rsid w:val="00BB79CF"/>
    <w:rsid w:val="00BC01E9"/>
    <w:rsid w:val="00BD603A"/>
    <w:rsid w:val="00BF3517"/>
    <w:rsid w:val="00C05662"/>
    <w:rsid w:val="00C11209"/>
    <w:rsid w:val="00C14A2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1778"/>
    <w:rsid w:val="00DF2563"/>
    <w:rsid w:val="00DF6F6E"/>
    <w:rsid w:val="00DF7C61"/>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0779E"/>
    <w:rsid w:val="00F15056"/>
    <w:rsid w:val="00F22EA9"/>
    <w:rsid w:val="00F25975"/>
    <w:rsid w:val="00F27E54"/>
    <w:rsid w:val="00F27F9A"/>
    <w:rsid w:val="00F37424"/>
    <w:rsid w:val="00F41912"/>
    <w:rsid w:val="00F4309F"/>
    <w:rsid w:val="00F44961"/>
    <w:rsid w:val="00F47775"/>
    <w:rsid w:val="00F513A5"/>
    <w:rsid w:val="00F51A9D"/>
    <w:rsid w:val="00F51FF6"/>
    <w:rsid w:val="00F5566D"/>
    <w:rsid w:val="00F56229"/>
    <w:rsid w:val="00F66735"/>
    <w:rsid w:val="00F6785E"/>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enu v:ext="edit" fillcolor="none"/>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rhqhvR2cZkoXmuYxEQFm5lvrKP1bayAkAVKKpdwHXO3vJpD+zgp391OD1SMZ0hrulT8lQ0RvtzyWUSoANyG03w==" w:salt="ye0qwxWkNEC+UBGMRUgwf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basedOn w:val="a0"/>
    <w:uiPriority w:val="99"/>
    <w:unhideWhenUsed/>
    <w:rsid w:val="00AC1326"/>
    <w:rPr>
      <w:color w:val="0563C1" w:themeColor="hyperlink"/>
      <w:u w:val="single"/>
    </w:rPr>
  </w:style>
  <w:style w:type="character" w:styleId="af7">
    <w:name w:val="Unresolved Mention"/>
    <w:basedOn w:val="a0"/>
    <w:uiPriority w:val="99"/>
    <w:semiHidden/>
    <w:unhideWhenUsed/>
    <w:rsid w:val="00AC1326"/>
    <w:rPr>
      <w:color w:val="605E5C"/>
      <w:shd w:val="clear" w:color="auto" w:fill="E1DFDD"/>
    </w:rPr>
  </w:style>
  <w:style w:type="character" w:styleId="af8">
    <w:name w:val="FollowedHyperlink"/>
    <w:basedOn w:val="a0"/>
    <w:uiPriority w:val="99"/>
    <w:semiHidden/>
    <w:unhideWhenUsed/>
    <w:rsid w:val="002A374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4809</ap:Words>
  <ap:Characters>1173</ap:Characters>
  <ap:Application/>
  <ap:Lines>9</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5971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