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06F01E3D"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005D39CA">
              <w:rPr>
                <w:rFonts w:ascii="ＭＳ 明朝" w:eastAsia="ＭＳ 明朝" w:hAnsi="ＭＳ 明朝" w:cs="ＭＳ 明朝" w:hint="eastAsia"/>
                <w:spacing w:val="6"/>
                <w:kern w:val="0"/>
                <w:szCs w:val="21"/>
              </w:rPr>
              <w:t>2025</w:t>
            </w:r>
            <w:r w:rsidRPr="00E577BF">
              <w:rPr>
                <w:rFonts w:ascii="ＭＳ 明朝" w:eastAsia="ＭＳ 明朝" w:hAnsi="ＭＳ 明朝" w:cs="ＭＳ 明朝" w:hint="eastAsia"/>
                <w:spacing w:val="6"/>
                <w:kern w:val="0"/>
                <w:szCs w:val="21"/>
              </w:rPr>
              <w:t xml:space="preserve">年　</w:t>
            </w:r>
            <w:r w:rsidR="005D39CA">
              <w:rPr>
                <w:rFonts w:ascii="ＭＳ 明朝" w:eastAsia="ＭＳ 明朝" w:hAnsi="ＭＳ 明朝" w:cs="ＭＳ 明朝" w:hint="eastAsia"/>
                <w:spacing w:val="6"/>
                <w:kern w:val="0"/>
                <w:szCs w:val="21"/>
              </w:rPr>
              <w:t>4</w:t>
            </w:r>
            <w:r w:rsidRPr="00E577BF">
              <w:rPr>
                <w:rFonts w:ascii="ＭＳ 明朝" w:eastAsia="ＭＳ 明朝" w:hAnsi="ＭＳ 明朝" w:cs="ＭＳ 明朝" w:hint="eastAsia"/>
                <w:spacing w:val="6"/>
                <w:kern w:val="0"/>
                <w:szCs w:val="21"/>
              </w:rPr>
              <w:t>月</w:t>
            </w:r>
            <w:r w:rsidR="005D39CA">
              <w:rPr>
                <w:rFonts w:ascii="ＭＳ 明朝" w:eastAsia="ＭＳ 明朝" w:hAnsi="ＭＳ 明朝" w:cs="ＭＳ 明朝" w:hint="eastAsia"/>
                <w:spacing w:val="6"/>
                <w:kern w:val="0"/>
                <w:szCs w:val="21"/>
              </w:rPr>
              <w:t xml:space="preserve"> </w:t>
            </w:r>
            <w:r w:rsidR="00C673E0">
              <w:rPr>
                <w:rFonts w:ascii="ＭＳ 明朝" w:eastAsia="ＭＳ 明朝" w:hAnsi="ＭＳ 明朝" w:cs="ＭＳ 明朝" w:hint="eastAsia"/>
                <w:spacing w:val="6"/>
                <w:kern w:val="0"/>
                <w:szCs w:val="21"/>
              </w:rPr>
              <w:t>21</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078FE4BA"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5D39CA">
              <w:rPr>
                <w:rFonts w:ascii="ＭＳ 明朝" w:eastAsia="ＭＳ 明朝" w:hAnsi="ＭＳ 明朝" w:hint="eastAsia"/>
                <w:spacing w:val="6"/>
                <w:kern w:val="0"/>
                <w:szCs w:val="21"/>
              </w:rPr>
              <w:t>にってつえんじにありんぐかぶしきがいしゃ</w:t>
            </w:r>
          </w:p>
          <w:p w14:paraId="1EE5CAB5" w14:textId="63A1590F"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005D39CA">
              <w:rPr>
                <w:rFonts w:ascii="ＭＳ 明朝" w:eastAsia="ＭＳ 明朝" w:hAnsi="ＭＳ 明朝" w:cs="ＭＳ 明朝" w:hint="eastAsia"/>
                <w:spacing w:val="6"/>
                <w:kern w:val="0"/>
                <w:szCs w:val="21"/>
              </w:rPr>
              <w:t>日鉄エンジニアリング株式会社</w:t>
            </w:r>
          </w:p>
          <w:p w14:paraId="709E4A6F" w14:textId="1C00F6C1"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5D39CA">
              <w:rPr>
                <w:rFonts w:ascii="ＭＳ 明朝" w:eastAsia="ＭＳ 明朝" w:hAnsi="ＭＳ 明朝" w:hint="eastAsia"/>
                <w:spacing w:val="6"/>
                <w:kern w:val="0"/>
                <w:szCs w:val="21"/>
              </w:rPr>
              <w:t>いしわ　ゆきと</w:t>
            </w:r>
          </w:p>
          <w:p w14:paraId="039A6583" w14:textId="1D174C35"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005D39CA">
              <w:rPr>
                <w:rFonts w:ascii="ＭＳ 明朝" w:eastAsia="ＭＳ 明朝" w:hAnsi="ＭＳ 明朝" w:hint="eastAsia"/>
                <w:spacing w:val="6"/>
                <w:kern w:val="0"/>
                <w:szCs w:val="21"/>
              </w:rPr>
              <w:t>石倭　行人</w:t>
            </w:r>
          </w:p>
          <w:p w14:paraId="5534F654" w14:textId="2B7637E9"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5D39CA">
              <w:rPr>
                <w:rFonts w:ascii="ＭＳ 明朝" w:eastAsia="ＭＳ 明朝" w:hAnsi="ＭＳ 明朝" w:cs="ＭＳ 明朝" w:hint="eastAsia"/>
                <w:spacing w:val="6"/>
                <w:kern w:val="0"/>
                <w:szCs w:val="21"/>
              </w:rPr>
              <w:t>141-8604</w:t>
            </w:r>
          </w:p>
          <w:p w14:paraId="6BDAE701" w14:textId="677CD2D6" w:rsidR="00D1302E" w:rsidRPr="00E577BF" w:rsidRDefault="005D39CA" w:rsidP="00F66735">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東京都品川区大崎一丁目５番１号</w:t>
            </w:r>
          </w:p>
          <w:p w14:paraId="47DD002F" w14:textId="54EF5C5D"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5D39CA" w:rsidRPr="00A00562">
              <w:rPr>
                <w:rFonts w:ascii="ＭＳ 明朝" w:eastAsia="ＭＳ 明朝" w:hAnsi="ＭＳ 明朝" w:cs="ＭＳ 明朝"/>
                <w:spacing w:val="6"/>
                <w:kern w:val="0"/>
                <w:szCs w:val="21"/>
              </w:rPr>
              <w:t>7010701022491</w:t>
            </w:r>
          </w:p>
          <w:p w14:paraId="045CD76E" w14:textId="0AA5CC2C" w:rsidR="00D1302E" w:rsidRPr="00E577BF" w:rsidRDefault="00000000"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15966E22">
                <v:oval id="_x0000_s2050" style="position:absolute;left:0;text-align:left;margin-left:104.25pt;margin-top:9.5pt;width:54pt;height:21pt;z-index:1" filled="f">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757231" w:rsidRPr="00757231" w14:paraId="1C23720C" w14:textId="77777777" w:rsidTr="00350A8C">
        <w:trPr>
          <w:trHeight w:val="80"/>
        </w:trPr>
        <w:tc>
          <w:tcPr>
            <w:tcW w:w="8636" w:type="dxa"/>
            <w:tcBorders>
              <w:bottom w:val="single" w:sz="4" w:space="0" w:color="auto"/>
            </w:tcBorders>
          </w:tcPr>
          <w:p w14:paraId="2AD89648" w14:textId="77777777" w:rsidR="00D1302E" w:rsidRPr="00757231"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757231">
              <w:rPr>
                <w:rFonts w:ascii="ＭＳ 明朝" w:eastAsia="ＭＳ 明朝" w:hAnsi="ＭＳ 明朝" w:cs="ＭＳ 明朝" w:hint="eastAsia"/>
                <w:spacing w:val="6"/>
                <w:kern w:val="0"/>
                <w:szCs w:val="21"/>
              </w:rPr>
              <w:t>記</w:t>
            </w:r>
          </w:p>
          <w:p w14:paraId="520A1FBF" w14:textId="77777777" w:rsidR="00D1302E" w:rsidRPr="00757231"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757231">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757231"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757231"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7231">
              <w:rPr>
                <w:rFonts w:ascii="ＭＳ 明朝" w:eastAsia="ＭＳ 明朝" w:hAnsi="ＭＳ 明朝" w:cs="ＭＳ 明朝" w:hint="eastAsia"/>
                <w:spacing w:val="6"/>
                <w:kern w:val="0"/>
                <w:szCs w:val="21"/>
              </w:rPr>
              <w:t xml:space="preserve">　(</w:t>
            </w:r>
            <w:r w:rsidRPr="00757231">
              <w:rPr>
                <w:rFonts w:ascii="ＭＳ 明朝" w:eastAsia="ＭＳ 明朝" w:hAnsi="ＭＳ 明朝" w:cs="ＭＳ 明朝"/>
                <w:spacing w:val="6"/>
                <w:kern w:val="0"/>
                <w:szCs w:val="21"/>
              </w:rPr>
              <w:t>1</w:t>
            </w:r>
            <w:r w:rsidRPr="00757231">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757231" w:rsidRPr="00757231" w14:paraId="5B7EE562" w14:textId="77777777" w:rsidTr="00F5566D">
              <w:trPr>
                <w:trHeight w:val="707"/>
              </w:trPr>
              <w:tc>
                <w:tcPr>
                  <w:tcW w:w="2600" w:type="dxa"/>
                  <w:shd w:val="clear" w:color="auto" w:fill="auto"/>
                </w:tcPr>
                <w:p w14:paraId="712AB77F" w14:textId="77777777" w:rsidR="00AA3021" w:rsidRPr="00757231" w:rsidRDefault="00AA302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57231">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ECE6BD1" w14:textId="46A521F6" w:rsidR="00AA3021" w:rsidRPr="00757231" w:rsidRDefault="00AA3021" w:rsidP="005D39CA">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7231">
                    <w:rPr>
                      <w:rFonts w:ascii="ＭＳ 明朝" w:eastAsia="ＭＳ 明朝" w:hAnsi="ＭＳ 明朝" w:cs="ＭＳ 明朝"/>
                      <w:spacing w:val="6"/>
                      <w:kern w:val="0"/>
                      <w:szCs w:val="21"/>
                    </w:rPr>
                    <w:t>Sustainability Report 2022</w:t>
                  </w:r>
                </w:p>
                <w:p w14:paraId="200ADAF6" w14:textId="01AD4AF0" w:rsidR="00AA3021" w:rsidRPr="00757231" w:rsidRDefault="00AA3021" w:rsidP="00DD56DC">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7231">
                    <w:rPr>
                      <w:rFonts w:ascii="ＭＳ 明朝" w:eastAsia="ＭＳ 明朝" w:hAnsi="ＭＳ 明朝" w:cs="ＭＳ 明朝"/>
                      <w:spacing w:val="6"/>
                      <w:kern w:val="0"/>
                      <w:szCs w:val="21"/>
                      <w:highlight w:val="yellow"/>
                      <w:shd w:val="clear" w:color="auto" w:fill="FFE599"/>
                    </w:rPr>
                    <w:t>Sustainability Report 202</w:t>
                  </w:r>
                  <w:r w:rsidRPr="00757231">
                    <w:rPr>
                      <w:rFonts w:ascii="ＭＳ 明朝" w:eastAsia="ＭＳ 明朝" w:hAnsi="ＭＳ 明朝" w:cs="ＭＳ 明朝" w:hint="eastAsia"/>
                      <w:spacing w:val="6"/>
                      <w:kern w:val="0"/>
                      <w:szCs w:val="21"/>
                      <w:highlight w:val="yellow"/>
                      <w:shd w:val="clear" w:color="auto" w:fill="FFE599"/>
                    </w:rPr>
                    <w:t>4</w:t>
                  </w:r>
                </w:p>
              </w:tc>
            </w:tr>
            <w:tr w:rsidR="00757231" w:rsidRPr="00757231" w14:paraId="5B1F75C3" w14:textId="77777777" w:rsidTr="00F5566D">
              <w:trPr>
                <w:trHeight w:val="697"/>
              </w:trPr>
              <w:tc>
                <w:tcPr>
                  <w:tcW w:w="2600" w:type="dxa"/>
                  <w:shd w:val="clear" w:color="auto" w:fill="auto"/>
                </w:tcPr>
                <w:p w14:paraId="2E32CE86" w14:textId="77777777" w:rsidR="00AA3021" w:rsidRPr="00757231" w:rsidRDefault="00AA302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57231">
                    <w:rPr>
                      <w:rFonts w:ascii="ＭＳ 明朝" w:eastAsia="ＭＳ 明朝" w:hAnsi="ＭＳ 明朝" w:cs="ＭＳ 明朝" w:hint="eastAsia"/>
                      <w:spacing w:val="6"/>
                      <w:kern w:val="0"/>
                      <w:szCs w:val="21"/>
                    </w:rPr>
                    <w:t>公表日</w:t>
                  </w:r>
                </w:p>
              </w:tc>
              <w:tc>
                <w:tcPr>
                  <w:tcW w:w="5890" w:type="dxa"/>
                  <w:shd w:val="clear" w:color="auto" w:fill="auto"/>
                </w:tcPr>
                <w:p w14:paraId="34297D29" w14:textId="64FBB3C4" w:rsidR="00AA3021" w:rsidRPr="00757231" w:rsidRDefault="00AA3021" w:rsidP="001A2146">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7231">
                    <w:rPr>
                      <w:rFonts w:ascii="ＭＳ 明朝" w:eastAsia="ＭＳ 明朝" w:hAnsi="ＭＳ 明朝" w:cs="ＭＳ 明朝" w:hint="eastAsia"/>
                      <w:spacing w:val="6"/>
                      <w:kern w:val="0"/>
                      <w:szCs w:val="21"/>
                    </w:rPr>
                    <w:t>2</w:t>
                  </w:r>
                  <w:r w:rsidRPr="00757231">
                    <w:rPr>
                      <w:rFonts w:ascii="ＭＳ 明朝" w:eastAsia="ＭＳ 明朝" w:hAnsi="ＭＳ 明朝" w:cs="ＭＳ 明朝"/>
                      <w:spacing w:val="6"/>
                      <w:kern w:val="0"/>
                      <w:szCs w:val="21"/>
                    </w:rPr>
                    <w:t>022</w:t>
                  </w:r>
                  <w:r w:rsidRPr="00757231">
                    <w:rPr>
                      <w:rFonts w:ascii="ＭＳ 明朝" w:eastAsia="ＭＳ 明朝" w:hAnsi="ＭＳ 明朝" w:cs="ＭＳ 明朝" w:hint="eastAsia"/>
                      <w:spacing w:val="6"/>
                      <w:kern w:val="0"/>
                      <w:szCs w:val="21"/>
                    </w:rPr>
                    <w:t>年　8月　2</w:t>
                  </w:r>
                  <w:r w:rsidRPr="00757231">
                    <w:rPr>
                      <w:rFonts w:ascii="ＭＳ 明朝" w:eastAsia="ＭＳ 明朝" w:hAnsi="ＭＳ 明朝" w:cs="ＭＳ 明朝"/>
                      <w:spacing w:val="6"/>
                      <w:kern w:val="0"/>
                      <w:szCs w:val="21"/>
                    </w:rPr>
                    <w:t>9</w:t>
                  </w:r>
                  <w:r w:rsidRPr="00757231">
                    <w:rPr>
                      <w:rFonts w:ascii="ＭＳ 明朝" w:eastAsia="ＭＳ 明朝" w:hAnsi="ＭＳ 明朝" w:cs="ＭＳ 明朝" w:hint="eastAsia"/>
                      <w:spacing w:val="6"/>
                      <w:kern w:val="0"/>
                      <w:szCs w:val="21"/>
                    </w:rPr>
                    <w:t>日</w:t>
                  </w:r>
                </w:p>
                <w:p w14:paraId="5054374B" w14:textId="0BCCEAE3" w:rsidR="00AA3021" w:rsidRPr="00757231" w:rsidRDefault="00AA3021" w:rsidP="001A2146">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7231">
                    <w:rPr>
                      <w:rFonts w:ascii="ＭＳ 明朝" w:eastAsia="ＭＳ 明朝" w:hAnsi="ＭＳ 明朝" w:cs="ＭＳ 明朝" w:hint="eastAsia"/>
                      <w:spacing w:val="6"/>
                      <w:kern w:val="0"/>
                      <w:szCs w:val="21"/>
                      <w:highlight w:val="yellow"/>
                    </w:rPr>
                    <w:t>2024年 11月　20日</w:t>
                  </w:r>
                </w:p>
              </w:tc>
            </w:tr>
            <w:tr w:rsidR="00757231" w:rsidRPr="00757231" w14:paraId="382C3670" w14:textId="77777777" w:rsidTr="00F5566D">
              <w:trPr>
                <w:trHeight w:val="707"/>
              </w:trPr>
              <w:tc>
                <w:tcPr>
                  <w:tcW w:w="2600" w:type="dxa"/>
                  <w:shd w:val="clear" w:color="auto" w:fill="auto"/>
                </w:tcPr>
                <w:p w14:paraId="4FC652B6" w14:textId="77777777" w:rsidR="00AA3021" w:rsidRPr="00757231" w:rsidRDefault="00AA302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57231">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ADC2C99" w14:textId="77777777" w:rsidR="00AA3021" w:rsidRPr="00757231" w:rsidRDefault="00AA3021" w:rsidP="001A21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7231">
                    <w:rPr>
                      <w:rFonts w:ascii="ＭＳ 明朝" w:eastAsia="ＭＳ 明朝" w:hAnsi="ＭＳ 明朝" w:cs="ＭＳ 明朝" w:hint="eastAsia"/>
                      <w:spacing w:val="6"/>
                      <w:kern w:val="0"/>
                      <w:szCs w:val="21"/>
                    </w:rPr>
                    <w:t>当社ホームページ 「サステナビリティ」</w:t>
                  </w:r>
                </w:p>
                <w:p w14:paraId="3BA7A90C" w14:textId="500A540D" w:rsidR="00AA3021" w:rsidRPr="00757231" w:rsidRDefault="00AA3021" w:rsidP="001A21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7231">
                    <w:rPr>
                      <w:rFonts w:ascii="ＭＳ 明朝" w:eastAsia="ＭＳ 明朝" w:hAnsi="ＭＳ 明朝" w:cs="ＭＳ 明朝" w:hint="eastAsia"/>
                      <w:spacing w:val="6"/>
                      <w:kern w:val="0"/>
                      <w:szCs w:val="21"/>
                    </w:rPr>
                    <w:t>カテゴリ 「サステナビリティレポート」</w:t>
                  </w:r>
                </w:p>
                <w:p w14:paraId="2A0D056E" w14:textId="2392BF76" w:rsidR="00AA3021" w:rsidRPr="00757231" w:rsidRDefault="00AA3021" w:rsidP="001A21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7231">
                    <w:rPr>
                      <w:rFonts w:ascii="ＭＳ 明朝" w:eastAsia="ＭＳ 明朝" w:hAnsi="ＭＳ 明朝" w:cs="ＭＳ 明朝" w:hint="eastAsia"/>
                      <w:spacing w:val="6"/>
                      <w:kern w:val="0"/>
                      <w:szCs w:val="21"/>
                    </w:rPr>
                    <w:t>①日鉄エンジニアリング Sustainability Report 2022</w:t>
                  </w:r>
                </w:p>
                <w:p w14:paraId="50961F28" w14:textId="77777777" w:rsidR="00AA3021" w:rsidRPr="00757231" w:rsidRDefault="00AA3021" w:rsidP="001A21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7231">
                    <w:rPr>
                      <w:rFonts w:ascii="ＭＳ 明朝" w:eastAsia="ＭＳ 明朝" w:hAnsi="ＭＳ 明朝" w:cs="ＭＳ 明朝" w:hint="eastAsia"/>
                      <w:spacing w:val="6"/>
                      <w:kern w:val="0"/>
                      <w:szCs w:val="21"/>
                    </w:rPr>
                    <w:t>＜URL＞</w:t>
                  </w:r>
                </w:p>
                <w:p w14:paraId="28C3C998" w14:textId="43FB41C7" w:rsidR="00757231" w:rsidRPr="00757231" w:rsidRDefault="00757231" w:rsidP="001A21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history="1">
                    <w:r w:rsidRPr="00757231">
                      <w:rPr>
                        <w:rStyle w:val="af6"/>
                        <w:rFonts w:ascii="ＭＳ 明朝" w:eastAsia="ＭＳ 明朝" w:hAnsi="ＭＳ 明朝" w:cs="ＭＳ 明朝"/>
                        <w:color w:val="auto"/>
                        <w:spacing w:val="6"/>
                        <w:kern w:val="0"/>
                        <w:szCs w:val="21"/>
                      </w:rPr>
                      <w:t>https://www.eng.nipponsteel.com/files_publish/page/103/nsesusrepo2022_01TopMessage.pdf</w:t>
                    </w:r>
                  </w:hyperlink>
                </w:p>
                <w:p w14:paraId="7A67B8C1" w14:textId="70E24E11" w:rsidR="00AA3021" w:rsidRPr="00757231" w:rsidRDefault="00AA3021" w:rsidP="001A21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highlight w:val="yellow"/>
                    </w:rPr>
                  </w:pPr>
                  <w:r w:rsidRPr="00757231">
                    <w:rPr>
                      <w:rFonts w:ascii="ＭＳ 明朝" w:eastAsia="ＭＳ 明朝" w:hAnsi="ＭＳ 明朝" w:cs="ＭＳ 明朝" w:hint="eastAsia"/>
                      <w:spacing w:val="6"/>
                      <w:kern w:val="0"/>
                      <w:szCs w:val="21"/>
                    </w:rPr>
                    <w:t>②</w:t>
                  </w:r>
                  <w:r w:rsidRPr="00757231">
                    <w:rPr>
                      <w:rFonts w:ascii="ＭＳ 明朝" w:eastAsia="ＭＳ 明朝" w:hAnsi="ＭＳ 明朝" w:cs="ＭＳ 明朝" w:hint="eastAsia"/>
                      <w:spacing w:val="6"/>
                      <w:kern w:val="0"/>
                      <w:szCs w:val="21"/>
                      <w:highlight w:val="yellow"/>
                    </w:rPr>
                    <w:t>日鉄エンジニアリングSustainability Report 2024</w:t>
                  </w:r>
                </w:p>
                <w:p w14:paraId="6E839C65" w14:textId="55D2D4B7" w:rsidR="00AA3021" w:rsidRPr="00757231" w:rsidRDefault="00AA3021" w:rsidP="001A21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9" w:history="1">
                    <w:r w:rsidRPr="00757231">
                      <w:rPr>
                        <w:rStyle w:val="af6"/>
                        <w:rFonts w:ascii="ＭＳ 明朝" w:eastAsia="ＭＳ 明朝" w:hAnsi="ＭＳ 明朝" w:cs="ＭＳ 明朝"/>
                        <w:color w:val="auto"/>
                        <w:spacing w:val="6"/>
                        <w:kern w:val="0"/>
                        <w:szCs w:val="21"/>
                        <w:highlight w:val="yellow"/>
                      </w:rPr>
                      <w:t>https://www.eng.nipponsteel.com/files_publish/page/177/SusRepo%202024_03_topmessage.pdf</w:t>
                    </w:r>
                  </w:hyperlink>
                </w:p>
                <w:p w14:paraId="7A432BFB" w14:textId="3AB5E0F3" w:rsidR="00AA3021" w:rsidRPr="00757231" w:rsidRDefault="00AA3021" w:rsidP="001A21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7231">
                    <w:rPr>
                      <w:rFonts w:ascii="ＭＳ 明朝" w:eastAsia="ＭＳ 明朝" w:hAnsi="ＭＳ 明朝" w:cs="ＭＳ 明朝" w:hint="eastAsia"/>
                      <w:spacing w:val="6"/>
                      <w:kern w:val="0"/>
                      <w:szCs w:val="21"/>
                    </w:rPr>
                    <w:t>「Top</w:t>
                  </w:r>
                  <w:r w:rsidRPr="00757231">
                    <w:rPr>
                      <w:rFonts w:ascii="ＭＳ 明朝" w:eastAsia="ＭＳ 明朝" w:hAnsi="ＭＳ 明朝" w:cs="ＭＳ 明朝"/>
                      <w:spacing w:val="6"/>
                      <w:kern w:val="0"/>
                      <w:szCs w:val="21"/>
                    </w:rPr>
                    <w:t xml:space="preserve"> Message</w:t>
                  </w:r>
                  <w:r w:rsidRPr="00757231">
                    <w:rPr>
                      <w:rFonts w:ascii="ＭＳ 明朝" w:eastAsia="ＭＳ 明朝" w:hAnsi="ＭＳ 明朝" w:cs="ＭＳ 明朝" w:hint="eastAsia"/>
                      <w:spacing w:val="6"/>
                      <w:kern w:val="0"/>
                      <w:szCs w:val="21"/>
                    </w:rPr>
                    <w:t>」</w:t>
                  </w:r>
                </w:p>
                <w:p w14:paraId="7DFB30EB" w14:textId="77777777" w:rsidR="00AA3021" w:rsidRPr="00757231" w:rsidRDefault="00AA3021" w:rsidP="001A21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7231">
                    <w:rPr>
                      <w:rFonts w:ascii="ＭＳ 明朝" w:eastAsia="ＭＳ 明朝" w:hAnsi="ＭＳ 明朝" w:cs="ＭＳ 明朝" w:hint="eastAsia"/>
                      <w:spacing w:val="6"/>
                      <w:kern w:val="0"/>
                      <w:szCs w:val="21"/>
                    </w:rPr>
                    <w:t>「2025目標と戦略」のビジョン</w:t>
                  </w:r>
                </w:p>
                <w:p w14:paraId="2BFD86E1" w14:textId="5E7E9F65" w:rsidR="00AA3021" w:rsidRPr="00757231" w:rsidRDefault="00AA302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7231">
                    <w:rPr>
                      <w:rFonts w:ascii="ＭＳ 明朝" w:eastAsia="ＭＳ 明朝" w:hAnsi="ＭＳ 明朝" w:cs="ＭＳ 明朝" w:hint="eastAsia"/>
                      <w:spacing w:val="6"/>
                      <w:kern w:val="0"/>
                      <w:szCs w:val="21"/>
                    </w:rPr>
                    <w:t>「価値創造プロセス」</w:t>
                  </w:r>
                </w:p>
              </w:tc>
            </w:tr>
            <w:tr w:rsidR="00757231" w:rsidRPr="00757231" w14:paraId="3DE21F82" w14:textId="77777777" w:rsidTr="00F5566D">
              <w:trPr>
                <w:trHeight w:val="697"/>
              </w:trPr>
              <w:tc>
                <w:tcPr>
                  <w:tcW w:w="2600" w:type="dxa"/>
                  <w:shd w:val="clear" w:color="auto" w:fill="auto"/>
                </w:tcPr>
                <w:p w14:paraId="13313238" w14:textId="77777777" w:rsidR="00AA3021" w:rsidRPr="00757231" w:rsidRDefault="00AA302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57231">
                    <w:rPr>
                      <w:rFonts w:ascii="ＭＳ 明朝" w:eastAsia="ＭＳ 明朝" w:hAnsi="ＭＳ 明朝" w:cs="ＭＳ 明朝" w:hint="eastAsia"/>
                      <w:spacing w:val="6"/>
                      <w:kern w:val="0"/>
                      <w:szCs w:val="21"/>
                    </w:rPr>
                    <w:t>記載内容抜粋</w:t>
                  </w:r>
                </w:p>
              </w:tc>
              <w:tc>
                <w:tcPr>
                  <w:tcW w:w="5890" w:type="dxa"/>
                  <w:shd w:val="clear" w:color="auto" w:fill="auto"/>
                </w:tcPr>
                <w:p w14:paraId="0E87DFD5" w14:textId="77777777" w:rsidR="00AA3021" w:rsidRPr="00757231" w:rsidRDefault="00AA3021" w:rsidP="00DC67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7231">
                    <w:rPr>
                      <w:rFonts w:ascii="ＭＳ 明朝" w:eastAsia="ＭＳ 明朝" w:hAnsi="ＭＳ 明朝" w:cs="ＭＳ 明朝" w:hint="eastAsia"/>
                      <w:spacing w:val="6"/>
                      <w:kern w:val="0"/>
                      <w:szCs w:val="21"/>
                    </w:rPr>
                    <w:t>１「社会・顧客課題への最適なソリューションを提供」</w:t>
                  </w:r>
                </w:p>
                <w:p w14:paraId="0DA2AA1A" w14:textId="77777777" w:rsidR="00AA3021" w:rsidRPr="00757231" w:rsidRDefault="00AA3021" w:rsidP="00DC67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7231">
                    <w:rPr>
                      <w:rFonts w:ascii="ＭＳ 明朝" w:eastAsia="ＭＳ 明朝" w:hAnsi="ＭＳ 明朝" w:cs="ＭＳ 明朝" w:hint="eastAsia"/>
                      <w:spacing w:val="6"/>
                      <w:kern w:val="0"/>
                      <w:szCs w:val="21"/>
                    </w:rPr>
                    <w:t>社会・顧客の課題に真摯に向き合い、多様な事業で培った技術・ノウハウを活かしてEPCに留まらず、サービスや部材供給も含め最適なソリューションを生み出し、提供する。</w:t>
                  </w:r>
                </w:p>
                <w:p w14:paraId="34645201" w14:textId="77777777" w:rsidR="00AA3021" w:rsidRPr="00757231" w:rsidRDefault="00AA3021" w:rsidP="00DC67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7231">
                    <w:rPr>
                      <w:rFonts w:ascii="ＭＳ 明朝" w:eastAsia="ＭＳ 明朝" w:hAnsi="ＭＳ 明朝" w:cs="ＭＳ 明朝" w:hint="eastAsia"/>
                      <w:spacing w:val="6"/>
                      <w:kern w:val="0"/>
                      <w:szCs w:val="21"/>
                    </w:rPr>
                    <w:t>２「脱炭素化社会の実現、国土強靭化社会の実現へ貢献」</w:t>
                  </w:r>
                </w:p>
                <w:p w14:paraId="07AAD0CD" w14:textId="77777777" w:rsidR="00AA3021" w:rsidRPr="00757231" w:rsidRDefault="00AA3021" w:rsidP="00DC67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7231">
                    <w:rPr>
                      <w:rFonts w:ascii="ＭＳ 明朝" w:eastAsia="ＭＳ 明朝" w:hAnsi="ＭＳ 明朝" w:cs="ＭＳ 明朝" w:hint="eastAsia"/>
                      <w:spacing w:val="6"/>
                      <w:kern w:val="0"/>
                      <w:szCs w:val="21"/>
                    </w:rPr>
                    <w:t>特に、脱炭素化社会の実現と災害に強いレジリエントな街づくりのための技術、サービスの社会実装により一層貢献していく。</w:t>
                  </w:r>
                </w:p>
                <w:p w14:paraId="3F18F32F" w14:textId="77777777" w:rsidR="00AA3021" w:rsidRPr="00757231" w:rsidRDefault="00AA3021" w:rsidP="00DC67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7231">
                    <w:rPr>
                      <w:rFonts w:ascii="ＭＳ 明朝" w:eastAsia="ＭＳ 明朝" w:hAnsi="ＭＳ 明朝" w:cs="ＭＳ 明朝" w:hint="eastAsia"/>
                      <w:spacing w:val="6"/>
                      <w:kern w:val="0"/>
                      <w:szCs w:val="21"/>
                    </w:rPr>
                    <w:lastRenderedPageBreak/>
                    <w:t>３「生産性向上と業務革新の継続」</w:t>
                  </w:r>
                </w:p>
                <w:p w14:paraId="6160456A" w14:textId="3B361A15" w:rsidR="00AA3021" w:rsidRPr="00757231" w:rsidRDefault="00AA3021" w:rsidP="00DC67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7231">
                    <w:rPr>
                      <w:rFonts w:ascii="ＭＳ 明朝" w:eastAsia="ＭＳ 明朝" w:hAnsi="ＭＳ 明朝" w:cs="ＭＳ 明朝" w:hint="eastAsia"/>
                      <w:spacing w:val="6"/>
                      <w:kern w:val="0"/>
                      <w:szCs w:val="21"/>
                    </w:rPr>
                    <w:t>上記を力強く進めるため、一人ひとりが志を磨き、生産性の向上と業務の革新に継続して取り組む。</w:t>
                  </w:r>
                </w:p>
                <w:p w14:paraId="388DFAD7" w14:textId="77777777" w:rsidR="00AA3021" w:rsidRPr="00757231" w:rsidRDefault="00AA3021" w:rsidP="00DC67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7231">
                    <w:rPr>
                      <w:rFonts w:ascii="ＭＳ 明朝" w:eastAsia="ＭＳ 明朝" w:hAnsi="ＭＳ 明朝" w:cs="ＭＳ 明朝" w:hint="eastAsia"/>
                      <w:spacing w:val="6"/>
                      <w:kern w:val="0"/>
                      <w:szCs w:val="21"/>
                    </w:rPr>
                    <w:t>「価値創造プロセス」</w:t>
                  </w:r>
                </w:p>
                <w:p w14:paraId="4553E0C1" w14:textId="39DCCC7E" w:rsidR="00AA3021" w:rsidRPr="00757231" w:rsidRDefault="00AA3021" w:rsidP="00DC67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7231">
                    <w:rPr>
                      <w:rFonts w:ascii="ＭＳ 明朝" w:eastAsia="ＭＳ 明朝" w:hAnsi="ＭＳ 明朝" w:cs="ＭＳ 明朝" w:hint="eastAsia"/>
                      <w:spacing w:val="6"/>
                      <w:kern w:val="0"/>
                      <w:szCs w:val="21"/>
                    </w:rPr>
                    <w:t>DX（デジタル・トランスフォーメーション）により、EPC（社会・産業インフラの設計・調達・建設、部材供給）＋ソリューション提供（オペレーション＆メンテナンス各種サービス）を進化させる</w:t>
                  </w:r>
                </w:p>
              </w:tc>
            </w:tr>
            <w:tr w:rsidR="00757231" w:rsidRPr="00757231" w14:paraId="01B21D52" w14:textId="77777777" w:rsidTr="00F5566D">
              <w:trPr>
                <w:trHeight w:val="707"/>
              </w:trPr>
              <w:tc>
                <w:tcPr>
                  <w:tcW w:w="2600" w:type="dxa"/>
                  <w:shd w:val="clear" w:color="auto" w:fill="auto"/>
                </w:tcPr>
                <w:p w14:paraId="26DF9E70" w14:textId="77777777" w:rsidR="00AA3021" w:rsidRPr="00757231" w:rsidRDefault="00AA302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57231">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5B7A7ED" w14:textId="4FB96E4D" w:rsidR="00AA3021" w:rsidRPr="00757231" w:rsidRDefault="00AA3021" w:rsidP="00DC67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7231">
                    <w:rPr>
                      <w:rFonts w:ascii="ＭＳ 明朝" w:eastAsia="ＭＳ 明朝" w:hAnsi="ＭＳ 明朝" w:cs="ＭＳ 明朝" w:hint="eastAsia"/>
                      <w:spacing w:val="6"/>
                      <w:kern w:val="0"/>
                      <w:szCs w:val="21"/>
                    </w:rPr>
                    <w:t>①</w:t>
                  </w:r>
                  <w:r w:rsidRPr="00757231">
                    <w:rPr>
                      <w:rFonts w:ascii="ＭＳ 明朝" w:eastAsia="ＭＳ 明朝" w:hAnsi="ＭＳ 明朝" w:cs="ＭＳ 明朝" w:hint="eastAsia"/>
                      <w:spacing w:val="6"/>
                      <w:kern w:val="0"/>
                      <w:szCs w:val="21"/>
                      <w:highlight w:val="yellow"/>
                    </w:rPr>
                    <w:t>②</w:t>
                  </w:r>
                  <w:r w:rsidRPr="00757231">
                    <w:rPr>
                      <w:rFonts w:ascii="ＭＳ 明朝" w:eastAsia="ＭＳ 明朝" w:hAnsi="ＭＳ 明朝" w:cs="ＭＳ 明朝" w:hint="eastAsia"/>
                      <w:spacing w:val="6"/>
                      <w:kern w:val="0"/>
                      <w:szCs w:val="21"/>
                    </w:rPr>
                    <w:t>社長・取締役・役員を含む経営幹部が出席する会議体にて審議・承認された内容であり、社としての公式な報告書である。</w:t>
                  </w:r>
                </w:p>
              </w:tc>
            </w:tr>
          </w:tbl>
          <w:p w14:paraId="291B8DAF" w14:textId="77777777" w:rsidR="00D1302E" w:rsidRPr="00757231"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757231"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757231">
              <w:rPr>
                <w:rFonts w:ascii="ＭＳ 明朝" w:eastAsia="ＭＳ 明朝" w:hAnsi="ＭＳ 明朝" w:cs="ＭＳ 明朝" w:hint="eastAsia"/>
                <w:spacing w:val="6"/>
                <w:kern w:val="0"/>
                <w:szCs w:val="21"/>
              </w:rPr>
              <w:t>(</w:t>
            </w:r>
            <w:r w:rsidRPr="00757231">
              <w:rPr>
                <w:rFonts w:ascii="ＭＳ 明朝" w:eastAsia="ＭＳ 明朝" w:hAnsi="ＭＳ 明朝" w:cs="ＭＳ 明朝"/>
                <w:spacing w:val="6"/>
                <w:kern w:val="0"/>
                <w:szCs w:val="21"/>
              </w:rPr>
              <w:t>2</w:t>
            </w:r>
            <w:r w:rsidRPr="00757231">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757231" w:rsidRPr="00757231" w14:paraId="1CB93FF2" w14:textId="77777777" w:rsidTr="00F5566D">
              <w:trPr>
                <w:trHeight w:val="707"/>
              </w:trPr>
              <w:tc>
                <w:tcPr>
                  <w:tcW w:w="2600" w:type="dxa"/>
                  <w:shd w:val="clear" w:color="auto" w:fill="auto"/>
                </w:tcPr>
                <w:p w14:paraId="14883672" w14:textId="77777777" w:rsidR="00D1302E" w:rsidRPr="00757231"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57231">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89D774D" w14:textId="6A76DD42" w:rsidR="00D1302E" w:rsidRPr="00671D72" w:rsidRDefault="00DC67A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71D72">
                    <w:rPr>
                      <w:rFonts w:ascii="ＭＳ 明朝" w:eastAsia="ＭＳ 明朝" w:hAnsi="ＭＳ 明朝" w:cs="ＭＳ 明朝" w:hint="eastAsia"/>
                      <w:spacing w:val="6"/>
                      <w:kern w:val="0"/>
                      <w:szCs w:val="21"/>
                    </w:rPr>
                    <w:t>当社ホームページ 「DX」</w:t>
                  </w:r>
                </w:p>
                <w:p w14:paraId="5BF68E2D" w14:textId="77777777" w:rsidR="00D1302E" w:rsidRPr="00671D72"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57231" w:rsidRPr="00757231" w14:paraId="15FFB657" w14:textId="77777777" w:rsidTr="00F5566D">
              <w:trPr>
                <w:trHeight w:val="697"/>
              </w:trPr>
              <w:tc>
                <w:tcPr>
                  <w:tcW w:w="2600" w:type="dxa"/>
                  <w:shd w:val="clear" w:color="auto" w:fill="auto"/>
                </w:tcPr>
                <w:p w14:paraId="09D6FA76" w14:textId="77777777" w:rsidR="00D1302E" w:rsidRPr="00757231"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57231">
                    <w:rPr>
                      <w:rFonts w:ascii="ＭＳ 明朝" w:eastAsia="ＭＳ 明朝" w:hAnsi="ＭＳ 明朝" w:cs="ＭＳ 明朝" w:hint="eastAsia"/>
                      <w:spacing w:val="6"/>
                      <w:kern w:val="0"/>
                      <w:szCs w:val="21"/>
                    </w:rPr>
                    <w:t>公表日</w:t>
                  </w:r>
                </w:p>
              </w:tc>
              <w:tc>
                <w:tcPr>
                  <w:tcW w:w="5890" w:type="dxa"/>
                  <w:shd w:val="clear" w:color="auto" w:fill="auto"/>
                </w:tcPr>
                <w:p w14:paraId="1140ABD6" w14:textId="4DBC53CB" w:rsidR="00DC67AD" w:rsidRPr="00F20774" w:rsidRDefault="00DC67AD" w:rsidP="00DC67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20774">
                    <w:rPr>
                      <w:rFonts w:ascii="ＭＳ 明朝" w:eastAsia="ＭＳ 明朝" w:hAnsi="ＭＳ 明朝" w:cs="ＭＳ 明朝" w:hint="eastAsia"/>
                      <w:spacing w:val="6"/>
                      <w:kern w:val="0"/>
                      <w:szCs w:val="21"/>
                      <w:highlight w:val="yellow"/>
                    </w:rPr>
                    <w:t>2</w:t>
                  </w:r>
                  <w:r w:rsidRPr="00F20774">
                    <w:rPr>
                      <w:rFonts w:ascii="ＭＳ 明朝" w:eastAsia="ＭＳ 明朝" w:hAnsi="ＭＳ 明朝" w:cs="ＭＳ 明朝"/>
                      <w:spacing w:val="6"/>
                      <w:kern w:val="0"/>
                      <w:szCs w:val="21"/>
                      <w:highlight w:val="yellow"/>
                    </w:rPr>
                    <w:t>02</w:t>
                  </w:r>
                  <w:r w:rsidR="00A2296A" w:rsidRPr="00F20774">
                    <w:rPr>
                      <w:rFonts w:ascii="ＭＳ 明朝" w:eastAsia="ＭＳ 明朝" w:hAnsi="ＭＳ 明朝" w:cs="ＭＳ 明朝" w:hint="eastAsia"/>
                      <w:spacing w:val="6"/>
                      <w:kern w:val="0"/>
                      <w:szCs w:val="21"/>
                      <w:highlight w:val="yellow"/>
                    </w:rPr>
                    <w:t>5</w:t>
                  </w:r>
                  <w:r w:rsidRPr="00F20774">
                    <w:rPr>
                      <w:rFonts w:ascii="ＭＳ 明朝" w:eastAsia="ＭＳ 明朝" w:hAnsi="ＭＳ 明朝" w:cs="ＭＳ 明朝" w:hint="eastAsia"/>
                      <w:spacing w:val="6"/>
                      <w:kern w:val="0"/>
                      <w:szCs w:val="21"/>
                      <w:highlight w:val="yellow"/>
                    </w:rPr>
                    <w:t xml:space="preserve">年　</w:t>
                  </w:r>
                  <w:r w:rsidR="00A2296A" w:rsidRPr="00F20774">
                    <w:rPr>
                      <w:rFonts w:ascii="ＭＳ 明朝" w:eastAsia="ＭＳ 明朝" w:hAnsi="ＭＳ 明朝" w:cs="ＭＳ 明朝" w:hint="eastAsia"/>
                      <w:spacing w:val="6"/>
                      <w:kern w:val="0"/>
                      <w:szCs w:val="21"/>
                      <w:highlight w:val="yellow"/>
                    </w:rPr>
                    <w:t>4</w:t>
                  </w:r>
                  <w:r w:rsidRPr="00F20774">
                    <w:rPr>
                      <w:rFonts w:ascii="ＭＳ 明朝" w:eastAsia="ＭＳ 明朝" w:hAnsi="ＭＳ 明朝" w:cs="ＭＳ 明朝" w:hint="eastAsia"/>
                      <w:spacing w:val="6"/>
                      <w:kern w:val="0"/>
                      <w:szCs w:val="21"/>
                      <w:highlight w:val="yellow"/>
                    </w:rPr>
                    <w:t xml:space="preserve">月　</w:t>
                  </w:r>
                  <w:r w:rsidRPr="00F20774">
                    <w:rPr>
                      <w:rFonts w:ascii="ＭＳ 明朝" w:eastAsia="ＭＳ 明朝" w:hAnsi="ＭＳ 明朝" w:cs="ＭＳ 明朝"/>
                      <w:spacing w:val="6"/>
                      <w:kern w:val="0"/>
                      <w:szCs w:val="21"/>
                      <w:highlight w:val="yellow"/>
                    </w:rPr>
                    <w:t>1</w:t>
                  </w:r>
                  <w:r w:rsidRPr="00F20774">
                    <w:rPr>
                      <w:rFonts w:ascii="ＭＳ 明朝" w:eastAsia="ＭＳ 明朝" w:hAnsi="ＭＳ 明朝" w:cs="ＭＳ 明朝" w:hint="eastAsia"/>
                      <w:spacing w:val="6"/>
                      <w:kern w:val="0"/>
                      <w:szCs w:val="21"/>
                      <w:highlight w:val="yellow"/>
                    </w:rPr>
                    <w:t>日</w:t>
                  </w:r>
                </w:p>
                <w:p w14:paraId="7116E297" w14:textId="74584ECF" w:rsidR="00D1302E" w:rsidRPr="00F20774" w:rsidRDefault="00D1302E" w:rsidP="00DC67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57231" w:rsidRPr="00757231" w14:paraId="2A2A0EB3" w14:textId="77777777" w:rsidTr="00F5566D">
              <w:trPr>
                <w:trHeight w:val="707"/>
              </w:trPr>
              <w:tc>
                <w:tcPr>
                  <w:tcW w:w="2600" w:type="dxa"/>
                  <w:shd w:val="clear" w:color="auto" w:fill="auto"/>
                </w:tcPr>
                <w:p w14:paraId="0E02E846" w14:textId="77777777" w:rsidR="00D1302E" w:rsidRPr="00757231"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57231">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8539733" w14:textId="77777777" w:rsidR="00A2296A" w:rsidRPr="00F20774" w:rsidRDefault="00A2296A" w:rsidP="00A229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20774">
                    <w:rPr>
                      <w:rFonts w:ascii="ＭＳ 明朝" w:eastAsia="ＭＳ 明朝" w:hAnsi="ＭＳ 明朝" w:cs="ＭＳ 明朝" w:hint="eastAsia"/>
                      <w:spacing w:val="6"/>
                      <w:kern w:val="0"/>
                      <w:szCs w:val="21"/>
                    </w:rPr>
                    <w:t>当社ホームページ 「DX」</w:t>
                  </w:r>
                </w:p>
                <w:p w14:paraId="744B872D" w14:textId="537E4AF7" w:rsidR="002930FF" w:rsidRPr="00F20774" w:rsidRDefault="00671D72" w:rsidP="00A229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20774">
                    <w:rPr>
                      <w:rFonts w:ascii="ＭＳ 明朝" w:eastAsia="ＭＳ 明朝" w:hAnsi="ＭＳ 明朝" w:cs="ＭＳ 明朝" w:hint="eastAsia"/>
                      <w:spacing w:val="6"/>
                      <w:kern w:val="0"/>
                      <w:szCs w:val="21"/>
                    </w:rPr>
                    <w:t xml:space="preserve">コンテンツ </w:t>
                  </w:r>
                  <w:r w:rsidR="002930FF" w:rsidRPr="00F20774">
                    <w:rPr>
                      <w:rFonts w:ascii="ＭＳ 明朝" w:eastAsia="ＭＳ 明朝" w:hAnsi="ＭＳ 明朝" w:cs="ＭＳ 明朝" w:hint="eastAsia"/>
                      <w:spacing w:val="6"/>
                      <w:kern w:val="0"/>
                      <w:szCs w:val="21"/>
                    </w:rPr>
                    <w:t>「</w:t>
                  </w:r>
                  <w:r w:rsidRPr="00F20774">
                    <w:rPr>
                      <w:rFonts w:ascii="ＭＳ 明朝" w:eastAsia="ＭＳ 明朝" w:hAnsi="ＭＳ 明朝" w:cs="ＭＳ 明朝" w:hint="eastAsia"/>
                      <w:spacing w:val="6"/>
                      <w:kern w:val="0"/>
                      <w:szCs w:val="21"/>
                    </w:rPr>
                    <w:t>DX戦略</w:t>
                  </w:r>
                  <w:r w:rsidR="002930FF" w:rsidRPr="00F20774">
                    <w:rPr>
                      <w:rFonts w:ascii="ＭＳ 明朝" w:eastAsia="ＭＳ 明朝" w:hAnsi="ＭＳ 明朝" w:cs="ＭＳ 明朝" w:hint="eastAsia"/>
                      <w:spacing w:val="6"/>
                      <w:kern w:val="0"/>
                      <w:szCs w:val="21"/>
                    </w:rPr>
                    <w:t>」</w:t>
                  </w:r>
                </w:p>
                <w:p w14:paraId="39DC7B76" w14:textId="77777777" w:rsidR="00A2296A" w:rsidRPr="00F20774" w:rsidRDefault="00A2296A" w:rsidP="00A229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20774">
                    <w:rPr>
                      <w:rFonts w:ascii="ＭＳ 明朝" w:eastAsia="ＭＳ 明朝" w:hAnsi="ＭＳ 明朝" w:cs="ＭＳ 明朝" w:hint="eastAsia"/>
                      <w:spacing w:val="6"/>
                      <w:kern w:val="0"/>
                      <w:szCs w:val="21"/>
                    </w:rPr>
                    <w:t>＜URL＞</w:t>
                  </w:r>
                </w:p>
                <w:p w14:paraId="1FE4DE1F" w14:textId="4959ED14" w:rsidR="00D1302E" w:rsidRPr="00F20774" w:rsidRDefault="00671D7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0" w:history="1">
                    <w:r w:rsidRPr="00F20774">
                      <w:rPr>
                        <w:rStyle w:val="af6"/>
                        <w:rFonts w:ascii="ＭＳ 明朝" w:eastAsia="ＭＳ 明朝" w:hAnsi="ＭＳ 明朝" w:cs="ＭＳ 明朝"/>
                        <w:color w:val="auto"/>
                        <w:spacing w:val="6"/>
                        <w:kern w:val="0"/>
                        <w:szCs w:val="21"/>
                      </w:rPr>
                      <w:t>https://www.eng.nipponsteel.com/dx/overview/strategy/</w:t>
                    </w:r>
                  </w:hyperlink>
                </w:p>
              </w:tc>
            </w:tr>
            <w:tr w:rsidR="00757231" w:rsidRPr="00757231" w14:paraId="640E83AB" w14:textId="77777777" w:rsidTr="00F5566D">
              <w:trPr>
                <w:trHeight w:val="353"/>
              </w:trPr>
              <w:tc>
                <w:tcPr>
                  <w:tcW w:w="2600" w:type="dxa"/>
                  <w:shd w:val="clear" w:color="auto" w:fill="auto"/>
                </w:tcPr>
                <w:p w14:paraId="2A82AECA" w14:textId="77777777" w:rsidR="00D1302E" w:rsidRPr="00757231"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57231">
                    <w:rPr>
                      <w:rFonts w:ascii="ＭＳ 明朝" w:eastAsia="ＭＳ 明朝" w:hAnsi="ＭＳ 明朝" w:cs="ＭＳ 明朝" w:hint="eastAsia"/>
                      <w:spacing w:val="6"/>
                      <w:kern w:val="0"/>
                      <w:szCs w:val="21"/>
                    </w:rPr>
                    <w:t>記載内容抜粋</w:t>
                  </w:r>
                </w:p>
              </w:tc>
              <w:tc>
                <w:tcPr>
                  <w:tcW w:w="5890" w:type="dxa"/>
                  <w:shd w:val="clear" w:color="auto" w:fill="auto"/>
                </w:tcPr>
                <w:p w14:paraId="10DAB80C" w14:textId="77777777" w:rsidR="00A2296A" w:rsidRPr="00F20774" w:rsidRDefault="00A2296A" w:rsidP="00A229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highlight w:val="yellow"/>
                    </w:rPr>
                  </w:pPr>
                  <w:r w:rsidRPr="00F20774">
                    <w:rPr>
                      <w:rFonts w:ascii="ＭＳ 明朝" w:eastAsia="ＭＳ 明朝" w:hAnsi="ＭＳ 明朝" w:cs="ＭＳ 明朝" w:hint="eastAsia"/>
                      <w:spacing w:val="6"/>
                      <w:kern w:val="0"/>
                      <w:szCs w:val="21"/>
                      <w:highlight w:val="yellow"/>
                    </w:rPr>
                    <w:t>エンジニアリング×DXで、お客様に新たなビジネス価値を提供する</w:t>
                  </w:r>
                </w:p>
                <w:p w14:paraId="479A6291" w14:textId="75B08B3E" w:rsidR="00A2296A" w:rsidRPr="00F20774" w:rsidRDefault="00A2296A" w:rsidP="00A229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highlight w:val="yellow"/>
                    </w:rPr>
                  </w:pPr>
                  <w:r w:rsidRPr="00F20774">
                    <w:rPr>
                      <w:rFonts w:ascii="ＭＳ 明朝" w:eastAsia="ＭＳ 明朝" w:hAnsi="ＭＳ 明朝" w:cs="ＭＳ 明朝" w:hint="eastAsia"/>
                      <w:spacing w:val="6"/>
                      <w:kern w:val="0"/>
                      <w:szCs w:val="21"/>
                      <w:highlight w:val="yellow"/>
                    </w:rPr>
                    <w:t>日鉄エンジニアリングのDXは、商品･サービスのデータと、それを生み出す仕事のデータとを「つなぐ」デジタル化を推進します。デジタル連携の活用により、社内で培ってきたデジタル化による生産性向上ノウハウや顧客課題を解決するために開発してきたデジタル技術を磨き上げ、お客様に新たなビジネス価値を提供する「エンジニアリング･トランスフォーメーション」を実現していきます。</w:t>
                  </w:r>
                </w:p>
                <w:p w14:paraId="0846A734" w14:textId="456C9D05" w:rsidR="00A2296A" w:rsidRPr="00F20774" w:rsidRDefault="00671D72" w:rsidP="00A229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20774">
                    <w:rPr>
                      <w:rFonts w:ascii="ＭＳ 明朝" w:eastAsia="ＭＳ 明朝" w:hAnsi="ＭＳ 明朝" w:cs="ＭＳ 明朝" w:hint="eastAsia"/>
                      <w:spacing w:val="6"/>
                      <w:kern w:val="0"/>
                      <w:szCs w:val="21"/>
                      <w:highlight w:val="yellow"/>
                    </w:rPr>
                    <w:t>・</w:t>
                  </w:r>
                  <w:r w:rsidR="00A2296A" w:rsidRPr="00F20774">
                    <w:rPr>
                      <w:rFonts w:ascii="ＭＳ 明朝" w:eastAsia="ＭＳ 明朝" w:hAnsi="ＭＳ 明朝" w:cs="ＭＳ 明朝" w:hint="eastAsia"/>
                      <w:spacing w:val="6"/>
                      <w:kern w:val="0"/>
                      <w:szCs w:val="21"/>
                      <w:highlight w:val="yellow"/>
                    </w:rPr>
                    <w:t>DXビジョン</w:t>
                  </w:r>
                </w:p>
                <w:p w14:paraId="444AFB7F" w14:textId="77777777" w:rsidR="00A2296A" w:rsidRPr="00F20774" w:rsidRDefault="00A2296A" w:rsidP="00A229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highlight w:val="yellow"/>
                    </w:rPr>
                  </w:pPr>
                  <w:r w:rsidRPr="00F20774">
                    <w:rPr>
                      <w:rFonts w:ascii="ＭＳ 明朝" w:eastAsia="ＭＳ 明朝" w:hAnsi="ＭＳ 明朝" w:cs="ＭＳ 明朝"/>
                      <w:spacing w:val="6"/>
                      <w:kern w:val="0"/>
                      <w:szCs w:val="21"/>
                      <w:highlight w:val="yellow"/>
                    </w:rPr>
                    <w:t>社会・顧客課題への最適なソリューションを提供するため、データ分析基盤をお客さまとのプラットフォームとして展開します。</w:t>
                  </w:r>
                </w:p>
                <w:p w14:paraId="0848987C" w14:textId="23D9F192" w:rsidR="00D1302E" w:rsidRPr="00F20774" w:rsidRDefault="00A2296A" w:rsidP="00A229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highlight w:val="yellow"/>
                    </w:rPr>
                  </w:pPr>
                  <w:r w:rsidRPr="00F20774">
                    <w:rPr>
                      <w:rFonts w:ascii="ＭＳ 明朝" w:eastAsia="ＭＳ 明朝" w:hAnsi="ＭＳ 明朝" w:cs="ＭＳ 明朝"/>
                      <w:spacing w:val="6"/>
                      <w:kern w:val="0"/>
                      <w:szCs w:val="21"/>
                      <w:highlight w:val="yellow"/>
                    </w:rPr>
                    <w:t>EPCプロジェクトにデジタル技術を活用することで業務生産性を向上し、市場・顧客接点でのデジタル活用による付加価値向上に繋げ、新たな価値の創出を実現していきます。</w:t>
                  </w:r>
                </w:p>
              </w:tc>
            </w:tr>
            <w:tr w:rsidR="00757231" w:rsidRPr="00757231" w14:paraId="20047B99" w14:textId="77777777" w:rsidTr="00F5566D">
              <w:trPr>
                <w:trHeight w:val="697"/>
              </w:trPr>
              <w:tc>
                <w:tcPr>
                  <w:tcW w:w="2600" w:type="dxa"/>
                  <w:shd w:val="clear" w:color="auto" w:fill="auto"/>
                </w:tcPr>
                <w:p w14:paraId="1BDE20EC" w14:textId="77777777" w:rsidR="00D1302E" w:rsidRPr="00757231"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57231">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FD596BB" w14:textId="136A8397" w:rsidR="00D1302E" w:rsidRPr="00F20774" w:rsidRDefault="00A2296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20774">
                    <w:rPr>
                      <w:rFonts w:ascii="ＭＳ 明朝" w:eastAsia="ＭＳ 明朝" w:hAnsi="ＭＳ 明朝" w:cs="ＭＳ 明朝" w:hint="eastAsia"/>
                      <w:spacing w:val="6"/>
                      <w:kern w:val="0"/>
                      <w:szCs w:val="21"/>
                    </w:rPr>
                    <w:t>本記載内容は、社長・取締役・役員を含む経営幹部が出席する会議体での審議・承認に基づき、ウェブサイトにて公表している内容である。</w:t>
                  </w:r>
                </w:p>
              </w:tc>
            </w:tr>
          </w:tbl>
          <w:p w14:paraId="67065321" w14:textId="77777777" w:rsidR="00D1302E" w:rsidRPr="00757231"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757231"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7231">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757231" w:rsidRPr="00757231" w14:paraId="0F1EA1FD" w14:textId="77777777" w:rsidTr="00F5566D">
              <w:trPr>
                <w:trHeight w:val="707"/>
              </w:trPr>
              <w:tc>
                <w:tcPr>
                  <w:tcW w:w="2600" w:type="dxa"/>
                  <w:shd w:val="clear" w:color="auto" w:fill="auto"/>
                </w:tcPr>
                <w:p w14:paraId="125C712C" w14:textId="77777777" w:rsidR="00D1302E" w:rsidRPr="00757231"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57231">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C1F7E9F" w14:textId="77777777" w:rsidR="00D76767" w:rsidRPr="00757231" w:rsidRDefault="00D76767" w:rsidP="00D767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7231">
                    <w:rPr>
                      <w:rFonts w:ascii="ＭＳ 明朝" w:eastAsia="ＭＳ 明朝" w:hAnsi="ＭＳ 明朝" w:cs="ＭＳ 明朝" w:hint="eastAsia"/>
                      <w:spacing w:val="6"/>
                      <w:kern w:val="0"/>
                      <w:szCs w:val="21"/>
                    </w:rPr>
                    <w:t>当社ホームページ 「DX」</w:t>
                  </w:r>
                </w:p>
                <w:p w14:paraId="5F49A1C1" w14:textId="4FF152BE" w:rsidR="00D76767" w:rsidRPr="00757231" w:rsidRDefault="00D76767" w:rsidP="00D767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7231">
                    <w:rPr>
                      <w:rFonts w:ascii="ＭＳ 明朝" w:eastAsia="ＭＳ 明朝" w:hAnsi="ＭＳ 明朝" w:cs="ＭＳ 明朝" w:hint="eastAsia"/>
                      <w:spacing w:val="6"/>
                      <w:kern w:val="0"/>
                      <w:szCs w:val="21"/>
                    </w:rPr>
                    <w:t>コンテンツ 「DX推進体制」</w:t>
                  </w:r>
                </w:p>
                <w:p w14:paraId="26CF5D07" w14:textId="77777777" w:rsidR="00D76767" w:rsidRPr="00757231" w:rsidRDefault="00D76767" w:rsidP="00D767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7231">
                    <w:rPr>
                      <w:rFonts w:ascii="ＭＳ 明朝" w:eastAsia="ＭＳ 明朝" w:hAnsi="ＭＳ 明朝" w:cs="ＭＳ 明朝" w:hint="eastAsia"/>
                      <w:spacing w:val="6"/>
                      <w:kern w:val="0"/>
                      <w:szCs w:val="21"/>
                    </w:rPr>
                    <w:t>＜URL＞</w:t>
                  </w:r>
                </w:p>
                <w:p w14:paraId="107F9F6E" w14:textId="6E3D8F04" w:rsidR="00D76767" w:rsidRPr="00757231" w:rsidRDefault="00D76767" w:rsidP="00D767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sidRPr="00757231">
                      <w:rPr>
                        <w:rStyle w:val="af6"/>
                        <w:rFonts w:ascii="ＭＳ 明朝" w:eastAsia="ＭＳ 明朝" w:hAnsi="ＭＳ 明朝" w:cs="ＭＳ 明朝"/>
                        <w:color w:val="auto"/>
                        <w:spacing w:val="6"/>
                        <w:kern w:val="0"/>
                        <w:szCs w:val="21"/>
                      </w:rPr>
                      <w:t>https://www.eng.nipponsteel.com/dx/overview/promoti</w:t>
                    </w:r>
                    <w:r w:rsidRPr="00757231">
                      <w:rPr>
                        <w:rStyle w:val="af6"/>
                        <w:rFonts w:ascii="ＭＳ 明朝" w:eastAsia="ＭＳ 明朝" w:hAnsi="ＭＳ 明朝" w:cs="ＭＳ 明朝"/>
                        <w:color w:val="auto"/>
                        <w:spacing w:val="6"/>
                        <w:kern w:val="0"/>
                        <w:szCs w:val="21"/>
                      </w:rPr>
                      <w:lastRenderedPageBreak/>
                      <w:t>on/</w:t>
                    </w:r>
                  </w:hyperlink>
                </w:p>
                <w:p w14:paraId="72C23466" w14:textId="7DDF3B42" w:rsidR="00D76767" w:rsidRPr="00757231" w:rsidRDefault="00D76767" w:rsidP="00D767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7231">
                    <w:rPr>
                      <w:rFonts w:ascii="ＭＳ 明朝" w:eastAsia="ＭＳ 明朝" w:hAnsi="ＭＳ 明朝" w:cs="ＭＳ 明朝" w:hint="eastAsia"/>
                      <w:spacing w:val="6"/>
                      <w:kern w:val="0"/>
                      <w:szCs w:val="21"/>
                    </w:rPr>
                    <w:t>コンテンツ 「人財育成」</w:t>
                  </w:r>
                </w:p>
                <w:p w14:paraId="1F613101" w14:textId="77777777" w:rsidR="00D76767" w:rsidRPr="00757231" w:rsidRDefault="00D76767" w:rsidP="00D767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7231">
                    <w:rPr>
                      <w:rFonts w:ascii="ＭＳ 明朝" w:eastAsia="ＭＳ 明朝" w:hAnsi="ＭＳ 明朝" w:cs="ＭＳ 明朝" w:hint="eastAsia"/>
                      <w:spacing w:val="6"/>
                      <w:kern w:val="0"/>
                      <w:szCs w:val="21"/>
                    </w:rPr>
                    <w:t>＜URL＞</w:t>
                  </w:r>
                </w:p>
                <w:p w14:paraId="47D9F1D0" w14:textId="13F207A9" w:rsidR="00D1302E" w:rsidRPr="00757231" w:rsidRDefault="00D76767" w:rsidP="00D767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sidRPr="00757231">
                      <w:rPr>
                        <w:rStyle w:val="af6"/>
                        <w:rFonts w:ascii="ＭＳ 明朝" w:eastAsia="ＭＳ 明朝" w:hAnsi="ＭＳ 明朝" w:cs="ＭＳ 明朝"/>
                        <w:color w:val="auto"/>
                        <w:spacing w:val="6"/>
                        <w:kern w:val="0"/>
                        <w:szCs w:val="21"/>
                      </w:rPr>
                      <w:t>https://www.eng.nipponsteel.com/dx/overview/human-resources/</w:t>
                    </w:r>
                  </w:hyperlink>
                </w:p>
              </w:tc>
            </w:tr>
            <w:tr w:rsidR="00757231" w:rsidRPr="00757231" w14:paraId="5040428A" w14:textId="77777777" w:rsidTr="00F5566D">
              <w:trPr>
                <w:trHeight w:val="697"/>
              </w:trPr>
              <w:tc>
                <w:tcPr>
                  <w:tcW w:w="2600" w:type="dxa"/>
                  <w:shd w:val="clear" w:color="auto" w:fill="auto"/>
                </w:tcPr>
                <w:p w14:paraId="25393031" w14:textId="77777777" w:rsidR="00D1302E" w:rsidRPr="00757231"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57231">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1DFA9401" w14:textId="128D28E6" w:rsidR="00D1302E" w:rsidRPr="00757231" w:rsidRDefault="00D7676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7231">
                    <w:rPr>
                      <w:rFonts w:ascii="ＭＳ 明朝" w:eastAsia="ＭＳ 明朝" w:hAnsi="ＭＳ 明朝" w:cs="ＭＳ 明朝" w:hint="eastAsia"/>
                      <w:spacing w:val="6"/>
                      <w:kern w:val="0"/>
                      <w:szCs w:val="21"/>
                    </w:rPr>
                    <w:t>「DX推進体制」</w:t>
                  </w:r>
                </w:p>
                <w:p w14:paraId="1E280677" w14:textId="66D1B084" w:rsidR="00D76767" w:rsidRPr="00757231" w:rsidRDefault="00D76767" w:rsidP="00D767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7231">
                    <w:rPr>
                      <w:rFonts w:ascii="ＭＳ 明朝" w:eastAsia="ＭＳ 明朝" w:hAnsi="ＭＳ 明朝" w:cs="ＭＳ 明朝" w:hint="eastAsia"/>
                      <w:spacing w:val="6"/>
                      <w:kern w:val="0"/>
                      <w:szCs w:val="21"/>
                      <w:highlight w:val="yellow"/>
                    </w:rPr>
                    <w:t>当社は、各事業部門・共通部門とDX推進部門が連携し、全社ワンチームでDXを推進します。</w:t>
                  </w:r>
                </w:p>
                <w:p w14:paraId="3232E4F4" w14:textId="1DBD95EE" w:rsidR="00D76767" w:rsidRPr="00757231" w:rsidRDefault="00D7676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7231">
                    <w:rPr>
                      <w:rFonts w:ascii="ＭＳ 明朝" w:eastAsia="ＭＳ 明朝" w:hAnsi="ＭＳ 明朝" w:cs="ＭＳ 明朝" w:hint="eastAsia"/>
                      <w:spacing w:val="6"/>
                      <w:kern w:val="0"/>
                      <w:szCs w:val="21"/>
                    </w:rPr>
                    <w:t>「人財育成」</w:t>
                  </w:r>
                </w:p>
                <w:p w14:paraId="310CB9CA" w14:textId="41443102" w:rsidR="00D1302E" w:rsidRPr="00757231" w:rsidRDefault="00D76767" w:rsidP="00D767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7231">
                    <w:rPr>
                      <w:rFonts w:ascii="ＭＳ 明朝" w:eastAsia="ＭＳ 明朝" w:hAnsi="ＭＳ 明朝" w:cs="ＭＳ 明朝" w:hint="eastAsia"/>
                      <w:spacing w:val="6"/>
                      <w:kern w:val="0"/>
                      <w:szCs w:val="21"/>
                      <w:highlight w:val="yellow"/>
                    </w:rPr>
                    <w:t>DX推進に必要なスキルやマインドを備えた社員を育成するために、各種デジタルスキルを習得することのできるEラーニングプログラムや、デジタル技術で「生産性向上」や「事業成長」につながるテーマを、社員自ら“実践”を通して解決するOJT（On-the Job Training）プログラムなど、さまざまな支援を行っています。</w:t>
                  </w:r>
                </w:p>
              </w:tc>
            </w:tr>
          </w:tbl>
          <w:p w14:paraId="4C457EE6" w14:textId="77777777" w:rsidR="00D1302E" w:rsidRPr="00757231"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757231"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7231">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757231" w:rsidRPr="00757231" w14:paraId="7D056D5B" w14:textId="77777777" w:rsidTr="00F5566D">
              <w:trPr>
                <w:trHeight w:val="707"/>
              </w:trPr>
              <w:tc>
                <w:tcPr>
                  <w:tcW w:w="2600" w:type="dxa"/>
                  <w:shd w:val="clear" w:color="auto" w:fill="auto"/>
                </w:tcPr>
                <w:p w14:paraId="35DC78DD" w14:textId="77777777" w:rsidR="00D1302E" w:rsidRPr="00757231"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57231">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1610E6E9" w14:textId="77777777" w:rsidR="00D76767" w:rsidRPr="00757231" w:rsidRDefault="00D76767" w:rsidP="00D767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7231">
                    <w:rPr>
                      <w:rFonts w:ascii="ＭＳ 明朝" w:eastAsia="ＭＳ 明朝" w:hAnsi="ＭＳ 明朝" w:cs="ＭＳ 明朝" w:hint="eastAsia"/>
                      <w:spacing w:val="6"/>
                      <w:kern w:val="0"/>
                      <w:szCs w:val="21"/>
                    </w:rPr>
                    <w:t>当社ホームページ 「DX」</w:t>
                  </w:r>
                </w:p>
                <w:p w14:paraId="217726A7" w14:textId="662FF105" w:rsidR="00D76767" w:rsidRPr="00757231" w:rsidRDefault="00D76767" w:rsidP="00D767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7231">
                    <w:rPr>
                      <w:rFonts w:ascii="ＭＳ 明朝" w:eastAsia="ＭＳ 明朝" w:hAnsi="ＭＳ 明朝" w:cs="ＭＳ 明朝" w:hint="eastAsia"/>
                      <w:spacing w:val="6"/>
                      <w:kern w:val="0"/>
                      <w:szCs w:val="21"/>
                    </w:rPr>
                    <w:t>コンテンツ 「DX戦略」</w:t>
                  </w:r>
                </w:p>
                <w:p w14:paraId="73129C5F" w14:textId="77777777" w:rsidR="00D76767" w:rsidRPr="00757231" w:rsidRDefault="00D76767" w:rsidP="00D767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7231">
                    <w:rPr>
                      <w:rFonts w:ascii="ＭＳ 明朝" w:eastAsia="ＭＳ 明朝" w:hAnsi="ＭＳ 明朝" w:cs="ＭＳ 明朝" w:hint="eastAsia"/>
                      <w:spacing w:val="6"/>
                      <w:kern w:val="0"/>
                      <w:szCs w:val="21"/>
                    </w:rPr>
                    <w:t>＜URL＞</w:t>
                  </w:r>
                </w:p>
                <w:p w14:paraId="603C1BDA" w14:textId="3077F38F" w:rsidR="00D1302E" w:rsidRPr="00757231" w:rsidRDefault="00D76767" w:rsidP="00D76767">
                  <w:pPr>
                    <w:tabs>
                      <w:tab w:val="left" w:pos="1485"/>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3" w:history="1">
                    <w:r w:rsidRPr="00757231">
                      <w:rPr>
                        <w:rStyle w:val="af6"/>
                        <w:rFonts w:ascii="ＭＳ 明朝" w:eastAsia="ＭＳ 明朝" w:hAnsi="ＭＳ 明朝" w:cs="ＭＳ 明朝"/>
                        <w:color w:val="auto"/>
                        <w:spacing w:val="6"/>
                        <w:kern w:val="0"/>
                        <w:szCs w:val="21"/>
                      </w:rPr>
                      <w:t>https://www.eng.nipponsteel.com/dx/overview/strategy/</w:t>
                    </w:r>
                  </w:hyperlink>
                </w:p>
              </w:tc>
            </w:tr>
            <w:tr w:rsidR="00757231" w:rsidRPr="00757231" w14:paraId="7479E3C3" w14:textId="77777777" w:rsidTr="00F5566D">
              <w:trPr>
                <w:trHeight w:val="697"/>
              </w:trPr>
              <w:tc>
                <w:tcPr>
                  <w:tcW w:w="2600" w:type="dxa"/>
                  <w:shd w:val="clear" w:color="auto" w:fill="auto"/>
                </w:tcPr>
                <w:p w14:paraId="5441433A" w14:textId="77777777" w:rsidR="00D1302E" w:rsidRPr="00757231"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57231">
                    <w:rPr>
                      <w:rFonts w:ascii="ＭＳ 明朝" w:eastAsia="ＭＳ 明朝" w:hAnsi="ＭＳ 明朝" w:cs="ＭＳ 明朝" w:hint="eastAsia"/>
                      <w:spacing w:val="6"/>
                      <w:kern w:val="0"/>
                      <w:szCs w:val="21"/>
                    </w:rPr>
                    <w:t>記載内容抜粋</w:t>
                  </w:r>
                </w:p>
              </w:tc>
              <w:tc>
                <w:tcPr>
                  <w:tcW w:w="5890" w:type="dxa"/>
                  <w:shd w:val="clear" w:color="auto" w:fill="auto"/>
                </w:tcPr>
                <w:p w14:paraId="47C7E08D" w14:textId="2569A0EF" w:rsidR="00D76767" w:rsidRPr="00757231" w:rsidRDefault="00671D72" w:rsidP="00D767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highlight w:val="yellow"/>
                    </w:rPr>
                    <w:t>・</w:t>
                  </w:r>
                  <w:r w:rsidR="00D76767" w:rsidRPr="00757231">
                    <w:rPr>
                      <w:rFonts w:ascii="ＭＳ 明朝" w:eastAsia="ＭＳ 明朝" w:hAnsi="ＭＳ 明朝" w:cs="ＭＳ 明朝"/>
                      <w:spacing w:val="6"/>
                      <w:kern w:val="0"/>
                      <w:szCs w:val="21"/>
                      <w:highlight w:val="yellow"/>
                    </w:rPr>
                    <w:t>AI</w:t>
                  </w:r>
                  <w:r w:rsidR="00D76767" w:rsidRPr="00757231">
                    <w:rPr>
                      <w:rFonts w:ascii="ＭＳ 明朝" w:eastAsia="ＭＳ 明朝" w:hAnsi="ＭＳ 明朝" w:cs="ＭＳ 明朝" w:hint="eastAsia"/>
                      <w:spacing w:val="6"/>
                      <w:kern w:val="0"/>
                      <w:szCs w:val="21"/>
                      <w:highlight w:val="yellow"/>
                    </w:rPr>
                    <w:t>統合プラットフォーム</w:t>
                  </w:r>
                  <w:r w:rsidR="00D76767" w:rsidRPr="00757231">
                    <w:rPr>
                      <w:rFonts w:ascii="ＭＳ 明朝" w:eastAsia="ＭＳ 明朝" w:hAnsi="ＭＳ 明朝" w:cs="ＭＳ 明朝" w:hint="eastAsia"/>
                      <w:spacing w:val="6"/>
                      <w:kern w:val="0"/>
                      <w:szCs w:val="21"/>
                    </w:rPr>
                    <w:t>「</w:t>
                  </w:r>
                  <w:r w:rsidR="00D76767" w:rsidRPr="00757231">
                    <w:rPr>
                      <w:rFonts w:ascii="ＭＳ 明朝" w:eastAsia="ＭＳ 明朝" w:hAnsi="ＭＳ 明朝" w:cs="ＭＳ 明朝"/>
                      <w:spacing w:val="6"/>
                      <w:kern w:val="0"/>
                      <w:szCs w:val="21"/>
                    </w:rPr>
                    <w:t>Think Platform®</w:t>
                  </w:r>
                  <w:r w:rsidR="00D76767" w:rsidRPr="00757231">
                    <w:rPr>
                      <w:rFonts w:ascii="ＭＳ 明朝" w:eastAsia="ＭＳ 明朝" w:hAnsi="ＭＳ 明朝" w:cs="ＭＳ 明朝" w:hint="eastAsia"/>
                      <w:spacing w:val="6"/>
                      <w:kern w:val="0"/>
                      <w:szCs w:val="21"/>
                    </w:rPr>
                    <w:t>」</w:t>
                  </w:r>
                </w:p>
                <w:p w14:paraId="59FE6720" w14:textId="77777777" w:rsidR="00D76767" w:rsidRPr="00757231" w:rsidRDefault="00D76767" w:rsidP="00D767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7231">
                    <w:rPr>
                      <w:rFonts w:ascii="ＭＳ 明朝" w:eastAsia="ＭＳ 明朝" w:hAnsi="ＭＳ 明朝" w:cs="ＭＳ 明朝" w:hint="eastAsia"/>
                      <w:spacing w:val="6"/>
                      <w:kern w:val="0"/>
                      <w:szCs w:val="21"/>
                      <w:highlight w:val="yellow"/>
                    </w:rPr>
                    <w:t>プロジェクトの遂行を通じて培った知見と最新のデジタル技術を融合し、お客様のビジネス価値を最大化する</w:t>
                  </w:r>
                  <w:r w:rsidRPr="00757231">
                    <w:rPr>
                      <w:rFonts w:ascii="ＭＳ 明朝" w:eastAsia="ＭＳ 明朝" w:hAnsi="ＭＳ 明朝" w:cs="ＭＳ 明朝"/>
                      <w:spacing w:val="6"/>
                      <w:kern w:val="0"/>
                      <w:szCs w:val="21"/>
                      <w:highlight w:val="yellow"/>
                    </w:rPr>
                    <w:t>AI</w:t>
                  </w:r>
                  <w:r w:rsidRPr="00757231">
                    <w:rPr>
                      <w:rFonts w:ascii="ＭＳ 明朝" w:eastAsia="ＭＳ 明朝" w:hAnsi="ＭＳ 明朝" w:cs="ＭＳ 明朝" w:hint="eastAsia"/>
                      <w:spacing w:val="6"/>
                      <w:kern w:val="0"/>
                      <w:szCs w:val="21"/>
                      <w:highlight w:val="yellow"/>
                    </w:rPr>
                    <w:t>統合プラットフォーム「</w:t>
                  </w:r>
                  <w:r w:rsidRPr="00757231">
                    <w:rPr>
                      <w:rFonts w:ascii="ＭＳ 明朝" w:eastAsia="ＭＳ 明朝" w:hAnsi="ＭＳ 明朝" w:cs="ＭＳ 明朝"/>
                      <w:spacing w:val="6"/>
                      <w:kern w:val="0"/>
                      <w:szCs w:val="21"/>
                      <w:highlight w:val="yellow"/>
                    </w:rPr>
                    <w:t>Think Platform®</w:t>
                  </w:r>
                  <w:r w:rsidRPr="00757231">
                    <w:rPr>
                      <w:rFonts w:ascii="ＭＳ 明朝" w:eastAsia="ＭＳ 明朝" w:hAnsi="ＭＳ 明朝" w:cs="ＭＳ 明朝" w:hint="eastAsia"/>
                      <w:spacing w:val="6"/>
                      <w:kern w:val="0"/>
                      <w:szCs w:val="21"/>
                      <w:highlight w:val="yellow"/>
                    </w:rPr>
                    <w:t>」によるソリューションをご提供しています。</w:t>
                  </w:r>
                </w:p>
                <w:p w14:paraId="66BCFBFB" w14:textId="62FD74D5" w:rsidR="00D1302E" w:rsidRPr="00757231" w:rsidRDefault="00D76767" w:rsidP="00D767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7231">
                    <w:rPr>
                      <w:rFonts w:ascii="ＭＳ 明朝" w:eastAsia="ＭＳ 明朝" w:hAnsi="ＭＳ 明朝" w:cs="ＭＳ 明朝" w:hint="eastAsia"/>
                      <w:spacing w:val="6"/>
                      <w:kern w:val="0"/>
                      <w:szCs w:val="21"/>
                      <w:highlight w:val="yellow"/>
                    </w:rPr>
                    <w:t>「</w:t>
                  </w:r>
                  <w:r w:rsidRPr="00757231">
                    <w:rPr>
                      <w:rFonts w:ascii="ＭＳ 明朝" w:eastAsia="ＭＳ 明朝" w:hAnsi="ＭＳ 明朝" w:cs="ＭＳ 明朝"/>
                      <w:spacing w:val="6"/>
                      <w:kern w:val="0"/>
                      <w:szCs w:val="21"/>
                      <w:highlight w:val="yellow"/>
                    </w:rPr>
                    <w:t>Think Platform®</w:t>
                  </w:r>
                  <w:r w:rsidRPr="00757231">
                    <w:rPr>
                      <w:rFonts w:ascii="ＭＳ 明朝" w:eastAsia="ＭＳ 明朝" w:hAnsi="ＭＳ 明朝" w:cs="ＭＳ 明朝" w:hint="eastAsia"/>
                      <w:spacing w:val="6"/>
                      <w:kern w:val="0"/>
                      <w:szCs w:val="21"/>
                      <w:highlight w:val="yellow"/>
                    </w:rPr>
                    <w:t>」</w:t>
                  </w:r>
                  <w:r w:rsidRPr="00757231">
                    <w:rPr>
                      <w:rFonts w:ascii="ＭＳ 明朝" w:eastAsia="ＭＳ 明朝" w:hAnsi="ＭＳ 明朝" w:cs="ＭＳ 明朝"/>
                      <w:spacing w:val="6"/>
                      <w:kern w:val="0"/>
                      <w:szCs w:val="21"/>
                      <w:highlight w:val="yellow"/>
                    </w:rPr>
                    <w:t xml:space="preserve"> </w:t>
                  </w:r>
                  <w:r w:rsidRPr="00757231">
                    <w:rPr>
                      <w:rFonts w:ascii="ＭＳ 明朝" w:eastAsia="ＭＳ 明朝" w:hAnsi="ＭＳ 明朝" w:cs="ＭＳ 明朝" w:hint="eastAsia"/>
                      <w:spacing w:val="6"/>
                      <w:kern w:val="0"/>
                      <w:szCs w:val="21"/>
                      <w:highlight w:val="yellow"/>
                    </w:rPr>
                    <w:t>が持つ、</w:t>
                  </w:r>
                  <w:r w:rsidRPr="00757231">
                    <w:rPr>
                      <w:rFonts w:ascii="ＭＳ 明朝" w:eastAsia="ＭＳ 明朝" w:hAnsi="ＭＳ 明朝" w:cs="ＭＳ 明朝"/>
                      <w:spacing w:val="6"/>
                      <w:kern w:val="0"/>
                      <w:szCs w:val="21"/>
                      <w:highlight w:val="yellow"/>
                    </w:rPr>
                    <w:t>AI Agent</w:t>
                  </w:r>
                  <w:r w:rsidRPr="00757231">
                    <w:rPr>
                      <w:rFonts w:ascii="ＭＳ 明朝" w:eastAsia="ＭＳ 明朝" w:hAnsi="ＭＳ 明朝" w:cs="ＭＳ 明朝" w:hint="eastAsia"/>
                      <w:spacing w:val="6"/>
                      <w:kern w:val="0"/>
                      <w:szCs w:val="21"/>
                      <w:highlight w:val="yellow"/>
                    </w:rPr>
                    <w:t>を管理する「</w:t>
                  </w:r>
                  <w:proofErr w:type="spellStart"/>
                  <w:r w:rsidRPr="00757231">
                    <w:rPr>
                      <w:rFonts w:ascii="ＭＳ 明朝" w:eastAsia="ＭＳ 明朝" w:hAnsi="ＭＳ 明朝" w:cs="ＭＳ 明朝"/>
                      <w:spacing w:val="6"/>
                      <w:kern w:val="0"/>
                      <w:szCs w:val="21"/>
                      <w:highlight w:val="yellow"/>
                    </w:rPr>
                    <w:t>AgentOps</w:t>
                  </w:r>
                  <w:proofErr w:type="spellEnd"/>
                  <w:r w:rsidRPr="00757231">
                    <w:rPr>
                      <w:rFonts w:ascii="ＭＳ 明朝" w:eastAsia="ＭＳ 明朝" w:hAnsi="ＭＳ 明朝" w:cs="ＭＳ 明朝" w:hint="eastAsia"/>
                      <w:spacing w:val="6"/>
                      <w:kern w:val="0"/>
                      <w:szCs w:val="21"/>
                      <w:highlight w:val="yellow"/>
                    </w:rPr>
                    <w:t>」、各種機能を追加する「</w:t>
                  </w:r>
                  <w:r w:rsidRPr="00757231">
                    <w:rPr>
                      <w:rFonts w:ascii="ＭＳ 明朝" w:eastAsia="ＭＳ 明朝" w:hAnsi="ＭＳ 明朝" w:cs="ＭＳ 明朝"/>
                      <w:spacing w:val="6"/>
                      <w:kern w:val="0"/>
                      <w:szCs w:val="21"/>
                      <w:highlight w:val="yellow"/>
                    </w:rPr>
                    <w:t>DevOps</w:t>
                  </w:r>
                  <w:r w:rsidRPr="00757231">
                    <w:rPr>
                      <w:rFonts w:ascii="ＭＳ 明朝" w:eastAsia="ＭＳ 明朝" w:hAnsi="ＭＳ 明朝" w:cs="ＭＳ 明朝" w:hint="eastAsia"/>
                      <w:spacing w:val="6"/>
                      <w:kern w:val="0"/>
                      <w:szCs w:val="21"/>
                      <w:highlight w:val="yellow"/>
                    </w:rPr>
                    <w:t>」、各種モデルを更新する「</w:t>
                  </w:r>
                  <w:proofErr w:type="spellStart"/>
                  <w:r w:rsidRPr="00757231">
                    <w:rPr>
                      <w:rFonts w:ascii="ＭＳ 明朝" w:eastAsia="ＭＳ 明朝" w:hAnsi="ＭＳ 明朝" w:cs="ＭＳ 明朝"/>
                      <w:spacing w:val="6"/>
                      <w:kern w:val="0"/>
                      <w:szCs w:val="21"/>
                      <w:highlight w:val="yellow"/>
                    </w:rPr>
                    <w:t>MLOps</w:t>
                  </w:r>
                  <w:proofErr w:type="spellEnd"/>
                  <w:r w:rsidRPr="00757231">
                    <w:rPr>
                      <w:rFonts w:ascii="ＭＳ 明朝" w:eastAsia="ＭＳ 明朝" w:hAnsi="ＭＳ 明朝" w:cs="ＭＳ 明朝" w:hint="eastAsia"/>
                      <w:spacing w:val="6"/>
                      <w:kern w:val="0"/>
                      <w:szCs w:val="21"/>
                      <w:highlight w:val="yellow"/>
                    </w:rPr>
                    <w:t>」の仕組みと連携することで、自ら考えて進化・成長するプラント「</w:t>
                  </w:r>
                  <w:r w:rsidRPr="00757231">
                    <w:rPr>
                      <w:rFonts w:ascii="ＭＳ 明朝" w:eastAsia="ＭＳ 明朝" w:hAnsi="ＭＳ 明朝" w:cs="ＭＳ 明朝"/>
                      <w:spacing w:val="6"/>
                      <w:kern w:val="0"/>
                      <w:szCs w:val="21"/>
                      <w:highlight w:val="yellow"/>
                    </w:rPr>
                    <w:t>Think Plant®</w:t>
                  </w:r>
                  <w:r w:rsidRPr="00757231">
                    <w:rPr>
                      <w:rFonts w:ascii="ＭＳ 明朝" w:eastAsia="ＭＳ 明朝" w:hAnsi="ＭＳ 明朝" w:cs="ＭＳ 明朝" w:hint="eastAsia"/>
                      <w:spacing w:val="6"/>
                      <w:kern w:val="0"/>
                      <w:szCs w:val="21"/>
                      <w:highlight w:val="yellow"/>
                    </w:rPr>
                    <w:t>」を実現します。</w:t>
                  </w:r>
                </w:p>
                <w:p w14:paraId="75E616C0" w14:textId="77777777" w:rsidR="00D76767" w:rsidRPr="00757231" w:rsidRDefault="00D76767" w:rsidP="00D767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AAFB37F" w14:textId="23D68812" w:rsidR="00D76767" w:rsidRPr="00757231" w:rsidRDefault="00671D72" w:rsidP="00D767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D76767" w:rsidRPr="00757231">
                    <w:rPr>
                      <w:rFonts w:ascii="ＭＳ 明朝" w:eastAsia="ＭＳ 明朝" w:hAnsi="ＭＳ 明朝" w:cs="ＭＳ 明朝"/>
                      <w:spacing w:val="6"/>
                      <w:kern w:val="0"/>
                      <w:szCs w:val="21"/>
                    </w:rPr>
                    <w:t>EPC</w:t>
                  </w:r>
                  <w:r w:rsidR="00D76767" w:rsidRPr="00757231">
                    <w:rPr>
                      <w:rFonts w:ascii="ＭＳ 明朝" w:eastAsia="ＭＳ 明朝" w:hAnsi="ＭＳ 明朝" w:cs="ＭＳ 明朝" w:hint="eastAsia"/>
                      <w:spacing w:val="6"/>
                      <w:kern w:val="0"/>
                      <w:szCs w:val="21"/>
                    </w:rPr>
                    <w:t>プロジェクト業務へのデジタル活用　「</w:t>
                  </w:r>
                  <w:r w:rsidR="00D76767" w:rsidRPr="00757231">
                    <w:rPr>
                      <w:rFonts w:ascii="ＭＳ 明朝" w:eastAsia="ＭＳ 明朝" w:hAnsi="ＭＳ 明朝" w:cs="ＭＳ 明朝"/>
                      <w:spacing w:val="6"/>
                      <w:kern w:val="0"/>
                      <w:szCs w:val="21"/>
                    </w:rPr>
                    <w:t>NS-Smart Engineering®</w:t>
                  </w:r>
                  <w:r w:rsidR="00D76767" w:rsidRPr="00757231">
                    <w:rPr>
                      <w:rFonts w:ascii="ＭＳ 明朝" w:eastAsia="ＭＳ 明朝" w:hAnsi="ＭＳ 明朝" w:cs="ＭＳ 明朝" w:hint="eastAsia"/>
                      <w:spacing w:val="6"/>
                      <w:kern w:val="0"/>
                      <w:szCs w:val="21"/>
                    </w:rPr>
                    <w:t>」</w:t>
                  </w:r>
                </w:p>
                <w:p w14:paraId="1DBF4370" w14:textId="77777777" w:rsidR="00CE4E80" w:rsidRPr="00757231" w:rsidRDefault="00D76767" w:rsidP="00D767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7231">
                    <w:rPr>
                      <w:rFonts w:ascii="ＭＳ 明朝" w:eastAsia="ＭＳ 明朝" w:hAnsi="ＭＳ 明朝" w:cs="ＭＳ 明朝" w:hint="eastAsia"/>
                      <w:spacing w:val="6"/>
                      <w:kern w:val="0"/>
                      <w:szCs w:val="21"/>
                    </w:rPr>
                    <w:t>「EPC」とは「設計・調達・工事を一貫管理して行う請負工事」の総称で、当社ビジネスの根幹をなすものです。デジタルエンジニアリングによる設計の高度化・最適化、サプライチェーンを含む工程最適化手法の構築、EPC業務に必要な情報を一元管理するデータハブの構築によりEPCを変えていきます。</w:t>
                  </w:r>
                </w:p>
                <w:p w14:paraId="06C3567E" w14:textId="3478EA3F" w:rsidR="00D76767" w:rsidRPr="00757231" w:rsidRDefault="00CE4E80" w:rsidP="00D767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7231">
                    <w:rPr>
                      <w:rFonts w:ascii="ＭＳ 明朝" w:eastAsia="ＭＳ 明朝" w:hAnsi="ＭＳ 明朝" w:cs="ＭＳ 明朝" w:hint="eastAsia"/>
                      <w:spacing w:val="6"/>
                      <w:kern w:val="0"/>
                      <w:szCs w:val="21"/>
                    </w:rPr>
                    <w:t>特にデジタルエンジニアリングによるEPC実行業務の高度化に向けて、デジタルモジュールやコンピューテーショナルデザインを積極的に活用し、設計段階でのフロントローディングや設計効率化を目指しています</w:t>
                  </w:r>
                </w:p>
                <w:p w14:paraId="6357D278" w14:textId="77777777" w:rsidR="00CE4E80" w:rsidRPr="00757231" w:rsidRDefault="00CE4E80" w:rsidP="00D767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616B31D" w14:textId="44A9CDCA" w:rsidR="00CE4E80" w:rsidRPr="00757231" w:rsidRDefault="00671D72" w:rsidP="00CE4E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CE4E80" w:rsidRPr="00757231">
                    <w:rPr>
                      <w:rFonts w:ascii="ＭＳ 明朝" w:eastAsia="ＭＳ 明朝" w:hAnsi="ＭＳ 明朝" w:cs="ＭＳ 明朝" w:hint="eastAsia"/>
                      <w:spacing w:val="6"/>
                      <w:kern w:val="0"/>
                      <w:szCs w:val="21"/>
                    </w:rPr>
                    <w:t>市場・顧客接点でのデジタルによる付加価値向上</w:t>
                  </w:r>
                  <w:r w:rsidR="00CE4E80" w:rsidRPr="00757231">
                    <w:rPr>
                      <w:rFonts w:ascii="ＭＳ 明朝" w:eastAsia="ＭＳ 明朝" w:hAnsi="ＭＳ 明朝" w:cs="ＭＳ 明朝"/>
                      <w:spacing w:val="6"/>
                      <w:kern w:val="0"/>
                      <w:szCs w:val="21"/>
                    </w:rPr>
                    <w:t xml:space="preserve"> </w:t>
                  </w:r>
                  <w:r w:rsidR="00CE4E80" w:rsidRPr="00757231">
                    <w:rPr>
                      <w:rFonts w:ascii="ＭＳ 明朝" w:eastAsia="ＭＳ 明朝" w:hAnsi="ＭＳ 明朝" w:cs="ＭＳ 明朝" w:hint="eastAsia"/>
                      <w:spacing w:val="6"/>
                      <w:kern w:val="0"/>
                      <w:szCs w:val="21"/>
                    </w:rPr>
                    <w:t>「</w:t>
                  </w:r>
                  <w:r w:rsidR="00CE4E80" w:rsidRPr="00757231">
                    <w:rPr>
                      <w:rFonts w:ascii="ＭＳ 明朝" w:eastAsia="ＭＳ 明朝" w:hAnsi="ＭＳ 明朝" w:cs="ＭＳ 明朝"/>
                      <w:spacing w:val="6"/>
                      <w:kern w:val="0"/>
                      <w:szCs w:val="21"/>
                    </w:rPr>
                    <w:t>NS-Smart Enterprise®</w:t>
                  </w:r>
                  <w:r w:rsidR="00CE4E80" w:rsidRPr="00757231">
                    <w:rPr>
                      <w:rFonts w:ascii="ＭＳ 明朝" w:eastAsia="ＭＳ 明朝" w:hAnsi="ＭＳ 明朝" w:cs="ＭＳ 明朝" w:hint="eastAsia"/>
                      <w:spacing w:val="6"/>
                      <w:kern w:val="0"/>
                      <w:szCs w:val="21"/>
                    </w:rPr>
                    <w:t>」</w:t>
                  </w:r>
                </w:p>
                <w:p w14:paraId="7B1BCC4F" w14:textId="06FECFC3" w:rsidR="00D1302E" w:rsidRPr="00757231" w:rsidRDefault="00CE4E8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7231">
                    <w:rPr>
                      <w:rFonts w:ascii="ＭＳ 明朝" w:eastAsia="ＭＳ 明朝" w:hAnsi="ＭＳ 明朝" w:cs="ＭＳ 明朝" w:hint="eastAsia"/>
                      <w:spacing w:val="6"/>
                      <w:kern w:val="0"/>
                      <w:szCs w:val="21"/>
                    </w:rPr>
                    <w:t>「世の中の標準のICTツール」を活用して「業務プロセス全体での整流化・データ連動」を図り「一意のデータを一か所に集約」することを通じ、多様な働き方の中で内</w:t>
                  </w:r>
                  <w:r w:rsidRPr="00757231">
                    <w:rPr>
                      <w:rFonts w:ascii="ＭＳ 明朝" w:eastAsia="ＭＳ 明朝" w:hAnsi="ＭＳ 明朝" w:cs="ＭＳ 明朝" w:hint="eastAsia"/>
                      <w:spacing w:val="6"/>
                      <w:kern w:val="0"/>
                      <w:szCs w:val="21"/>
                    </w:rPr>
                    <w:lastRenderedPageBreak/>
                    <w:t>部管理業務の標準化・効率化を図り、市場・顧客接点での付加価値業務の充実を実現する業務環境を目指します。</w:t>
                  </w:r>
                </w:p>
              </w:tc>
            </w:tr>
          </w:tbl>
          <w:p w14:paraId="0323B3CB" w14:textId="77777777" w:rsidR="00D1302E" w:rsidRPr="00757231"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757231"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757231">
              <w:rPr>
                <w:rFonts w:ascii="ＭＳ 明朝" w:eastAsia="ＭＳ 明朝" w:hAnsi="ＭＳ 明朝" w:cs="ＭＳ 明朝"/>
                <w:spacing w:val="6"/>
                <w:kern w:val="0"/>
                <w:szCs w:val="21"/>
              </w:rPr>
              <w:t xml:space="preserve">(3) </w:t>
            </w:r>
            <w:r w:rsidRPr="00757231">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757231" w:rsidRPr="00757231" w14:paraId="48690733" w14:textId="77777777" w:rsidTr="00F5566D">
              <w:trPr>
                <w:trHeight w:val="707"/>
              </w:trPr>
              <w:tc>
                <w:tcPr>
                  <w:tcW w:w="2600" w:type="dxa"/>
                  <w:shd w:val="clear" w:color="auto" w:fill="auto"/>
                </w:tcPr>
                <w:p w14:paraId="3ECA72EB" w14:textId="77777777" w:rsidR="00D1302E" w:rsidRPr="00757231"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57231">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A0F5825" w14:textId="77777777" w:rsidR="00CE4E80" w:rsidRPr="00757231" w:rsidRDefault="00CE4E80" w:rsidP="00CE4E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7231">
                    <w:rPr>
                      <w:rFonts w:ascii="ＭＳ 明朝" w:eastAsia="ＭＳ 明朝" w:hAnsi="ＭＳ 明朝" w:cs="ＭＳ 明朝" w:hint="eastAsia"/>
                      <w:spacing w:val="6"/>
                      <w:kern w:val="0"/>
                      <w:szCs w:val="21"/>
                    </w:rPr>
                    <w:t>当社ホームページ 「DX」</w:t>
                  </w:r>
                </w:p>
                <w:p w14:paraId="6D53F19D" w14:textId="77777777" w:rsidR="00D1302E" w:rsidRPr="00757231"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57231" w:rsidRPr="00757231" w14:paraId="655C5BE1" w14:textId="77777777" w:rsidTr="00F5566D">
              <w:trPr>
                <w:trHeight w:val="697"/>
              </w:trPr>
              <w:tc>
                <w:tcPr>
                  <w:tcW w:w="2600" w:type="dxa"/>
                  <w:shd w:val="clear" w:color="auto" w:fill="auto"/>
                </w:tcPr>
                <w:p w14:paraId="0046106A" w14:textId="77777777" w:rsidR="00D1302E" w:rsidRPr="00757231"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57231">
                    <w:rPr>
                      <w:rFonts w:ascii="ＭＳ 明朝" w:eastAsia="ＭＳ 明朝" w:hAnsi="ＭＳ 明朝" w:cs="ＭＳ 明朝" w:hint="eastAsia"/>
                      <w:spacing w:val="6"/>
                      <w:kern w:val="0"/>
                      <w:szCs w:val="21"/>
                    </w:rPr>
                    <w:t>公表日</w:t>
                  </w:r>
                </w:p>
              </w:tc>
              <w:tc>
                <w:tcPr>
                  <w:tcW w:w="5890" w:type="dxa"/>
                  <w:shd w:val="clear" w:color="auto" w:fill="auto"/>
                </w:tcPr>
                <w:p w14:paraId="2DE1CAC2" w14:textId="77777777" w:rsidR="00CE4E80" w:rsidRPr="00757231" w:rsidRDefault="00CE4E80" w:rsidP="00CE4E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7231">
                    <w:rPr>
                      <w:rFonts w:ascii="ＭＳ 明朝" w:eastAsia="ＭＳ 明朝" w:hAnsi="ＭＳ 明朝" w:cs="ＭＳ 明朝" w:hint="eastAsia"/>
                      <w:spacing w:val="6"/>
                      <w:kern w:val="0"/>
                      <w:szCs w:val="21"/>
                    </w:rPr>
                    <w:t>2</w:t>
                  </w:r>
                  <w:r w:rsidRPr="00757231">
                    <w:rPr>
                      <w:rFonts w:ascii="ＭＳ 明朝" w:eastAsia="ＭＳ 明朝" w:hAnsi="ＭＳ 明朝" w:cs="ＭＳ 明朝"/>
                      <w:spacing w:val="6"/>
                      <w:kern w:val="0"/>
                      <w:szCs w:val="21"/>
                    </w:rPr>
                    <w:t>023</w:t>
                  </w:r>
                  <w:r w:rsidRPr="00757231">
                    <w:rPr>
                      <w:rFonts w:ascii="ＭＳ 明朝" w:eastAsia="ＭＳ 明朝" w:hAnsi="ＭＳ 明朝" w:cs="ＭＳ 明朝" w:hint="eastAsia"/>
                      <w:spacing w:val="6"/>
                      <w:kern w:val="0"/>
                      <w:szCs w:val="21"/>
                    </w:rPr>
                    <w:t xml:space="preserve">年　</w:t>
                  </w:r>
                  <w:r w:rsidRPr="00757231">
                    <w:rPr>
                      <w:rFonts w:ascii="ＭＳ 明朝" w:eastAsia="ＭＳ 明朝" w:hAnsi="ＭＳ 明朝" w:cs="ＭＳ 明朝"/>
                      <w:spacing w:val="6"/>
                      <w:kern w:val="0"/>
                      <w:szCs w:val="21"/>
                    </w:rPr>
                    <w:t>7</w:t>
                  </w:r>
                  <w:r w:rsidRPr="00757231">
                    <w:rPr>
                      <w:rFonts w:ascii="ＭＳ 明朝" w:eastAsia="ＭＳ 明朝" w:hAnsi="ＭＳ 明朝" w:cs="ＭＳ 明朝" w:hint="eastAsia"/>
                      <w:spacing w:val="6"/>
                      <w:kern w:val="0"/>
                      <w:szCs w:val="21"/>
                    </w:rPr>
                    <w:t>月　3日</w:t>
                  </w:r>
                </w:p>
                <w:p w14:paraId="12B92F68" w14:textId="77777777" w:rsidR="00D1302E" w:rsidRPr="00757231"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57231" w:rsidRPr="00757231" w14:paraId="41F5F9BC" w14:textId="77777777" w:rsidTr="00F5566D">
              <w:trPr>
                <w:trHeight w:val="707"/>
              </w:trPr>
              <w:tc>
                <w:tcPr>
                  <w:tcW w:w="2600" w:type="dxa"/>
                  <w:shd w:val="clear" w:color="auto" w:fill="auto"/>
                </w:tcPr>
                <w:p w14:paraId="233DC24C" w14:textId="77777777" w:rsidR="00D1302E" w:rsidRPr="00757231"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57231">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C5FDF50" w14:textId="77777777" w:rsidR="00CE4E80" w:rsidRPr="00757231" w:rsidRDefault="00CE4E80" w:rsidP="00CE4E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7231">
                    <w:rPr>
                      <w:rFonts w:ascii="ＭＳ 明朝" w:eastAsia="ＭＳ 明朝" w:hAnsi="ＭＳ 明朝" w:cs="ＭＳ 明朝" w:hint="eastAsia"/>
                      <w:spacing w:val="6"/>
                      <w:kern w:val="0"/>
                      <w:szCs w:val="21"/>
                    </w:rPr>
                    <w:t>当社ホームページ 「DX」</w:t>
                  </w:r>
                </w:p>
                <w:p w14:paraId="0506F64E" w14:textId="1AA9D269" w:rsidR="00CE4E80" w:rsidRPr="00757231" w:rsidRDefault="00CE4E80" w:rsidP="00CE4E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7231">
                    <w:rPr>
                      <w:rFonts w:ascii="ＭＳ 明朝" w:eastAsia="ＭＳ 明朝" w:hAnsi="ＭＳ 明朝" w:cs="ＭＳ 明朝" w:hint="eastAsia"/>
                      <w:spacing w:val="6"/>
                      <w:kern w:val="0"/>
                      <w:szCs w:val="21"/>
                    </w:rPr>
                    <w:t>コンテンツ 「DX推進の指標」</w:t>
                  </w:r>
                </w:p>
                <w:p w14:paraId="7723B3B9" w14:textId="77777777" w:rsidR="00CE4E80" w:rsidRPr="00757231" w:rsidRDefault="00CE4E80" w:rsidP="00CE4E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7231">
                    <w:rPr>
                      <w:rFonts w:ascii="ＭＳ 明朝" w:eastAsia="ＭＳ 明朝" w:hAnsi="ＭＳ 明朝" w:cs="ＭＳ 明朝" w:hint="eastAsia"/>
                      <w:spacing w:val="6"/>
                      <w:kern w:val="0"/>
                      <w:szCs w:val="21"/>
                    </w:rPr>
                    <w:t>＜URL＞</w:t>
                  </w:r>
                </w:p>
                <w:p w14:paraId="0AF707E1" w14:textId="56C04FAF" w:rsidR="00D1302E" w:rsidRPr="00757231" w:rsidRDefault="00CE4E8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4" w:history="1">
                    <w:r w:rsidRPr="00757231">
                      <w:rPr>
                        <w:rStyle w:val="af6"/>
                        <w:rFonts w:ascii="ＭＳ 明朝" w:eastAsia="ＭＳ 明朝" w:hAnsi="ＭＳ 明朝" w:cs="ＭＳ 明朝"/>
                        <w:color w:val="auto"/>
                        <w:spacing w:val="6"/>
                        <w:kern w:val="0"/>
                        <w:szCs w:val="21"/>
                      </w:rPr>
                      <w:t>https://www.eng.nipponsteel.com/dx/overview/goal/</w:t>
                    </w:r>
                  </w:hyperlink>
                </w:p>
              </w:tc>
            </w:tr>
            <w:tr w:rsidR="00757231" w:rsidRPr="00757231" w14:paraId="3219FCF2" w14:textId="77777777" w:rsidTr="00F5566D">
              <w:trPr>
                <w:trHeight w:val="697"/>
              </w:trPr>
              <w:tc>
                <w:tcPr>
                  <w:tcW w:w="2600" w:type="dxa"/>
                  <w:shd w:val="clear" w:color="auto" w:fill="auto"/>
                </w:tcPr>
                <w:p w14:paraId="147A8794" w14:textId="77777777" w:rsidR="00D1302E" w:rsidRPr="00757231"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57231">
                    <w:rPr>
                      <w:rFonts w:ascii="ＭＳ 明朝" w:eastAsia="ＭＳ 明朝" w:hAnsi="ＭＳ 明朝" w:cs="ＭＳ 明朝" w:hint="eastAsia"/>
                      <w:spacing w:val="6"/>
                      <w:kern w:val="0"/>
                      <w:szCs w:val="21"/>
                    </w:rPr>
                    <w:t>記載内容抜粋</w:t>
                  </w:r>
                </w:p>
              </w:tc>
              <w:tc>
                <w:tcPr>
                  <w:tcW w:w="5890" w:type="dxa"/>
                  <w:shd w:val="clear" w:color="auto" w:fill="auto"/>
                </w:tcPr>
                <w:p w14:paraId="7F29D029" w14:textId="77777777" w:rsidR="00CE4E80" w:rsidRPr="00757231" w:rsidRDefault="00CE4E80" w:rsidP="00CE4E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7231">
                    <w:rPr>
                      <w:rFonts w:ascii="ＭＳ 明朝" w:eastAsia="ＭＳ 明朝" w:hAnsi="ＭＳ 明朝" w:cs="ＭＳ 明朝" w:hint="eastAsia"/>
                      <w:spacing w:val="6"/>
                      <w:kern w:val="0"/>
                      <w:szCs w:val="21"/>
                    </w:rPr>
                    <w:t>DXを通じて社会・お客さまへ新たなビジネス価値を提供し続けるために、当社は次の２つの指標を定め、DX戦略の成果を確認しています。そして、指標に対する進捗状況や環境の変化等に応じて見直しや再設定を行いながら、さらに DXを推進していきます。</w:t>
                  </w:r>
                </w:p>
                <w:p w14:paraId="02239EC6" w14:textId="77777777" w:rsidR="00CE4E80" w:rsidRPr="00757231" w:rsidRDefault="00CE4E80" w:rsidP="00CE4E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B8EB85F" w14:textId="7B915350" w:rsidR="00CE4E80" w:rsidRPr="00757231" w:rsidRDefault="00CE4E80" w:rsidP="00CE4E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7231">
                    <w:rPr>
                      <w:rFonts w:ascii="ＭＳ 明朝" w:eastAsia="ＭＳ 明朝" w:hAnsi="ＭＳ 明朝" w:cs="ＭＳ 明朝" w:hint="eastAsia"/>
                      <w:spacing w:val="6"/>
                      <w:kern w:val="0"/>
                      <w:szCs w:val="21"/>
                    </w:rPr>
                    <w:t>・デジタル人財の育成</w:t>
                  </w:r>
                </w:p>
                <w:p w14:paraId="1D43CEF6" w14:textId="77777777" w:rsidR="00CE4E80" w:rsidRPr="00757231" w:rsidRDefault="00CE4E80" w:rsidP="00CE4E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7231">
                    <w:rPr>
                      <w:rFonts w:ascii="ＭＳ 明朝" w:eastAsia="ＭＳ 明朝" w:hAnsi="ＭＳ 明朝" w:cs="ＭＳ 明朝" w:hint="eastAsia"/>
                      <w:spacing w:val="6"/>
                      <w:kern w:val="0"/>
                      <w:szCs w:val="21"/>
                    </w:rPr>
                    <w:t>業務生産性の向上と新たな価値の創出を実現するために、高度なデジタルスキル習得に繋がるDX育成プログラムを修了した人数を指標とし、さらにDX人財の増強を目指します。</w:t>
                  </w:r>
                </w:p>
                <w:p w14:paraId="4D67718F" w14:textId="77777777" w:rsidR="00CE4E80" w:rsidRPr="00757231" w:rsidRDefault="00CE4E80" w:rsidP="00CE4E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7C4BA6" w14:textId="54214709" w:rsidR="00CE4E80" w:rsidRPr="00757231" w:rsidRDefault="00CE4E80" w:rsidP="00CE4E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7231">
                    <w:rPr>
                      <w:rFonts w:ascii="ＭＳ 明朝" w:eastAsia="ＭＳ 明朝" w:hAnsi="ＭＳ 明朝" w:cs="ＭＳ 明朝" w:hint="eastAsia"/>
                      <w:spacing w:val="6"/>
                      <w:kern w:val="0"/>
                      <w:szCs w:val="21"/>
                    </w:rPr>
                    <w:t>・デジタルによる事業強化</w:t>
                  </w:r>
                </w:p>
                <w:p w14:paraId="66ADBC34" w14:textId="5D33CAD0" w:rsidR="00D1302E" w:rsidRPr="00757231" w:rsidRDefault="00CE4E80" w:rsidP="00CE4E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7231">
                    <w:rPr>
                      <w:rFonts w:ascii="ＭＳ 明朝" w:eastAsia="ＭＳ 明朝" w:hAnsi="ＭＳ 明朝" w:cs="ＭＳ 明朝" w:hint="eastAsia"/>
                      <w:spacing w:val="6"/>
                      <w:kern w:val="0"/>
                      <w:szCs w:val="21"/>
                    </w:rPr>
                    <w:t>スピーディーな社外連携を実現するために、データ解析基盤と連携プラットフォームの適用事例数を指標とし、DXによるソリューションの強化を目指します。</w:t>
                  </w:r>
                </w:p>
              </w:tc>
            </w:tr>
          </w:tbl>
          <w:p w14:paraId="2A099287" w14:textId="77777777" w:rsidR="00D1302E" w:rsidRPr="00757231"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757231"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757231">
              <w:rPr>
                <w:rFonts w:ascii="ＭＳ 明朝" w:eastAsia="ＭＳ 明朝" w:hAnsi="ＭＳ 明朝" w:cs="ＭＳ 明朝" w:hint="eastAsia"/>
                <w:spacing w:val="6"/>
                <w:kern w:val="0"/>
                <w:szCs w:val="21"/>
              </w:rPr>
              <w:t>(</w:t>
            </w:r>
            <w:r w:rsidRPr="00757231">
              <w:rPr>
                <w:rFonts w:ascii="ＭＳ 明朝" w:eastAsia="ＭＳ 明朝" w:hAnsi="ＭＳ 明朝" w:cs="ＭＳ 明朝"/>
                <w:spacing w:val="6"/>
                <w:kern w:val="0"/>
                <w:szCs w:val="21"/>
              </w:rPr>
              <w:t>4</w:t>
            </w:r>
            <w:r w:rsidRPr="00757231">
              <w:rPr>
                <w:rFonts w:ascii="ＭＳ 明朝" w:eastAsia="ＭＳ 明朝" w:hAnsi="ＭＳ 明朝" w:cs="ＭＳ 明朝" w:hint="eastAsia"/>
                <w:spacing w:val="6"/>
                <w:kern w:val="0"/>
                <w:szCs w:val="21"/>
              </w:rPr>
              <w:t>)</w:t>
            </w:r>
            <w:r w:rsidRPr="00757231">
              <w:rPr>
                <w:rFonts w:ascii="ＭＳ 明朝" w:eastAsia="ＭＳ 明朝" w:hAnsi="ＭＳ 明朝" w:cs="ＭＳ 明朝"/>
                <w:spacing w:val="6"/>
                <w:kern w:val="0"/>
                <w:szCs w:val="21"/>
              </w:rPr>
              <w:t xml:space="preserve"> </w:t>
            </w:r>
            <w:r w:rsidRPr="00757231">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757231" w:rsidRPr="00757231" w14:paraId="1750D3B0" w14:textId="77777777" w:rsidTr="00F5566D">
              <w:trPr>
                <w:trHeight w:val="697"/>
              </w:trPr>
              <w:tc>
                <w:tcPr>
                  <w:tcW w:w="2600" w:type="dxa"/>
                  <w:shd w:val="clear" w:color="auto" w:fill="auto"/>
                </w:tcPr>
                <w:p w14:paraId="5C79184D" w14:textId="77777777" w:rsidR="00D1302E" w:rsidRPr="00757231"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57231">
                    <w:rPr>
                      <w:rFonts w:ascii="ＭＳ 明朝" w:eastAsia="ＭＳ 明朝" w:hAnsi="ＭＳ 明朝" w:cs="ＭＳ 明朝" w:hint="eastAsia"/>
                      <w:spacing w:val="6"/>
                      <w:kern w:val="0"/>
                      <w:szCs w:val="21"/>
                    </w:rPr>
                    <w:t>発信日</w:t>
                  </w:r>
                </w:p>
              </w:tc>
              <w:tc>
                <w:tcPr>
                  <w:tcW w:w="5890" w:type="dxa"/>
                  <w:shd w:val="clear" w:color="auto" w:fill="auto"/>
                </w:tcPr>
                <w:p w14:paraId="7F5FBFDF" w14:textId="2474AFD0" w:rsidR="00D1302E" w:rsidRPr="00757231" w:rsidRDefault="00CE4E8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7231">
                    <w:rPr>
                      <w:rFonts w:ascii="ＭＳ 明朝" w:eastAsia="ＭＳ 明朝" w:hAnsi="ＭＳ 明朝" w:cs="ＭＳ 明朝" w:hint="eastAsia"/>
                      <w:spacing w:val="6"/>
                      <w:kern w:val="0"/>
                      <w:szCs w:val="21"/>
                      <w:highlight w:val="yellow"/>
                    </w:rPr>
                    <w:t>2024年 11月　20日</w:t>
                  </w:r>
                </w:p>
              </w:tc>
            </w:tr>
            <w:tr w:rsidR="00757231" w:rsidRPr="00757231" w14:paraId="1A82348A" w14:textId="77777777" w:rsidTr="00F5566D">
              <w:trPr>
                <w:trHeight w:val="707"/>
              </w:trPr>
              <w:tc>
                <w:tcPr>
                  <w:tcW w:w="2600" w:type="dxa"/>
                  <w:shd w:val="clear" w:color="auto" w:fill="auto"/>
                </w:tcPr>
                <w:p w14:paraId="12D5BC37" w14:textId="77777777" w:rsidR="00D1302E" w:rsidRPr="00757231"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57231">
                    <w:rPr>
                      <w:rFonts w:ascii="ＭＳ 明朝" w:eastAsia="ＭＳ 明朝" w:hAnsi="ＭＳ 明朝" w:cs="ＭＳ 明朝" w:hint="eastAsia"/>
                      <w:spacing w:val="6"/>
                      <w:kern w:val="0"/>
                      <w:szCs w:val="21"/>
                    </w:rPr>
                    <w:t>発信方法</w:t>
                  </w:r>
                </w:p>
              </w:tc>
              <w:tc>
                <w:tcPr>
                  <w:tcW w:w="5890" w:type="dxa"/>
                  <w:shd w:val="clear" w:color="auto" w:fill="auto"/>
                </w:tcPr>
                <w:p w14:paraId="41EF6DAE" w14:textId="77777777" w:rsidR="00CE4E80" w:rsidRPr="00757231" w:rsidRDefault="00CE4E80" w:rsidP="00CE4E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7231">
                    <w:rPr>
                      <w:rFonts w:ascii="ＭＳ 明朝" w:eastAsia="ＭＳ 明朝" w:hAnsi="ＭＳ 明朝" w:cs="ＭＳ 明朝" w:hint="eastAsia"/>
                      <w:spacing w:val="6"/>
                      <w:kern w:val="0"/>
                      <w:szCs w:val="21"/>
                    </w:rPr>
                    <w:t>当社ホームページ 「サステナビリティ」</w:t>
                  </w:r>
                </w:p>
                <w:p w14:paraId="194F7A37" w14:textId="77777777" w:rsidR="00CE4E80" w:rsidRPr="00757231" w:rsidRDefault="00CE4E80" w:rsidP="00CE4E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7231">
                    <w:rPr>
                      <w:rFonts w:ascii="ＭＳ 明朝" w:eastAsia="ＭＳ 明朝" w:hAnsi="ＭＳ 明朝" w:cs="ＭＳ 明朝" w:hint="eastAsia"/>
                      <w:spacing w:val="6"/>
                      <w:kern w:val="0"/>
                      <w:szCs w:val="21"/>
                    </w:rPr>
                    <w:t>カテゴリ 「サステナビリティレポート」</w:t>
                  </w:r>
                </w:p>
                <w:p w14:paraId="320B0E03" w14:textId="2B897E2E" w:rsidR="00CE4E80" w:rsidRPr="00757231" w:rsidRDefault="00CE4E80" w:rsidP="00CE4E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highlight w:val="yellow"/>
                    </w:rPr>
                  </w:pPr>
                  <w:r w:rsidRPr="00757231">
                    <w:rPr>
                      <w:rFonts w:ascii="ＭＳ 明朝" w:eastAsia="ＭＳ 明朝" w:hAnsi="ＭＳ 明朝" w:cs="ＭＳ 明朝" w:hint="eastAsia"/>
                      <w:spacing w:val="6"/>
                      <w:kern w:val="0"/>
                      <w:szCs w:val="21"/>
                      <w:highlight w:val="yellow"/>
                    </w:rPr>
                    <w:t>日鉄エンジニアリングSustainability Report 2024</w:t>
                  </w:r>
                </w:p>
                <w:p w14:paraId="67F41979" w14:textId="60F57382" w:rsidR="00D1302E" w:rsidRPr="00757231" w:rsidRDefault="00CE4E8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5" w:history="1">
                    <w:r w:rsidRPr="00757231">
                      <w:rPr>
                        <w:rStyle w:val="af6"/>
                        <w:rFonts w:ascii="ＭＳ 明朝" w:eastAsia="ＭＳ 明朝" w:hAnsi="ＭＳ 明朝" w:cs="ＭＳ 明朝"/>
                        <w:color w:val="auto"/>
                        <w:spacing w:val="6"/>
                        <w:kern w:val="0"/>
                        <w:szCs w:val="21"/>
                        <w:highlight w:val="yellow"/>
                      </w:rPr>
                      <w:t>https://www.eng.nipponsteel.com/files_publish/page/177/SusRepo%202024_03_topmessage.pdf</w:t>
                    </w:r>
                  </w:hyperlink>
                </w:p>
              </w:tc>
            </w:tr>
            <w:tr w:rsidR="00757231" w:rsidRPr="00757231" w14:paraId="12776442" w14:textId="77777777" w:rsidTr="00F5566D">
              <w:trPr>
                <w:trHeight w:val="697"/>
              </w:trPr>
              <w:tc>
                <w:tcPr>
                  <w:tcW w:w="2600" w:type="dxa"/>
                  <w:shd w:val="clear" w:color="auto" w:fill="auto"/>
                </w:tcPr>
                <w:p w14:paraId="10265619" w14:textId="77777777" w:rsidR="00D1302E" w:rsidRPr="00757231"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57231">
                    <w:rPr>
                      <w:rFonts w:ascii="ＭＳ 明朝" w:eastAsia="ＭＳ 明朝" w:hAnsi="ＭＳ 明朝" w:cs="ＭＳ 明朝" w:hint="eastAsia"/>
                      <w:spacing w:val="6"/>
                      <w:kern w:val="0"/>
                      <w:szCs w:val="21"/>
                    </w:rPr>
                    <w:t>発信内容</w:t>
                  </w:r>
                </w:p>
              </w:tc>
              <w:tc>
                <w:tcPr>
                  <w:tcW w:w="5890" w:type="dxa"/>
                  <w:shd w:val="clear" w:color="auto" w:fill="auto"/>
                </w:tcPr>
                <w:p w14:paraId="0969823E" w14:textId="77777777" w:rsidR="00CE4E80" w:rsidRPr="00757231" w:rsidRDefault="00CE4E80" w:rsidP="00CE4E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7231">
                    <w:rPr>
                      <w:rFonts w:ascii="ＭＳ 明朝" w:eastAsia="ＭＳ 明朝" w:hAnsi="ＭＳ 明朝" w:cs="ＭＳ 明朝" w:hint="eastAsia"/>
                      <w:spacing w:val="6"/>
                      <w:kern w:val="0"/>
                      <w:szCs w:val="21"/>
                    </w:rPr>
                    <w:t>代表取締役社長からメッセージを発信</w:t>
                  </w:r>
                </w:p>
                <w:p w14:paraId="2FB6293D" w14:textId="77777777" w:rsidR="00CE4E80" w:rsidRPr="00757231" w:rsidRDefault="00CE4E80" w:rsidP="00CE4E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2C604F" w14:textId="3086810C" w:rsidR="00D1302E" w:rsidRPr="00757231" w:rsidRDefault="00CE4E80" w:rsidP="00CE4E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7231">
                    <w:rPr>
                      <w:rFonts w:ascii="ＭＳ 明朝" w:eastAsia="ＭＳ 明朝" w:hAnsi="ＭＳ 明朝" w:cs="ＭＳ 明朝" w:hint="eastAsia"/>
                      <w:spacing w:val="6"/>
                      <w:kern w:val="0"/>
                      <w:szCs w:val="21"/>
                      <w:highlight w:val="yellow"/>
                    </w:rPr>
                    <w:t>デジタル・トランスフォーメーションセンターを再編し、スマートエンジニアリング構想による圧倒的な生産性の実現を図るとともに、制御技術とDXを活用してプラント</w:t>
                  </w:r>
                  <w:r w:rsidRPr="00757231">
                    <w:rPr>
                      <w:rFonts w:ascii="ＭＳ 明朝" w:eastAsia="ＭＳ 明朝" w:hAnsi="ＭＳ 明朝" w:cs="ＭＳ 明朝"/>
                      <w:spacing w:val="6"/>
                      <w:kern w:val="0"/>
                      <w:szCs w:val="21"/>
                      <w:highlight w:val="yellow"/>
                    </w:rPr>
                    <w:t>O&amp;M</w:t>
                  </w:r>
                  <w:r w:rsidRPr="00757231">
                    <w:rPr>
                      <w:rFonts w:ascii="ＭＳ 明朝" w:eastAsia="ＭＳ 明朝" w:hAnsi="ＭＳ 明朝" w:cs="ＭＳ 明朝" w:hint="eastAsia"/>
                      <w:spacing w:val="6"/>
                      <w:kern w:val="0"/>
                      <w:szCs w:val="21"/>
                      <w:highlight w:val="yellow"/>
                    </w:rPr>
                    <w:t>の現場で自立的なプラント操業を目指す</w:t>
                  </w:r>
                  <w:proofErr w:type="spellStart"/>
                  <w:r w:rsidRPr="00757231">
                    <w:rPr>
                      <w:rFonts w:ascii="ＭＳ 明朝" w:eastAsia="ＭＳ 明朝" w:hAnsi="ＭＳ 明朝" w:cs="ＭＳ 明朝"/>
                      <w:spacing w:val="6"/>
                      <w:kern w:val="0"/>
                      <w:szCs w:val="21"/>
                      <w:highlight w:val="yellow"/>
                    </w:rPr>
                    <w:t>ThinkPlant</w:t>
                  </w:r>
                  <w:proofErr w:type="spellEnd"/>
                  <w:r w:rsidRPr="00757231">
                    <w:rPr>
                      <w:rFonts w:ascii="ＭＳ 明朝" w:eastAsia="ＭＳ 明朝" w:hAnsi="ＭＳ 明朝" w:cs="ＭＳ 明朝"/>
                      <w:spacing w:val="6"/>
                      <w:kern w:val="0"/>
                      <w:szCs w:val="21"/>
                      <w:highlight w:val="yellow"/>
                    </w:rPr>
                    <w:t>®</w:t>
                  </w:r>
                  <w:r w:rsidRPr="00757231">
                    <w:rPr>
                      <w:rFonts w:ascii="ＭＳ 明朝" w:eastAsia="ＭＳ 明朝" w:hAnsi="ＭＳ 明朝" w:cs="ＭＳ 明朝" w:hint="eastAsia"/>
                      <w:spacing w:val="6"/>
                      <w:kern w:val="0"/>
                      <w:szCs w:val="21"/>
                      <w:highlight w:val="yellow"/>
                    </w:rPr>
                    <w:t>やハプティクス技術を応用した熟練工による非定型作業のロボット化などにも注力しています。</w:t>
                  </w:r>
                  <w:r w:rsidRPr="00757231">
                    <w:rPr>
                      <w:rFonts w:ascii="ＭＳ 明朝" w:eastAsia="ＭＳ 明朝" w:hAnsi="ＭＳ 明朝" w:cs="ＭＳ 明朝"/>
                      <w:spacing w:val="6"/>
                      <w:kern w:val="0"/>
                      <w:szCs w:val="21"/>
                      <w:highlight w:val="yellow"/>
                    </w:rPr>
                    <w:t>DX</w:t>
                  </w:r>
                  <w:r w:rsidRPr="00757231">
                    <w:rPr>
                      <w:rFonts w:ascii="ＭＳ 明朝" w:eastAsia="ＭＳ 明朝" w:hAnsi="ＭＳ 明朝" w:cs="ＭＳ 明朝" w:hint="eastAsia"/>
                      <w:spacing w:val="6"/>
                      <w:kern w:val="0"/>
                      <w:szCs w:val="21"/>
                      <w:highlight w:val="yellow"/>
                    </w:rPr>
                    <w:t>によるプラント操業の省人化・自立化など将来に向けた新たな価値創出への挑戦は労働力人口の急激な減少といった将来的な社会問題の解決のために重要な意義を持つと</w:t>
                  </w:r>
                  <w:r w:rsidRPr="00757231">
                    <w:rPr>
                      <w:rFonts w:ascii="ＭＳ 明朝" w:eastAsia="ＭＳ 明朝" w:hAnsi="ＭＳ 明朝" w:cs="ＭＳ 明朝" w:hint="eastAsia"/>
                      <w:spacing w:val="6"/>
                      <w:kern w:val="0"/>
                      <w:szCs w:val="21"/>
                      <w:highlight w:val="yellow"/>
                    </w:rPr>
                    <w:lastRenderedPageBreak/>
                    <w:t>考えています。</w:t>
                  </w:r>
                </w:p>
              </w:tc>
            </w:tr>
          </w:tbl>
          <w:p w14:paraId="094DFC3D" w14:textId="77777777" w:rsidR="00D1302E" w:rsidRPr="00757231"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757231"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757231">
              <w:rPr>
                <w:rFonts w:ascii="ＭＳ 明朝" w:eastAsia="ＭＳ 明朝" w:hAnsi="ＭＳ 明朝" w:cs="ＭＳ 明朝" w:hint="eastAsia"/>
                <w:spacing w:val="6"/>
                <w:kern w:val="0"/>
                <w:szCs w:val="21"/>
              </w:rPr>
              <w:t xml:space="preserve">　(</w:t>
            </w:r>
            <w:r w:rsidRPr="00757231">
              <w:rPr>
                <w:rFonts w:ascii="ＭＳ 明朝" w:eastAsia="ＭＳ 明朝" w:hAnsi="ＭＳ 明朝" w:cs="ＭＳ 明朝"/>
                <w:spacing w:val="6"/>
                <w:kern w:val="0"/>
                <w:szCs w:val="21"/>
              </w:rPr>
              <w:t>5</w:t>
            </w:r>
            <w:r w:rsidRPr="00757231">
              <w:rPr>
                <w:rFonts w:ascii="ＭＳ 明朝" w:eastAsia="ＭＳ 明朝" w:hAnsi="ＭＳ 明朝" w:cs="ＭＳ 明朝" w:hint="eastAsia"/>
                <w:spacing w:val="6"/>
                <w:kern w:val="0"/>
                <w:szCs w:val="21"/>
              </w:rPr>
              <w:t>) 実務執行総括責任者</w:t>
            </w:r>
            <w:r w:rsidR="002A27BF" w:rsidRPr="00757231">
              <w:rPr>
                <w:rFonts w:ascii="ＭＳ 明朝" w:eastAsia="ＭＳ 明朝" w:hAnsi="ＭＳ 明朝" w:cs="ＭＳ 明朝" w:hint="eastAsia"/>
                <w:spacing w:val="6"/>
                <w:kern w:val="0"/>
                <w:szCs w:val="21"/>
              </w:rPr>
              <w:t>が</w:t>
            </w:r>
            <w:r w:rsidRPr="00757231">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757231" w:rsidRPr="00757231" w14:paraId="09BAAA71" w14:textId="77777777" w:rsidTr="00F5566D">
              <w:trPr>
                <w:trHeight w:val="707"/>
              </w:trPr>
              <w:tc>
                <w:tcPr>
                  <w:tcW w:w="2600" w:type="dxa"/>
                  <w:shd w:val="clear" w:color="auto" w:fill="auto"/>
                </w:tcPr>
                <w:p w14:paraId="17FFB677" w14:textId="77777777" w:rsidR="00D1302E" w:rsidRPr="00757231"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57231">
                    <w:rPr>
                      <w:rFonts w:ascii="ＭＳ 明朝" w:eastAsia="ＭＳ 明朝" w:hAnsi="ＭＳ 明朝" w:cs="ＭＳ 明朝" w:hint="eastAsia"/>
                      <w:spacing w:val="6"/>
                      <w:kern w:val="0"/>
                      <w:szCs w:val="21"/>
                    </w:rPr>
                    <w:t>実施時期</w:t>
                  </w:r>
                </w:p>
              </w:tc>
              <w:tc>
                <w:tcPr>
                  <w:tcW w:w="5890" w:type="dxa"/>
                  <w:shd w:val="clear" w:color="auto" w:fill="auto"/>
                </w:tcPr>
                <w:p w14:paraId="3716EF92" w14:textId="3A2C4E46" w:rsidR="0086458B" w:rsidRPr="00757231" w:rsidRDefault="0086458B" w:rsidP="008645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7231">
                    <w:rPr>
                      <w:rFonts w:ascii="ＭＳ 明朝" w:eastAsia="ＭＳ 明朝" w:hAnsi="ＭＳ 明朝" w:cs="ＭＳ 明朝" w:hint="eastAsia"/>
                      <w:spacing w:val="6"/>
                      <w:kern w:val="0"/>
                      <w:szCs w:val="21"/>
                    </w:rPr>
                    <w:t>2</w:t>
                  </w:r>
                  <w:r w:rsidRPr="00757231">
                    <w:rPr>
                      <w:rFonts w:ascii="ＭＳ 明朝" w:eastAsia="ＭＳ 明朝" w:hAnsi="ＭＳ 明朝" w:cs="ＭＳ 明朝"/>
                      <w:spacing w:val="6"/>
                      <w:kern w:val="0"/>
                      <w:szCs w:val="21"/>
                    </w:rPr>
                    <w:t>019</w:t>
                  </w:r>
                  <w:r w:rsidRPr="00757231">
                    <w:rPr>
                      <w:rFonts w:ascii="ＭＳ 明朝" w:eastAsia="ＭＳ 明朝" w:hAnsi="ＭＳ 明朝" w:cs="ＭＳ 明朝" w:hint="eastAsia"/>
                      <w:spacing w:val="6"/>
                      <w:kern w:val="0"/>
                      <w:szCs w:val="21"/>
                    </w:rPr>
                    <w:t>年　1</w:t>
                  </w:r>
                  <w:r w:rsidRPr="00757231">
                    <w:rPr>
                      <w:rFonts w:ascii="ＭＳ 明朝" w:eastAsia="ＭＳ 明朝" w:hAnsi="ＭＳ 明朝" w:cs="ＭＳ 明朝"/>
                      <w:spacing w:val="6"/>
                      <w:kern w:val="0"/>
                      <w:szCs w:val="21"/>
                    </w:rPr>
                    <w:t>0</w:t>
                  </w:r>
                  <w:r w:rsidRPr="00757231">
                    <w:rPr>
                      <w:rFonts w:ascii="ＭＳ 明朝" w:eastAsia="ＭＳ 明朝" w:hAnsi="ＭＳ 明朝" w:cs="ＭＳ 明朝" w:hint="eastAsia"/>
                      <w:spacing w:val="6"/>
                      <w:kern w:val="0"/>
                      <w:szCs w:val="21"/>
                    </w:rPr>
                    <w:t xml:space="preserve">月頃　～　</w:t>
                  </w:r>
                  <w:r w:rsidRPr="00757231">
                    <w:rPr>
                      <w:rFonts w:ascii="ＭＳ 明朝" w:eastAsia="ＭＳ 明朝" w:hAnsi="ＭＳ 明朝" w:cs="ＭＳ 明朝" w:hint="eastAsia"/>
                      <w:spacing w:val="6"/>
                      <w:kern w:val="0"/>
                      <w:szCs w:val="21"/>
                      <w:highlight w:val="yellow"/>
                    </w:rPr>
                    <w:t>2</w:t>
                  </w:r>
                  <w:r w:rsidRPr="00757231">
                    <w:rPr>
                      <w:rFonts w:ascii="ＭＳ 明朝" w:eastAsia="ＭＳ 明朝" w:hAnsi="ＭＳ 明朝" w:cs="ＭＳ 明朝"/>
                      <w:spacing w:val="6"/>
                      <w:kern w:val="0"/>
                      <w:szCs w:val="21"/>
                      <w:highlight w:val="yellow"/>
                    </w:rPr>
                    <w:t>02</w:t>
                  </w:r>
                  <w:r w:rsidRPr="00757231">
                    <w:rPr>
                      <w:rFonts w:ascii="ＭＳ 明朝" w:eastAsia="ＭＳ 明朝" w:hAnsi="ＭＳ 明朝" w:cs="ＭＳ 明朝" w:hint="eastAsia"/>
                      <w:spacing w:val="6"/>
                      <w:kern w:val="0"/>
                      <w:szCs w:val="21"/>
                      <w:highlight w:val="yellow"/>
                    </w:rPr>
                    <w:t>4年　1</w:t>
                  </w:r>
                  <w:r w:rsidRPr="00757231">
                    <w:rPr>
                      <w:rFonts w:ascii="ＭＳ 明朝" w:eastAsia="ＭＳ 明朝" w:hAnsi="ＭＳ 明朝" w:cs="ＭＳ 明朝"/>
                      <w:spacing w:val="6"/>
                      <w:kern w:val="0"/>
                      <w:szCs w:val="21"/>
                      <w:highlight w:val="yellow"/>
                    </w:rPr>
                    <w:t>0</w:t>
                  </w:r>
                  <w:r w:rsidRPr="00757231">
                    <w:rPr>
                      <w:rFonts w:ascii="ＭＳ 明朝" w:eastAsia="ＭＳ 明朝" w:hAnsi="ＭＳ 明朝" w:cs="ＭＳ 明朝" w:hint="eastAsia"/>
                      <w:spacing w:val="6"/>
                      <w:kern w:val="0"/>
                      <w:szCs w:val="21"/>
                      <w:highlight w:val="yellow"/>
                    </w:rPr>
                    <w:t>月頃</w:t>
                  </w:r>
                </w:p>
                <w:p w14:paraId="67E9A70E" w14:textId="77777777" w:rsidR="00D1302E" w:rsidRPr="00757231" w:rsidRDefault="00D1302E" w:rsidP="008645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57231" w:rsidRPr="00757231" w14:paraId="664616CE" w14:textId="77777777" w:rsidTr="00F5566D">
              <w:trPr>
                <w:trHeight w:val="707"/>
              </w:trPr>
              <w:tc>
                <w:tcPr>
                  <w:tcW w:w="2600" w:type="dxa"/>
                  <w:shd w:val="clear" w:color="auto" w:fill="auto"/>
                </w:tcPr>
                <w:p w14:paraId="5929692C" w14:textId="77777777" w:rsidR="00D1302E" w:rsidRPr="00757231"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57231">
                    <w:rPr>
                      <w:rFonts w:ascii="ＭＳ 明朝" w:eastAsia="ＭＳ 明朝" w:hAnsi="ＭＳ 明朝" w:cs="ＭＳ 明朝" w:hint="eastAsia"/>
                      <w:spacing w:val="6"/>
                      <w:kern w:val="0"/>
                      <w:szCs w:val="21"/>
                    </w:rPr>
                    <w:t>実施内容</w:t>
                  </w:r>
                </w:p>
              </w:tc>
              <w:tc>
                <w:tcPr>
                  <w:tcW w:w="5890" w:type="dxa"/>
                  <w:shd w:val="clear" w:color="auto" w:fill="auto"/>
                </w:tcPr>
                <w:p w14:paraId="251B2063" w14:textId="77777777" w:rsidR="0086458B" w:rsidRPr="00757231" w:rsidRDefault="0086458B" w:rsidP="008645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7231">
                    <w:rPr>
                      <w:rFonts w:ascii="ＭＳ 明朝" w:eastAsia="ＭＳ 明朝" w:hAnsi="ＭＳ 明朝" w:cs="ＭＳ 明朝" w:hint="eastAsia"/>
                      <w:spacing w:val="6"/>
                      <w:kern w:val="0"/>
                      <w:szCs w:val="21"/>
                    </w:rPr>
                    <w:t>2019年から「DX推進指標」による自己分析を、IPAの自己診断結果入力サイトに入力・提出し、現状を踏まえた課題を把握</w:t>
                  </w:r>
                </w:p>
                <w:p w14:paraId="3F52CB17" w14:textId="3458CAB7" w:rsidR="00D1302E" w:rsidRPr="00757231" w:rsidRDefault="0086458B" w:rsidP="008645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7231">
                    <w:rPr>
                      <w:rFonts w:ascii="ＭＳ 明朝" w:eastAsia="ＭＳ 明朝" w:hAnsi="ＭＳ 明朝" w:cs="ＭＳ 明朝" w:hint="eastAsia"/>
                      <w:spacing w:val="6"/>
                      <w:kern w:val="0"/>
                      <w:szCs w:val="21"/>
                    </w:rPr>
                    <w:t>その分析結果を経営者にも説明</w:t>
                  </w:r>
                </w:p>
              </w:tc>
            </w:tr>
          </w:tbl>
          <w:p w14:paraId="29E5DACB" w14:textId="77777777" w:rsidR="00D1302E" w:rsidRPr="00757231"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757231"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7231">
              <w:rPr>
                <w:rFonts w:ascii="ＭＳ 明朝" w:eastAsia="ＭＳ 明朝" w:hAnsi="ＭＳ 明朝" w:cs="ＭＳ 明朝" w:hint="eastAsia"/>
                <w:spacing w:val="6"/>
                <w:kern w:val="0"/>
                <w:szCs w:val="21"/>
              </w:rPr>
              <w:t xml:space="preserve">　(</w:t>
            </w:r>
            <w:r w:rsidRPr="00757231">
              <w:rPr>
                <w:rFonts w:ascii="ＭＳ 明朝" w:eastAsia="ＭＳ 明朝" w:hAnsi="ＭＳ 明朝" w:cs="ＭＳ 明朝"/>
                <w:spacing w:val="6"/>
                <w:kern w:val="0"/>
                <w:szCs w:val="21"/>
              </w:rPr>
              <w:t>6</w:t>
            </w:r>
            <w:r w:rsidRPr="00757231">
              <w:rPr>
                <w:rFonts w:ascii="ＭＳ 明朝" w:eastAsia="ＭＳ 明朝" w:hAnsi="ＭＳ 明朝" w:cs="ＭＳ 明朝" w:hint="eastAsia"/>
                <w:spacing w:val="6"/>
                <w:kern w:val="0"/>
                <w:szCs w:val="21"/>
              </w:rPr>
              <w:t>)</w:t>
            </w:r>
            <w:r w:rsidRPr="00757231">
              <w:rPr>
                <w:rFonts w:ascii="ＭＳ 明朝" w:eastAsia="ＭＳ 明朝" w:hAnsi="ＭＳ 明朝" w:cs="ＭＳ 明朝"/>
                <w:spacing w:val="6"/>
                <w:kern w:val="0"/>
                <w:szCs w:val="21"/>
              </w:rPr>
              <w:t xml:space="preserve"> </w:t>
            </w:r>
            <w:r w:rsidRPr="00757231">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757231" w:rsidRPr="00757231" w14:paraId="2E9381F6" w14:textId="77777777" w:rsidTr="00F5566D">
              <w:trPr>
                <w:trHeight w:val="707"/>
              </w:trPr>
              <w:tc>
                <w:tcPr>
                  <w:tcW w:w="2600" w:type="dxa"/>
                  <w:shd w:val="clear" w:color="auto" w:fill="auto"/>
                </w:tcPr>
                <w:p w14:paraId="1FB51302" w14:textId="77777777" w:rsidR="00D1302E" w:rsidRPr="00757231"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57231">
                    <w:rPr>
                      <w:rFonts w:ascii="ＭＳ 明朝" w:eastAsia="ＭＳ 明朝" w:hAnsi="ＭＳ 明朝" w:cs="ＭＳ 明朝" w:hint="eastAsia"/>
                      <w:spacing w:val="6"/>
                      <w:kern w:val="0"/>
                      <w:szCs w:val="21"/>
                    </w:rPr>
                    <w:t>実施時期</w:t>
                  </w:r>
                </w:p>
              </w:tc>
              <w:tc>
                <w:tcPr>
                  <w:tcW w:w="5890" w:type="dxa"/>
                  <w:shd w:val="clear" w:color="auto" w:fill="auto"/>
                </w:tcPr>
                <w:p w14:paraId="0EA85A14" w14:textId="77777777" w:rsidR="0086458B" w:rsidRPr="00757231" w:rsidRDefault="0086458B" w:rsidP="008645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7231">
                    <w:rPr>
                      <w:rFonts w:ascii="ＭＳ 明朝" w:eastAsia="ＭＳ 明朝" w:hAnsi="ＭＳ 明朝" w:cs="ＭＳ 明朝" w:hint="eastAsia"/>
                      <w:spacing w:val="6"/>
                      <w:kern w:val="0"/>
                      <w:szCs w:val="21"/>
                    </w:rPr>
                    <w:t>2</w:t>
                  </w:r>
                  <w:r w:rsidRPr="00757231">
                    <w:rPr>
                      <w:rFonts w:ascii="ＭＳ 明朝" w:eastAsia="ＭＳ 明朝" w:hAnsi="ＭＳ 明朝" w:cs="ＭＳ 明朝"/>
                      <w:spacing w:val="6"/>
                      <w:kern w:val="0"/>
                      <w:szCs w:val="21"/>
                    </w:rPr>
                    <w:t>02</w:t>
                  </w:r>
                  <w:r w:rsidRPr="00757231">
                    <w:rPr>
                      <w:rFonts w:ascii="ＭＳ 明朝" w:eastAsia="ＭＳ 明朝" w:hAnsi="ＭＳ 明朝" w:cs="ＭＳ 明朝" w:hint="eastAsia"/>
                      <w:spacing w:val="6"/>
                      <w:kern w:val="0"/>
                      <w:szCs w:val="21"/>
                    </w:rPr>
                    <w:t xml:space="preserve">0年 </w:t>
                  </w:r>
                  <w:r w:rsidRPr="00757231">
                    <w:rPr>
                      <w:rFonts w:ascii="ＭＳ 明朝" w:eastAsia="ＭＳ 明朝" w:hAnsi="ＭＳ 明朝" w:cs="ＭＳ 明朝"/>
                      <w:spacing w:val="6"/>
                      <w:kern w:val="0"/>
                      <w:szCs w:val="21"/>
                    </w:rPr>
                    <w:t>12</w:t>
                  </w:r>
                  <w:r w:rsidRPr="00757231">
                    <w:rPr>
                      <w:rFonts w:ascii="ＭＳ 明朝" w:eastAsia="ＭＳ 明朝" w:hAnsi="ＭＳ 明朝" w:cs="ＭＳ 明朝" w:hint="eastAsia"/>
                      <w:spacing w:val="6"/>
                      <w:kern w:val="0"/>
                      <w:szCs w:val="21"/>
                    </w:rPr>
                    <w:t>月頃　～　継続実施中</w:t>
                  </w:r>
                </w:p>
                <w:p w14:paraId="20566CAA" w14:textId="77777777" w:rsidR="00D1302E" w:rsidRPr="00757231" w:rsidRDefault="00D1302E" w:rsidP="008645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57231" w:rsidRPr="00757231" w14:paraId="21206362" w14:textId="77777777" w:rsidTr="00F5566D">
              <w:trPr>
                <w:trHeight w:val="697"/>
              </w:trPr>
              <w:tc>
                <w:tcPr>
                  <w:tcW w:w="2600" w:type="dxa"/>
                  <w:shd w:val="clear" w:color="auto" w:fill="auto"/>
                </w:tcPr>
                <w:p w14:paraId="6BED954A" w14:textId="77777777" w:rsidR="00D1302E" w:rsidRPr="00757231"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57231">
                    <w:rPr>
                      <w:rFonts w:ascii="ＭＳ 明朝" w:eastAsia="ＭＳ 明朝" w:hAnsi="ＭＳ 明朝" w:cs="ＭＳ 明朝" w:hint="eastAsia"/>
                      <w:spacing w:val="6"/>
                      <w:kern w:val="0"/>
                      <w:szCs w:val="21"/>
                    </w:rPr>
                    <w:t>実施内容</w:t>
                  </w:r>
                </w:p>
              </w:tc>
              <w:tc>
                <w:tcPr>
                  <w:tcW w:w="5890" w:type="dxa"/>
                  <w:shd w:val="clear" w:color="auto" w:fill="auto"/>
                </w:tcPr>
                <w:p w14:paraId="50732FF3" w14:textId="77777777" w:rsidR="0086458B" w:rsidRPr="00757231" w:rsidRDefault="0086458B" w:rsidP="008645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7231">
                    <w:rPr>
                      <w:rFonts w:ascii="ＭＳ 明朝" w:eastAsia="ＭＳ 明朝" w:hAnsi="ＭＳ 明朝" w:cs="ＭＳ 明朝" w:hint="eastAsia"/>
                      <w:spacing w:val="6"/>
                      <w:kern w:val="0"/>
                      <w:szCs w:val="21"/>
                    </w:rPr>
                    <w:t>・NSG-CSIRT(日本製鉄ｸﾞﾙｰﾌﾟCSIRT)活動への参画</w:t>
                  </w:r>
                </w:p>
                <w:p w14:paraId="6E035817" w14:textId="77777777" w:rsidR="0086458B" w:rsidRPr="00757231" w:rsidRDefault="0086458B" w:rsidP="008645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7231">
                    <w:rPr>
                      <w:rFonts w:ascii="ＭＳ 明朝" w:eastAsia="ＭＳ 明朝" w:hAnsi="ＭＳ 明朝" w:cs="ＭＳ 明朝" w:hint="eastAsia"/>
                      <w:spacing w:val="6"/>
                      <w:kern w:val="0"/>
                      <w:szCs w:val="21"/>
                    </w:rPr>
                    <w:t>・NSG-CSIRTから提供される脆弱性情報等への対応</w:t>
                  </w:r>
                </w:p>
                <w:p w14:paraId="115749E4" w14:textId="77777777" w:rsidR="0086458B" w:rsidRPr="00757231" w:rsidRDefault="0086458B" w:rsidP="008645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7231">
                    <w:rPr>
                      <w:rFonts w:ascii="ＭＳ 明朝" w:eastAsia="ＭＳ 明朝" w:hAnsi="ＭＳ 明朝" w:cs="ＭＳ 明朝" w:hint="eastAsia"/>
                      <w:spacing w:val="6"/>
                      <w:kern w:val="0"/>
                      <w:szCs w:val="21"/>
                    </w:rPr>
                    <w:t>・親会社(日本製鉄)への情報セキュリティ対策チェックシート提出と評価(年1回）</w:t>
                  </w:r>
                </w:p>
                <w:p w14:paraId="5CBA7A15" w14:textId="77777777" w:rsidR="0086458B" w:rsidRPr="00757231" w:rsidRDefault="0086458B" w:rsidP="008645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7231">
                    <w:rPr>
                      <w:rFonts w:ascii="ＭＳ 明朝" w:eastAsia="ＭＳ 明朝" w:hAnsi="ＭＳ 明朝" w:cs="ＭＳ 明朝" w:hint="eastAsia"/>
                      <w:spacing w:val="6"/>
                      <w:kern w:val="0"/>
                      <w:szCs w:val="21"/>
                    </w:rPr>
                    <w:t>・社内情報システムセキュリティ委員会の定期開催（年４回）</w:t>
                  </w:r>
                </w:p>
                <w:p w14:paraId="55510B03" w14:textId="4DED6BD2" w:rsidR="00350A8C" w:rsidRPr="00757231" w:rsidRDefault="0086458B" w:rsidP="008645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7231">
                    <w:rPr>
                      <w:rFonts w:ascii="ＭＳ 明朝" w:eastAsia="ＭＳ 明朝" w:hAnsi="ＭＳ 明朝" w:cs="ＭＳ 明朝" w:hint="eastAsia"/>
                      <w:spacing w:val="6"/>
                      <w:kern w:val="0"/>
                      <w:szCs w:val="21"/>
                    </w:rPr>
                    <w:t>・サイバーセキュリティに関する教育訓練(情報セキュリティe-learning、標的型メール訓練)の企画実行</w:t>
                  </w:r>
                </w:p>
              </w:tc>
            </w:tr>
          </w:tbl>
          <w:p w14:paraId="729172A7" w14:textId="77777777" w:rsidR="00D1302E" w:rsidRPr="00757231"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757231"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757231">
              <w:rPr>
                <w:rFonts w:ascii="ＭＳ 明朝" w:eastAsia="ＭＳ 明朝" w:hAnsi="ＭＳ 明朝" w:cs="ＭＳ 明朝" w:hint="eastAsia"/>
                <w:spacing w:val="6"/>
                <w:kern w:val="0"/>
                <w:szCs w:val="21"/>
              </w:rPr>
              <w:t>（注）</w:t>
            </w:r>
            <w:r w:rsidRPr="00757231">
              <w:rPr>
                <w:rFonts w:ascii="ＭＳ 明朝" w:eastAsia="ＭＳ 明朝" w:hAnsi="ＭＳ 明朝" w:cs="ＭＳ 明朝"/>
                <w:spacing w:val="6"/>
                <w:kern w:val="0"/>
                <w:szCs w:val="21"/>
              </w:rPr>
              <w:t>(1)</w:t>
            </w:r>
            <w:r w:rsidRPr="00757231">
              <w:rPr>
                <w:rFonts w:ascii="ＭＳ 明朝" w:eastAsia="ＭＳ 明朝" w:hAnsi="ＭＳ 明朝" w:cs="ＭＳ 明朝" w:hint="eastAsia"/>
                <w:spacing w:val="6"/>
                <w:kern w:val="0"/>
                <w:szCs w:val="21"/>
              </w:rPr>
              <w:t>～(</w:t>
            </w:r>
            <w:r w:rsidRPr="00757231">
              <w:rPr>
                <w:rFonts w:ascii="ＭＳ 明朝" w:eastAsia="ＭＳ 明朝" w:hAnsi="ＭＳ 明朝" w:cs="ＭＳ 明朝"/>
                <w:spacing w:val="6"/>
                <w:kern w:val="0"/>
                <w:szCs w:val="21"/>
              </w:rPr>
              <w:t>3</w:t>
            </w:r>
            <w:r w:rsidRPr="00757231">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757231"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757231">
              <w:rPr>
                <w:rFonts w:ascii="ＭＳ 明朝" w:hAnsi="ＭＳ 明朝" w:cs="ＭＳ 明朝" w:hint="eastAsia"/>
                <w:spacing w:val="6"/>
                <w:kern w:val="0"/>
                <w:szCs w:val="21"/>
              </w:rPr>
              <w:t xml:space="preserve">①　</w:t>
            </w:r>
            <w:r w:rsidR="00C3670A" w:rsidRPr="00757231">
              <w:rPr>
                <w:rFonts w:ascii="ＭＳ 明朝" w:hAnsi="ＭＳ 明朝" w:cs="ＭＳ 明朝"/>
                <w:spacing w:val="6"/>
                <w:kern w:val="0"/>
                <w:szCs w:val="21"/>
              </w:rPr>
              <w:t>(1)</w:t>
            </w:r>
            <w:r w:rsidR="00C3670A" w:rsidRPr="00757231">
              <w:rPr>
                <w:rFonts w:ascii="ＭＳ 明朝" w:hAnsi="ＭＳ 明朝" w:cs="ＭＳ 明朝" w:hint="eastAsia"/>
                <w:spacing w:val="6"/>
                <w:kern w:val="0"/>
                <w:szCs w:val="21"/>
              </w:rPr>
              <w:t>～(</w:t>
            </w:r>
            <w:r w:rsidR="00C3670A" w:rsidRPr="00757231">
              <w:rPr>
                <w:rFonts w:ascii="ＭＳ 明朝" w:hAnsi="ＭＳ 明朝" w:cs="ＭＳ 明朝"/>
                <w:spacing w:val="6"/>
                <w:kern w:val="0"/>
                <w:szCs w:val="21"/>
              </w:rPr>
              <w:t>3</w:t>
            </w:r>
            <w:r w:rsidR="00C3670A" w:rsidRPr="00757231">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757231"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757231">
              <w:rPr>
                <w:rFonts w:ascii="ＭＳ 明朝" w:hAnsi="ＭＳ 明朝" w:cs="ＭＳ 明朝" w:hint="eastAsia"/>
                <w:spacing w:val="6"/>
                <w:kern w:val="0"/>
                <w:szCs w:val="21"/>
              </w:rPr>
              <w:t xml:space="preserve">②　</w:t>
            </w:r>
            <w:r w:rsidR="00C3670A" w:rsidRPr="00757231">
              <w:rPr>
                <w:rFonts w:ascii="ＭＳ 明朝" w:hAnsi="ＭＳ 明朝" w:cs="ＭＳ 明朝" w:hint="eastAsia"/>
                <w:spacing w:val="6"/>
                <w:kern w:val="0"/>
                <w:szCs w:val="21"/>
              </w:rPr>
              <w:t>(</w:t>
            </w:r>
            <w:r w:rsidR="00C3670A" w:rsidRPr="00757231">
              <w:rPr>
                <w:rFonts w:ascii="ＭＳ 明朝" w:hAnsi="ＭＳ 明朝" w:cs="ＭＳ 明朝"/>
                <w:spacing w:val="6"/>
                <w:kern w:val="0"/>
                <w:szCs w:val="21"/>
              </w:rPr>
              <w:t>4</w:t>
            </w:r>
            <w:r w:rsidR="00C3670A" w:rsidRPr="00757231">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757231"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757231">
              <w:rPr>
                <w:rFonts w:ascii="ＭＳ 明朝" w:hAnsi="ＭＳ 明朝" w:cs="ＭＳ 明朝" w:hint="eastAsia"/>
                <w:spacing w:val="6"/>
                <w:kern w:val="0"/>
                <w:szCs w:val="21"/>
              </w:rPr>
              <w:t xml:space="preserve">③　</w:t>
            </w:r>
            <w:r w:rsidR="00C3670A" w:rsidRPr="00757231">
              <w:rPr>
                <w:rFonts w:ascii="ＭＳ 明朝" w:hAnsi="ＭＳ 明朝" w:cs="ＭＳ 明朝"/>
                <w:spacing w:val="6"/>
                <w:kern w:val="0"/>
                <w:szCs w:val="21"/>
              </w:rPr>
              <w:t>(1)</w:t>
            </w:r>
            <w:r w:rsidR="00C3670A" w:rsidRPr="00757231">
              <w:rPr>
                <w:rFonts w:ascii="ＭＳ 明朝" w:hAnsi="ＭＳ 明朝" w:cs="ＭＳ 明朝" w:hint="eastAsia"/>
                <w:spacing w:val="6"/>
                <w:kern w:val="0"/>
                <w:szCs w:val="21"/>
              </w:rPr>
              <w:t>の取組における企業経営の方向性及び情報処理技術の活用の方向性、(</w:t>
            </w:r>
            <w:r w:rsidR="00C3670A" w:rsidRPr="00757231">
              <w:rPr>
                <w:rFonts w:ascii="ＭＳ 明朝" w:hAnsi="ＭＳ 明朝" w:cs="ＭＳ 明朝"/>
                <w:spacing w:val="6"/>
                <w:kern w:val="0"/>
                <w:szCs w:val="21"/>
              </w:rPr>
              <w:t>2</w:t>
            </w:r>
            <w:r w:rsidR="00C3670A" w:rsidRPr="00757231">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757231"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757231">
              <w:rPr>
                <w:rFonts w:ascii="ＭＳ 明朝" w:hAnsi="ＭＳ 明朝" w:cs="ＭＳ 明朝" w:hint="eastAsia"/>
                <w:spacing w:val="6"/>
                <w:kern w:val="0"/>
                <w:szCs w:val="21"/>
              </w:rPr>
              <w:t xml:space="preserve">④　</w:t>
            </w:r>
            <w:r w:rsidR="00C3670A" w:rsidRPr="00757231">
              <w:rPr>
                <w:rFonts w:ascii="ＭＳ 明朝" w:hAnsi="ＭＳ 明朝" w:cs="ＭＳ 明朝"/>
                <w:spacing w:val="6"/>
                <w:kern w:val="0"/>
                <w:szCs w:val="21"/>
              </w:rPr>
              <w:t>(5)</w:t>
            </w:r>
            <w:r w:rsidR="00C3670A" w:rsidRPr="00757231">
              <w:rPr>
                <w:rFonts w:ascii="ＭＳ 明朝" w:hAnsi="ＭＳ 明朝" w:cs="ＭＳ 明朝" w:hint="eastAsia"/>
                <w:spacing w:val="6"/>
                <w:kern w:val="0"/>
                <w:szCs w:val="21"/>
              </w:rPr>
              <w:t>～(</w:t>
            </w:r>
            <w:r w:rsidR="00C3670A" w:rsidRPr="00757231">
              <w:rPr>
                <w:rFonts w:ascii="ＭＳ 明朝" w:hAnsi="ＭＳ 明朝" w:cs="ＭＳ 明朝"/>
                <w:spacing w:val="6"/>
                <w:kern w:val="0"/>
                <w:szCs w:val="21"/>
              </w:rPr>
              <w:t>6</w:t>
            </w:r>
            <w:r w:rsidR="00C3670A" w:rsidRPr="00757231">
              <w:rPr>
                <w:rFonts w:ascii="ＭＳ 明朝" w:hAnsi="ＭＳ 明朝" w:cs="ＭＳ 明朝" w:hint="eastAsia"/>
                <w:spacing w:val="6"/>
                <w:kern w:val="0"/>
                <w:szCs w:val="21"/>
              </w:rPr>
              <w:t>)の取組における、実施内容を</w:t>
            </w:r>
            <w:r w:rsidR="002A27BF" w:rsidRPr="00757231">
              <w:rPr>
                <w:rFonts w:ascii="ＭＳ 明朝" w:hAnsi="ＭＳ 明朝" w:cs="ＭＳ 明朝" w:hint="eastAsia"/>
                <w:spacing w:val="6"/>
                <w:kern w:val="0"/>
                <w:szCs w:val="21"/>
              </w:rPr>
              <w:t>補足</w:t>
            </w:r>
            <w:r w:rsidR="00C3670A" w:rsidRPr="00757231">
              <w:rPr>
                <w:rFonts w:ascii="ＭＳ 明朝" w:hAnsi="ＭＳ 明朝" w:cs="ＭＳ 明朝" w:hint="eastAsia"/>
                <w:spacing w:val="6"/>
                <w:kern w:val="0"/>
                <w:szCs w:val="21"/>
              </w:rPr>
              <w:t>説明するための書類</w:t>
            </w:r>
          </w:p>
          <w:p w14:paraId="4DFDC961" w14:textId="77777777" w:rsidR="00D1302E" w:rsidRPr="00757231"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757231" w:rsidRDefault="00D54089" w:rsidP="00D54089">
      <w:pPr>
        <w:spacing w:line="240" w:lineRule="auto"/>
        <w:rPr>
          <w:rFonts w:ascii="ＭＳ 明朝" w:eastAsia="ＭＳ 明朝" w:hAnsi="ＭＳ 明朝"/>
          <w:sz w:val="24"/>
        </w:rPr>
      </w:pPr>
      <w:r w:rsidRPr="00757231">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124F74" w14:textId="77777777" w:rsidR="00A039C5" w:rsidRDefault="00A039C5">
      <w:r>
        <w:separator/>
      </w:r>
    </w:p>
  </w:endnote>
  <w:endnote w:type="continuationSeparator" w:id="0">
    <w:p w14:paraId="0F0A6034" w14:textId="77777777" w:rsidR="00A039C5" w:rsidRDefault="00A039C5">
      <w:r>
        <w:continuationSeparator/>
      </w:r>
    </w:p>
  </w:endnote>
  <w:endnote w:type="continuationNotice" w:id="1">
    <w:p w14:paraId="14F845CE" w14:textId="77777777" w:rsidR="00A039C5" w:rsidRDefault="00A039C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F6E6C8" w14:textId="77777777" w:rsidR="00A039C5" w:rsidRDefault="00A039C5">
      <w:r>
        <w:separator/>
      </w:r>
    </w:p>
  </w:footnote>
  <w:footnote w:type="continuationSeparator" w:id="0">
    <w:p w14:paraId="60CE247C" w14:textId="77777777" w:rsidR="00A039C5" w:rsidRDefault="00A039C5">
      <w:r>
        <w:continuationSeparator/>
      </w:r>
    </w:p>
  </w:footnote>
  <w:footnote w:type="continuationNotice" w:id="1">
    <w:p w14:paraId="30DFF32B" w14:textId="77777777" w:rsidR="00A039C5" w:rsidRDefault="00A039C5">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14C50FC7"/>
    <w:multiLevelType w:val="hybridMultilevel"/>
    <w:tmpl w:val="8DB02360"/>
    <w:lvl w:ilvl="0" w:tplc="7770A38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4" w15:restartNumberingAfterBreak="0">
    <w:nsid w:val="6B724E43"/>
    <w:multiLevelType w:val="hybridMultilevel"/>
    <w:tmpl w:val="90D84416"/>
    <w:lvl w:ilvl="0" w:tplc="098A5EE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6E381E62"/>
    <w:multiLevelType w:val="hybridMultilevel"/>
    <w:tmpl w:val="9FB08CE0"/>
    <w:lvl w:ilvl="0" w:tplc="3B441B9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2"/>
  </w:num>
  <w:num w:numId="2" w16cid:durableId="587278146">
    <w:abstractNumId w:val="6"/>
  </w:num>
  <w:num w:numId="3" w16cid:durableId="1711954363">
    <w:abstractNumId w:val="0"/>
  </w:num>
  <w:num w:numId="4" w16cid:durableId="1189491815">
    <w:abstractNumId w:val="3"/>
  </w:num>
  <w:num w:numId="5" w16cid:durableId="42413282">
    <w:abstractNumId w:val="4"/>
  </w:num>
  <w:num w:numId="6" w16cid:durableId="1458528940">
    <w:abstractNumId w:val="1"/>
  </w:num>
  <w:num w:numId="7" w16cid:durableId="44847127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A2146"/>
    <w:rsid w:val="001B1C31"/>
    <w:rsid w:val="001B2D37"/>
    <w:rsid w:val="001B376A"/>
    <w:rsid w:val="001C130D"/>
    <w:rsid w:val="001C19DC"/>
    <w:rsid w:val="002026A5"/>
    <w:rsid w:val="00203C71"/>
    <w:rsid w:val="002063D1"/>
    <w:rsid w:val="00207705"/>
    <w:rsid w:val="00215478"/>
    <w:rsid w:val="00221EF5"/>
    <w:rsid w:val="002231B4"/>
    <w:rsid w:val="0024317B"/>
    <w:rsid w:val="00246783"/>
    <w:rsid w:val="00247501"/>
    <w:rsid w:val="002501CC"/>
    <w:rsid w:val="00252385"/>
    <w:rsid w:val="00261B17"/>
    <w:rsid w:val="00270A21"/>
    <w:rsid w:val="0027635A"/>
    <w:rsid w:val="00277C81"/>
    <w:rsid w:val="00280930"/>
    <w:rsid w:val="00291E04"/>
    <w:rsid w:val="002930FF"/>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76511"/>
    <w:rsid w:val="00380319"/>
    <w:rsid w:val="00384C06"/>
    <w:rsid w:val="003A0B83"/>
    <w:rsid w:val="003A0C1A"/>
    <w:rsid w:val="003A40BB"/>
    <w:rsid w:val="003B283D"/>
    <w:rsid w:val="003B53DF"/>
    <w:rsid w:val="003C71BF"/>
    <w:rsid w:val="003D054D"/>
    <w:rsid w:val="003D1FF3"/>
    <w:rsid w:val="003F713E"/>
    <w:rsid w:val="003F7752"/>
    <w:rsid w:val="004003DB"/>
    <w:rsid w:val="004012C5"/>
    <w:rsid w:val="00401AF5"/>
    <w:rsid w:val="00405D14"/>
    <w:rsid w:val="00412C9F"/>
    <w:rsid w:val="00421C74"/>
    <w:rsid w:val="00432BA9"/>
    <w:rsid w:val="00433A51"/>
    <w:rsid w:val="00434ECA"/>
    <w:rsid w:val="00441549"/>
    <w:rsid w:val="00446FA4"/>
    <w:rsid w:val="004519BF"/>
    <w:rsid w:val="0045289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74B25"/>
    <w:rsid w:val="005755CD"/>
    <w:rsid w:val="00580E8C"/>
    <w:rsid w:val="0058161B"/>
    <w:rsid w:val="00590B9B"/>
    <w:rsid w:val="00591A8A"/>
    <w:rsid w:val="0059262C"/>
    <w:rsid w:val="00594AF7"/>
    <w:rsid w:val="005B62ED"/>
    <w:rsid w:val="005B7641"/>
    <w:rsid w:val="005D39CA"/>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1D72"/>
    <w:rsid w:val="006766F3"/>
    <w:rsid w:val="006767D7"/>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57231"/>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1B10"/>
    <w:rsid w:val="00822DA9"/>
    <w:rsid w:val="00843F68"/>
    <w:rsid w:val="0084478F"/>
    <w:rsid w:val="008459EA"/>
    <w:rsid w:val="00847130"/>
    <w:rsid w:val="00847788"/>
    <w:rsid w:val="00852122"/>
    <w:rsid w:val="00860BE2"/>
    <w:rsid w:val="0086458B"/>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4225E"/>
    <w:rsid w:val="0095419F"/>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039C5"/>
    <w:rsid w:val="00A2296A"/>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3021"/>
    <w:rsid w:val="00AA47A2"/>
    <w:rsid w:val="00AB5A63"/>
    <w:rsid w:val="00AD39FB"/>
    <w:rsid w:val="00AD4077"/>
    <w:rsid w:val="00AE6A68"/>
    <w:rsid w:val="00B02404"/>
    <w:rsid w:val="00B278A5"/>
    <w:rsid w:val="00B300D5"/>
    <w:rsid w:val="00B3363C"/>
    <w:rsid w:val="00B33D14"/>
    <w:rsid w:val="00B35E61"/>
    <w:rsid w:val="00B36536"/>
    <w:rsid w:val="00B3679F"/>
    <w:rsid w:val="00B43900"/>
    <w:rsid w:val="00B45C60"/>
    <w:rsid w:val="00B50A0A"/>
    <w:rsid w:val="00B55713"/>
    <w:rsid w:val="00B705FB"/>
    <w:rsid w:val="00B86108"/>
    <w:rsid w:val="00B94488"/>
    <w:rsid w:val="00B9474D"/>
    <w:rsid w:val="00BA1D54"/>
    <w:rsid w:val="00BB6C25"/>
    <w:rsid w:val="00BB79CF"/>
    <w:rsid w:val="00BD603A"/>
    <w:rsid w:val="00BF3517"/>
    <w:rsid w:val="00C05662"/>
    <w:rsid w:val="00C11209"/>
    <w:rsid w:val="00C23001"/>
    <w:rsid w:val="00C24949"/>
    <w:rsid w:val="00C3670A"/>
    <w:rsid w:val="00C4669E"/>
    <w:rsid w:val="00C66063"/>
    <w:rsid w:val="00C66648"/>
    <w:rsid w:val="00C673E0"/>
    <w:rsid w:val="00C71411"/>
    <w:rsid w:val="00C73EB2"/>
    <w:rsid w:val="00C7532F"/>
    <w:rsid w:val="00C77D44"/>
    <w:rsid w:val="00C932DE"/>
    <w:rsid w:val="00C96439"/>
    <w:rsid w:val="00CA17F6"/>
    <w:rsid w:val="00CA41C8"/>
    <w:rsid w:val="00CA7393"/>
    <w:rsid w:val="00CE07F0"/>
    <w:rsid w:val="00CE31F1"/>
    <w:rsid w:val="00CE4E80"/>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76767"/>
    <w:rsid w:val="00D937A5"/>
    <w:rsid w:val="00D9422A"/>
    <w:rsid w:val="00D97462"/>
    <w:rsid w:val="00DA23E1"/>
    <w:rsid w:val="00DA396F"/>
    <w:rsid w:val="00DA5950"/>
    <w:rsid w:val="00DB7E0E"/>
    <w:rsid w:val="00DC560E"/>
    <w:rsid w:val="00DC67AD"/>
    <w:rsid w:val="00DD185B"/>
    <w:rsid w:val="00DD2331"/>
    <w:rsid w:val="00DD56DC"/>
    <w:rsid w:val="00DF2563"/>
    <w:rsid w:val="00DF6F6E"/>
    <w:rsid w:val="00E1242C"/>
    <w:rsid w:val="00E14207"/>
    <w:rsid w:val="00E17CAA"/>
    <w:rsid w:val="00E17D1A"/>
    <w:rsid w:val="00E2355C"/>
    <w:rsid w:val="00E32DCA"/>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5A1D"/>
    <w:rsid w:val="00ED1863"/>
    <w:rsid w:val="00ED1AD0"/>
    <w:rsid w:val="00ED5D86"/>
    <w:rsid w:val="00EF3611"/>
    <w:rsid w:val="00F042B2"/>
    <w:rsid w:val="00F05BB8"/>
    <w:rsid w:val="00F15056"/>
    <w:rsid w:val="00F20774"/>
    <w:rsid w:val="00F22EA9"/>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15:docId w15:val="{684382D5-6801-402F-A8D4-0A7F2EE233EC}"/>
  <w:writeProtection w:cryptProviderType="rsaAES" w:cryptAlgorithmClass="hash" w:cryptAlgorithmType="typeAny" w:cryptAlgorithmSid="14" w:cryptSpinCount="100000" w:hash="8Iw1eiJmhiX2sXG0whuO7Mu1qRZx+q4J886J+oy10uN0ifnnIWJMboTIreWvAfIp8e1L7nBLo9u8FqvFhotRZQ==" w:salt="PdQozBMpPEyMDi4aeRD5Z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E4E80"/>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1A2146"/>
    <w:rPr>
      <w:color w:val="0563C1"/>
      <w:u w:val="single"/>
    </w:rPr>
  </w:style>
  <w:style w:type="character" w:styleId="af7">
    <w:name w:val="Unresolved Mention"/>
    <w:uiPriority w:val="99"/>
    <w:semiHidden/>
    <w:unhideWhenUsed/>
    <w:rsid w:val="001A2146"/>
    <w:rPr>
      <w:color w:val="605E5C"/>
      <w:shd w:val="clear" w:color="auto" w:fill="E1DFDD"/>
    </w:rPr>
  </w:style>
  <w:style w:type="character" w:styleId="af8">
    <w:name w:val="FollowedHyperlink"/>
    <w:uiPriority w:val="99"/>
    <w:semiHidden/>
    <w:unhideWhenUsed/>
    <w:rsid w:val="00DC67AD"/>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5411365">
      <w:bodyDiv w:val="1"/>
      <w:marLeft w:val="0"/>
      <w:marRight w:val="0"/>
      <w:marTop w:val="0"/>
      <w:marBottom w:val="0"/>
      <w:divBdr>
        <w:top w:val="none" w:sz="0" w:space="0" w:color="auto"/>
        <w:left w:val="none" w:sz="0" w:space="0" w:color="auto"/>
        <w:bottom w:val="none" w:sz="0" w:space="0" w:color="auto"/>
        <w:right w:val="none" w:sz="0" w:space="0" w:color="auto"/>
      </w:divBdr>
    </w:div>
    <w:div w:id="296767762">
      <w:bodyDiv w:val="1"/>
      <w:marLeft w:val="0"/>
      <w:marRight w:val="0"/>
      <w:marTop w:val="0"/>
      <w:marBottom w:val="0"/>
      <w:divBdr>
        <w:top w:val="none" w:sz="0" w:space="0" w:color="auto"/>
        <w:left w:val="none" w:sz="0" w:space="0" w:color="auto"/>
        <w:bottom w:val="none" w:sz="0" w:space="0" w:color="auto"/>
        <w:right w:val="none" w:sz="0" w:space="0" w:color="auto"/>
      </w:divBdr>
    </w:div>
    <w:div w:id="368796845">
      <w:bodyDiv w:val="1"/>
      <w:marLeft w:val="0"/>
      <w:marRight w:val="0"/>
      <w:marTop w:val="0"/>
      <w:marBottom w:val="0"/>
      <w:divBdr>
        <w:top w:val="none" w:sz="0" w:space="0" w:color="auto"/>
        <w:left w:val="none" w:sz="0" w:space="0" w:color="auto"/>
        <w:bottom w:val="none" w:sz="0" w:space="0" w:color="auto"/>
        <w:right w:val="none" w:sz="0" w:space="0" w:color="auto"/>
      </w:divBdr>
    </w:div>
    <w:div w:id="441653042">
      <w:bodyDiv w:val="1"/>
      <w:marLeft w:val="0"/>
      <w:marRight w:val="0"/>
      <w:marTop w:val="0"/>
      <w:marBottom w:val="0"/>
      <w:divBdr>
        <w:top w:val="none" w:sz="0" w:space="0" w:color="auto"/>
        <w:left w:val="none" w:sz="0" w:space="0" w:color="auto"/>
        <w:bottom w:val="none" w:sz="0" w:space="0" w:color="auto"/>
        <w:right w:val="none" w:sz="0" w:space="0" w:color="auto"/>
      </w:divBdr>
    </w:div>
    <w:div w:id="472987905">
      <w:bodyDiv w:val="1"/>
      <w:marLeft w:val="0"/>
      <w:marRight w:val="0"/>
      <w:marTop w:val="0"/>
      <w:marBottom w:val="0"/>
      <w:divBdr>
        <w:top w:val="none" w:sz="0" w:space="0" w:color="auto"/>
        <w:left w:val="none" w:sz="0" w:space="0" w:color="auto"/>
        <w:bottom w:val="none" w:sz="0" w:space="0" w:color="auto"/>
        <w:right w:val="none" w:sz="0" w:space="0" w:color="auto"/>
      </w:divBdr>
    </w:div>
    <w:div w:id="1366373713">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ng.nipponsteel.com/files_publish/page/103/nsesusrepo2022_01TopMessage.pdf" TargetMode="External"/><Relationship Id="rId13" Type="http://schemas.openxmlformats.org/officeDocument/2006/relationships/hyperlink" Target="https://www.eng.nipponsteel.com/dx/overview/strategy/"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ng.nipponsteel.com/dx/overview/human-resource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ng.nipponsteel.com/dx/overview/promotion/" TargetMode="External"/><Relationship Id="rId5" Type="http://schemas.openxmlformats.org/officeDocument/2006/relationships/webSettings" Target="webSettings.xml"/><Relationship Id="rId15" Type="http://schemas.openxmlformats.org/officeDocument/2006/relationships/hyperlink" Target="https://www.eng.nipponsteel.com/files_publish/page/177/SusRepo%202024_03_topmessage.pdf" TargetMode="External"/><Relationship Id="rId10" Type="http://schemas.openxmlformats.org/officeDocument/2006/relationships/hyperlink" Target="https://www.eng.nipponsteel.com/dx/overview/strategy/" TargetMode="External"/><Relationship Id="rId4" Type="http://schemas.openxmlformats.org/officeDocument/2006/relationships/settings" Target="settings.xml"/><Relationship Id="rId9" Type="http://schemas.openxmlformats.org/officeDocument/2006/relationships/hyperlink" Target="https://www.eng.nipponsteel.com/files_publish/page/177/SusRepo%202024_03_topmessage.pdf" TargetMode="External"/><Relationship Id="rId14" Type="http://schemas.openxmlformats.org/officeDocument/2006/relationships/hyperlink" Target="https://www.eng.nipponsteel.com/dx/overview/goa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1010</ap:Words>
  <ap:Characters>5760</ap:Characters>
  <ap:Application/>
  <ap:Lines>48</ap:Lines>
  <ap:Paragraphs>13</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6757</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