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4307F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2733BC8D" w:rsidR="00EB6D2C" w:rsidRPr="00E577BF" w:rsidRDefault="00D1302E" w:rsidP="59D16957">
            <w:pPr>
              <w:spacing w:line="260" w:lineRule="exact"/>
              <w:jc w:val="right"/>
              <w:rPr>
                <w:rFonts w:ascii="ＭＳ 明朝" w:eastAsia="ＭＳ 明朝" w:hAnsi="ＭＳ 明朝" w:cs="ＭＳ 明朝"/>
                <w:spacing w:val="6"/>
                <w:kern w:val="0"/>
              </w:rPr>
            </w:pPr>
            <w:r w:rsidRPr="59D16957">
              <w:rPr>
                <w:rFonts w:ascii="ＭＳ 明朝" w:eastAsia="ＭＳ 明朝" w:hAnsi="ＭＳ 明朝" w:cs="ＭＳ 明朝"/>
                <w:spacing w:val="6"/>
                <w:kern w:val="0"/>
              </w:rPr>
              <w:t xml:space="preserve">申請年月日　</w:t>
            </w:r>
            <w:r w:rsidRPr="59D16957">
              <w:rPr>
                <w:rFonts w:ascii="ＭＳ 明朝" w:eastAsia="ＭＳ 明朝" w:hAnsi="ＭＳ 明朝"/>
                <w:spacing w:val="6"/>
                <w:kern w:val="0"/>
              </w:rPr>
              <w:t xml:space="preserve"> </w:t>
            </w:r>
            <w:r w:rsidRPr="59D16957">
              <w:rPr>
                <w:rFonts w:ascii="ＭＳ 明朝" w:eastAsia="ＭＳ 明朝" w:hAnsi="ＭＳ 明朝" w:cs="ＭＳ 明朝"/>
                <w:spacing w:val="6"/>
                <w:kern w:val="0"/>
              </w:rPr>
              <w:t xml:space="preserve">　　　</w:t>
            </w:r>
            <w:r w:rsidR="68CAC89F" w:rsidRPr="59D16957">
              <w:rPr>
                <w:rFonts w:ascii="ＭＳ 明朝" w:eastAsia="ＭＳ 明朝" w:hAnsi="ＭＳ 明朝" w:cs="ＭＳ 明朝"/>
                <w:spacing w:val="6"/>
                <w:kern w:val="0"/>
              </w:rPr>
              <w:t>2024</w:t>
            </w:r>
            <w:r w:rsidRPr="59D16957">
              <w:rPr>
                <w:rFonts w:ascii="ＭＳ 明朝" w:eastAsia="ＭＳ 明朝" w:hAnsi="ＭＳ 明朝" w:cs="ＭＳ 明朝"/>
                <w:spacing w:val="6"/>
                <w:kern w:val="0"/>
              </w:rPr>
              <w:t xml:space="preserve">年　　</w:t>
            </w:r>
            <w:r w:rsidR="2744EA8B" w:rsidRPr="59D16957">
              <w:rPr>
                <w:rFonts w:ascii="ＭＳ 明朝" w:eastAsia="ＭＳ 明朝" w:hAnsi="ＭＳ 明朝" w:cs="ＭＳ 明朝"/>
                <w:spacing w:val="6"/>
                <w:kern w:val="0"/>
              </w:rPr>
              <w:t>1</w:t>
            </w:r>
            <w:r w:rsidR="00300CA9">
              <w:rPr>
                <w:rFonts w:ascii="ＭＳ 明朝" w:eastAsia="ＭＳ 明朝" w:hAnsi="ＭＳ 明朝" w:cs="ＭＳ 明朝" w:hint="eastAsia"/>
                <w:spacing w:val="6"/>
                <w:kern w:val="0"/>
              </w:rPr>
              <w:t>１</w:t>
            </w:r>
            <w:r w:rsidRPr="59D16957">
              <w:rPr>
                <w:rFonts w:ascii="ＭＳ 明朝" w:eastAsia="ＭＳ 明朝" w:hAnsi="ＭＳ 明朝" w:cs="ＭＳ 明朝"/>
                <w:spacing w:val="6"/>
                <w:kern w:val="0"/>
              </w:rPr>
              <w:t xml:space="preserve">月　　</w:t>
            </w:r>
            <w:r w:rsidR="00300CA9">
              <w:rPr>
                <w:rFonts w:ascii="ＭＳ 明朝" w:eastAsia="ＭＳ 明朝" w:hAnsi="ＭＳ 明朝" w:cs="ＭＳ 明朝" w:hint="eastAsia"/>
                <w:spacing w:val="6"/>
                <w:kern w:val="0"/>
              </w:rPr>
              <w:t>８</w:t>
            </w:r>
            <w:r w:rsidRPr="59D16957">
              <w:rPr>
                <w:rFonts w:ascii="ＭＳ 明朝" w:eastAsia="ＭＳ 明朝" w:hAnsi="ＭＳ 明朝" w:cs="ＭＳ 明朝"/>
                <w:spacing w:val="6"/>
                <w:kern w:val="0"/>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7110D927" w14:textId="6B9B2506" w:rsidR="00D1302E" w:rsidRPr="00E577BF" w:rsidRDefault="00D1302E" w:rsidP="59D16957">
            <w:pPr>
              <w:wordWrap w:val="0"/>
              <w:spacing w:line="260" w:lineRule="exact"/>
              <w:jc w:val="right"/>
              <w:rPr>
                <w:rFonts w:ascii="ＭＳ 明朝" w:eastAsia="ＭＳ 明朝" w:hAnsi="ＭＳ 明朝" w:cs="ＭＳ 明朝"/>
              </w:rPr>
            </w:pPr>
            <w:r w:rsidRPr="59D16957">
              <w:rPr>
                <w:rFonts w:ascii="ＭＳ 明朝" w:eastAsia="ＭＳ 明朝" w:hAnsi="ＭＳ 明朝"/>
                <w:spacing w:val="6"/>
                <w:kern w:val="0"/>
              </w:rPr>
              <w:t>（ふりがな）</w:t>
            </w:r>
            <w:r w:rsidR="44504290" w:rsidRPr="004307FE">
              <w:rPr>
                <w:rFonts w:ascii="ＭＳ 明朝" w:eastAsia="ＭＳ 明朝" w:hAnsi="ＭＳ 明朝" w:cs="ＭＳ 明朝"/>
                <w:color w:val="000000"/>
                <w:szCs w:val="21"/>
              </w:rPr>
              <w:t>くらしせんかかぶしきがいしゃ</w:t>
            </w:r>
            <w:r w:rsidR="00FB5182" w:rsidRPr="59D16957">
              <w:rPr>
                <w:rFonts w:ascii="ＭＳ 明朝" w:eastAsia="ＭＳ 明朝" w:hAnsi="ＭＳ 明朝"/>
                <w:spacing w:val="6"/>
                <w:kern w:val="0"/>
              </w:rPr>
              <w:t xml:space="preserve"> </w:t>
            </w:r>
          </w:p>
          <w:p w14:paraId="1EE5CAB5" w14:textId="65BEB82D" w:rsidR="00D1302E" w:rsidRPr="00E577BF" w:rsidRDefault="00D1302E" w:rsidP="59D16957">
            <w:pPr>
              <w:wordWrap w:val="0"/>
              <w:spacing w:line="260" w:lineRule="exact"/>
              <w:jc w:val="right"/>
              <w:rPr>
                <w:rFonts w:ascii="ＭＳ 明朝" w:eastAsia="ＭＳ 明朝" w:hAnsi="ＭＳ 明朝" w:cs="ＭＳ 明朝"/>
                <w:spacing w:val="6"/>
                <w:kern w:val="0"/>
              </w:rPr>
            </w:pPr>
            <w:r w:rsidRPr="59D16957">
              <w:rPr>
                <w:rFonts w:ascii="ＭＳ 明朝" w:eastAsia="ＭＳ 明朝" w:hAnsi="ＭＳ 明朝" w:cs="ＭＳ 明朝"/>
                <w:spacing w:val="6"/>
                <w:kern w:val="0"/>
              </w:rPr>
              <w:t>一般事業主の氏名又は名称</w:t>
            </w:r>
            <w:r w:rsidR="00FB5182" w:rsidRPr="59D16957">
              <w:rPr>
                <w:rFonts w:ascii="ＭＳ 明朝" w:eastAsia="ＭＳ 明朝" w:hAnsi="ＭＳ 明朝" w:cs="ＭＳ 明朝"/>
                <w:spacing w:val="6"/>
                <w:kern w:val="0"/>
              </w:rPr>
              <w:t xml:space="preserve">  </w:t>
            </w:r>
            <w:r w:rsidR="1B34E4E8" w:rsidRPr="004307FE">
              <w:rPr>
                <w:rFonts w:ascii="ＭＳ 明朝" w:eastAsia="ＭＳ 明朝" w:hAnsi="ＭＳ 明朝" w:cs="ＭＳ 明朝"/>
                <w:color w:val="000000"/>
                <w:szCs w:val="21"/>
              </w:rPr>
              <w:t>くらし専科株式会社</w:t>
            </w:r>
            <w:r w:rsidR="00FB5182" w:rsidRPr="59D16957">
              <w:rPr>
                <w:rFonts w:ascii="ＭＳ 明朝" w:eastAsia="ＭＳ 明朝" w:hAnsi="ＭＳ 明朝" w:cs="ＭＳ 明朝"/>
                <w:spacing w:val="6"/>
                <w:kern w:val="0"/>
              </w:rPr>
              <w:t xml:space="preserve"> </w:t>
            </w:r>
          </w:p>
          <w:p w14:paraId="6C2B048C" w14:textId="56EC0037" w:rsidR="00D1302E" w:rsidRPr="00E577BF" w:rsidRDefault="00D1302E" w:rsidP="59D16957">
            <w:pPr>
              <w:wordWrap w:val="0"/>
              <w:spacing w:line="260" w:lineRule="exact"/>
              <w:ind w:leftChars="2" w:left="4"/>
              <w:jc w:val="right"/>
              <w:rPr>
                <w:rFonts w:ascii="ＭＳ 明朝" w:eastAsia="ＭＳ 明朝" w:hAnsi="ＭＳ 明朝" w:cs="ＭＳ 明朝"/>
              </w:rPr>
            </w:pPr>
            <w:r w:rsidRPr="59D16957">
              <w:rPr>
                <w:rFonts w:ascii="ＭＳ 明朝" w:eastAsia="ＭＳ 明朝" w:hAnsi="ＭＳ 明朝"/>
                <w:spacing w:val="6"/>
                <w:kern w:val="0"/>
              </w:rPr>
              <w:t>（ふりがな）</w:t>
            </w:r>
            <w:r w:rsidR="16D68E95" w:rsidRPr="004307FE">
              <w:rPr>
                <w:rFonts w:ascii="ＭＳ 明朝" w:eastAsia="ＭＳ 明朝" w:hAnsi="ＭＳ 明朝" w:cs="ＭＳ 明朝"/>
                <w:color w:val="000000"/>
                <w:szCs w:val="21"/>
              </w:rPr>
              <w:t>おぐしたくよし</w:t>
            </w:r>
            <w:r w:rsidR="00FB5182" w:rsidRPr="59D16957">
              <w:rPr>
                <w:rFonts w:ascii="ＭＳ 明朝" w:eastAsia="ＭＳ 明朝" w:hAnsi="ＭＳ 明朝"/>
                <w:spacing w:val="6"/>
                <w:kern w:val="0"/>
              </w:rPr>
              <w:t xml:space="preserve"> </w:t>
            </w:r>
          </w:p>
          <w:p w14:paraId="039A6583" w14:textId="4F4B7128" w:rsidR="00D1302E" w:rsidRPr="00E577BF" w:rsidRDefault="00D1302E" w:rsidP="59D16957">
            <w:pPr>
              <w:wordWrap w:val="0"/>
              <w:spacing w:line="260" w:lineRule="exact"/>
              <w:ind w:leftChars="2" w:left="4"/>
              <w:jc w:val="right"/>
              <w:rPr>
                <w:rFonts w:ascii="ＭＳ 明朝" w:eastAsia="ＭＳ 明朝" w:hAnsi="ＭＳ 明朝" w:cs="ＭＳ 明朝"/>
                <w:spacing w:val="6"/>
                <w:kern w:val="0"/>
              </w:rPr>
            </w:pPr>
            <w:r w:rsidRPr="59D16957">
              <w:rPr>
                <w:rFonts w:ascii="ＭＳ 明朝" w:eastAsia="ＭＳ 明朝" w:hAnsi="ＭＳ 明朝" w:cs="ＭＳ 明朝"/>
                <w:spacing w:val="6"/>
                <w:kern w:val="0"/>
              </w:rPr>
              <w:t>（法人の場合）代表者の氏名</w:t>
            </w:r>
            <w:r w:rsidRPr="59D16957">
              <w:rPr>
                <w:rFonts w:ascii="ＭＳ 明朝" w:eastAsia="ＭＳ 明朝" w:hAnsi="ＭＳ 明朝"/>
                <w:spacing w:val="6"/>
                <w:kern w:val="0"/>
              </w:rPr>
              <w:t xml:space="preserve"> </w:t>
            </w:r>
            <w:r w:rsidR="5AABE439" w:rsidRPr="004307FE">
              <w:rPr>
                <w:rFonts w:ascii="ＭＳ 明朝" w:eastAsia="ＭＳ 明朝" w:hAnsi="ＭＳ 明朝" w:cs="ＭＳ 明朝"/>
                <w:color w:val="000000"/>
                <w:szCs w:val="21"/>
              </w:rPr>
              <w:t>小串拓由</w:t>
            </w:r>
            <w:r>
              <w:br/>
            </w:r>
            <w:r w:rsidR="00FB5182" w:rsidRPr="59D16957">
              <w:rPr>
                <w:rFonts w:ascii="ＭＳ 明朝" w:eastAsia="ＭＳ 明朝" w:hAnsi="ＭＳ 明朝" w:cs="ＭＳ 明朝"/>
                <w:spacing w:val="6"/>
                <w:kern w:val="0"/>
              </w:rPr>
              <w:t xml:space="preserve">  </w:t>
            </w:r>
          </w:p>
          <w:p w14:paraId="294CFA48" w14:textId="26C11A1A" w:rsidR="00D1302E" w:rsidRPr="004307FE" w:rsidRDefault="00D1302E" w:rsidP="59D16957">
            <w:pPr>
              <w:spacing w:afterLines="50" w:after="120" w:line="260" w:lineRule="exact"/>
              <w:ind w:firstLineChars="51" w:firstLine="707"/>
              <w:rPr>
                <w:rFonts w:ascii="ＭＳ 明朝" w:eastAsia="ＭＳ 明朝" w:hAnsi="ＭＳ 明朝" w:cs="ＭＳ 明朝"/>
                <w:color w:val="000000"/>
                <w:spacing w:val="6"/>
                <w:kern w:val="0"/>
                <w:szCs w:val="21"/>
              </w:rPr>
            </w:pPr>
            <w:r w:rsidRPr="59D16957">
              <w:rPr>
                <w:rFonts w:ascii="ＭＳ 明朝" w:eastAsia="ＭＳ 明朝" w:hAnsi="ＭＳ 明朝" w:cs="ＭＳ 明朝"/>
                <w:spacing w:val="588"/>
                <w:kern w:val="0"/>
                <w:fitText w:val="1596" w:id="-2095224320"/>
              </w:rPr>
              <w:t>住</w:t>
            </w:r>
            <w:r w:rsidRPr="59D16957">
              <w:rPr>
                <w:rFonts w:ascii="ＭＳ 明朝" w:eastAsia="ＭＳ 明朝" w:hAnsi="ＭＳ 明朝" w:cs="ＭＳ 明朝"/>
                <w:spacing w:val="0"/>
                <w:kern w:val="0"/>
                <w:fitText w:val="1596" w:id="-2095224320"/>
              </w:rPr>
              <w:t>所</w:t>
            </w:r>
            <w:r w:rsidRPr="59D16957">
              <w:rPr>
                <w:rFonts w:ascii="ＭＳ 明朝" w:eastAsia="ＭＳ 明朝" w:hAnsi="ＭＳ 明朝" w:cs="ＭＳ 明朝"/>
                <w:spacing w:val="6"/>
                <w:kern w:val="0"/>
              </w:rPr>
              <w:t xml:space="preserve">　〒</w:t>
            </w:r>
            <w:r w:rsidR="00DCF866" w:rsidRPr="004307FE">
              <w:rPr>
                <w:rFonts w:ascii="ＭＳ 明朝" w:eastAsia="ＭＳ 明朝" w:hAnsi="ＭＳ 明朝" w:cs="ＭＳ 明朝"/>
                <w:color w:val="000000"/>
                <w:szCs w:val="21"/>
              </w:rPr>
              <w:t>〒510-1233　三重県三重郡菰野町大字菰野1747-2</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712E3189" w:rsidR="00D1302E" w:rsidRPr="00E577BF" w:rsidRDefault="00D1302E" w:rsidP="59D16957">
            <w:pPr>
              <w:spacing w:afterLines="100" w:after="240" w:line="260" w:lineRule="exact"/>
              <w:ind w:leftChars="2204" w:left="4717"/>
              <w:rPr>
                <w:rFonts w:ascii="ＭＳ 明朝" w:eastAsia="ＭＳ 明朝" w:hAnsi="ＭＳ 明朝"/>
                <w:spacing w:val="14"/>
                <w:kern w:val="0"/>
              </w:rPr>
            </w:pPr>
            <w:r w:rsidRPr="59D16957">
              <w:rPr>
                <w:rFonts w:ascii="ＭＳ 明朝" w:eastAsia="ＭＳ 明朝" w:hAnsi="ＭＳ 明朝" w:cs="ＭＳ 明朝"/>
                <w:kern w:val="0"/>
              </w:rPr>
              <w:t>法人番号</w:t>
            </w:r>
            <w:r w:rsidR="07E20271" w:rsidRPr="59D16957">
              <w:rPr>
                <w:rFonts w:ascii="ＭＳ 明朝" w:eastAsia="ＭＳ 明朝" w:hAnsi="ＭＳ 明朝" w:cs="ＭＳ 明朝"/>
                <w:kern w:val="0"/>
              </w:rPr>
              <w:t xml:space="preserve">　</w:t>
            </w:r>
            <w:r w:rsidR="07E20271" w:rsidRPr="004307FE">
              <w:rPr>
                <w:rFonts w:ascii="ＭＳ 明朝" w:eastAsia="ＭＳ 明朝" w:hAnsi="ＭＳ 明朝" w:cs="ＭＳ 明朝"/>
                <w:color w:val="000000"/>
                <w:szCs w:val="21"/>
              </w:rPr>
              <w:t>3190001021370</w:t>
            </w:r>
            <w:r w:rsidRPr="59D16957">
              <w:rPr>
                <w:rFonts w:ascii="ＭＳ 明朝" w:eastAsia="ＭＳ 明朝" w:hAnsi="ＭＳ 明朝" w:cs="ＭＳ 明朝"/>
                <w:kern w:val="0"/>
              </w:rPr>
              <w:t xml:space="preserve">　</w:t>
            </w:r>
          </w:p>
          <w:p w14:paraId="045CD76E" w14:textId="11EEBB7E" w:rsidR="00D1302E" w:rsidRPr="00E577BF" w:rsidRDefault="00000000" w:rsidP="59D16957">
            <w:pPr>
              <w:spacing w:line="260" w:lineRule="exact"/>
              <w:rPr>
                <w:rFonts w:ascii="ＭＳ 明朝" w:eastAsia="ＭＳ 明朝" w:hAnsi="ＭＳ 明朝" w:cs="ＭＳ 明朝"/>
                <w:spacing w:val="6"/>
                <w:kern w:val="0"/>
              </w:rPr>
            </w:pPr>
            <w:r>
              <w:rPr>
                <w:noProof/>
              </w:rPr>
              <w:pict w14:anchorId="22037962">
                <v:oval id="楕円 1" o:spid="_x0000_s2050" style="position:absolute;left:0;text-align:left;margin-left:114.75pt;margin-top:9.25pt;width:40.9pt;height:20.6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" filled="f" strokeweight="1pt">
                  <v:stroke joinstyle="miter"/>
                </v:oval>
              </w:pict>
            </w:r>
            <w:r w:rsidR="00D1302E" w:rsidRPr="59D16957">
              <w:rPr>
                <w:rFonts w:ascii="ＭＳ 明朝" w:eastAsia="ＭＳ 明朝" w:hAnsi="ＭＳ 明朝" w:cs="ＭＳ 明朝"/>
                <w:spacing w:val="6"/>
                <w:kern w:val="0"/>
              </w:rPr>
              <w:t xml:space="preserve">　情報処理の促進に関する法律第</w:t>
            </w:r>
            <w:r w:rsidR="00632325" w:rsidRPr="59D16957">
              <w:rPr>
                <w:rFonts w:ascii="ＭＳ 明朝" w:eastAsia="ＭＳ 明朝" w:hAnsi="ＭＳ 明朝" w:cs="ＭＳ 明朝"/>
                <w:spacing w:val="6"/>
                <w:kern w:val="0"/>
              </w:rPr>
              <w:t>３２</w:t>
            </w:r>
            <w:r w:rsidR="00D1302E" w:rsidRPr="59D16957">
              <w:rPr>
                <w:rFonts w:ascii="ＭＳ 明朝" w:eastAsia="ＭＳ 明朝" w:hAnsi="ＭＳ 明朝" w:cs="ＭＳ 明朝"/>
                <w:spacing w:val="6"/>
                <w:kern w:val="0"/>
              </w:rPr>
              <w:t>条</w:t>
            </w:r>
            <w:r w:rsidR="00F513A5" w:rsidRPr="59D16957">
              <w:rPr>
                <w:rFonts w:ascii="ＭＳ 明朝" w:eastAsia="ＭＳ 明朝" w:hAnsi="ＭＳ 明朝" w:cs="ＭＳ 明朝"/>
                <w:spacing w:val="6"/>
                <w:kern w:val="0"/>
              </w:rPr>
              <w:t>第１項</w:t>
            </w:r>
            <w:r w:rsidR="00A3783B" w:rsidRPr="59D16957">
              <w:rPr>
                <w:rFonts w:ascii="ＭＳ 明朝" w:eastAsia="ＭＳ 明朝" w:hAnsi="ＭＳ 明朝" w:cs="ＭＳ 明朝"/>
                <w:spacing w:val="6"/>
                <w:kern w:val="0"/>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rPr>
              <w:t>に掲げる</w:t>
            </w:r>
            <w:r w:rsidR="00A3783B" w:rsidRPr="00E577BF">
              <w:rPr>
                <w:rStyle w:val="ui-provider"/>
                <w:rFonts w:ascii="ＭＳ 明朝" w:eastAsia="ＭＳ 明朝" w:hAnsi="ＭＳ 明朝"/>
              </w:rPr>
              <w:t>基準</w:t>
            </w:r>
            <w:r w:rsidR="00A3783B" w:rsidRPr="59D16957">
              <w:rPr>
                <w:rFonts w:ascii="ＭＳ 明朝" w:eastAsia="ＭＳ 明朝" w:hAnsi="ＭＳ 明朝" w:cs="ＭＳ 明朝"/>
                <w:spacing w:val="6"/>
                <w:kern w:val="0"/>
              </w:rPr>
              <w:t>による</w:t>
            </w:r>
            <w:r w:rsidR="00D1302E" w:rsidRPr="59D16957">
              <w:rPr>
                <w:rFonts w:ascii="ＭＳ 明朝" w:eastAsia="ＭＳ 明朝" w:hAnsi="ＭＳ 明朝" w:cs="ＭＳ 明朝"/>
                <w:spacing w:val="6"/>
                <w:kern w:val="0"/>
              </w:rPr>
              <w:t>認定</w:t>
            </w:r>
            <w:r w:rsidR="00632325" w:rsidRPr="59D16957">
              <w:rPr>
                <w:rFonts w:ascii="ＭＳ 明朝" w:eastAsia="ＭＳ 明朝" w:hAnsi="ＭＳ 明朝" w:cs="ＭＳ 明朝"/>
                <w:spacing w:val="6"/>
                <w:kern w:val="0"/>
              </w:rPr>
              <w:t>の更新</w:t>
            </w:r>
            <w:r w:rsidR="00D1302E" w:rsidRPr="59D16957">
              <w:rPr>
                <w:rFonts w:ascii="ＭＳ 明朝" w:eastAsia="ＭＳ 明朝" w:hAnsi="ＭＳ 明朝" w:cs="ＭＳ 明朝"/>
                <w:spacing w:val="6"/>
                <w:kern w:val="0"/>
              </w:rPr>
              <w:t>を受けたいので、下記のとおり申請します。</w:t>
            </w:r>
          </w:p>
        </w:tc>
      </w:tr>
      <w:tr w:rsidR="00D1302E" w:rsidRPr="00E577BF" w14:paraId="1C23720C" w14:textId="77777777" w:rsidTr="59D16957">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59D16957">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0ADAF6" w14:textId="15B4438C" w:rsidR="00D1302E" w:rsidRPr="00E577BF" w:rsidRDefault="00017523" w:rsidP="59D16957">
                  <w:pPr>
                    <w:suppressAutoHyphens/>
                    <w:kinsoku w:val="0"/>
                    <w:overflowPunct w:val="0"/>
                    <w:adjustRightInd w:val="0"/>
                    <w:spacing w:afterLines="50" w:after="120" w:line="238" w:lineRule="exact"/>
                    <w:jc w:val="left"/>
                    <w:textAlignment w:val="center"/>
                  </w:pPr>
                  <w:r w:rsidRPr="004307FE">
                    <w:rPr>
                      <w:rFonts w:ascii="ＭＳ 明朝" w:eastAsia="ＭＳ 明朝" w:hAnsi="ＭＳ 明朝" w:cs="ＭＳ 明朝"/>
                      <w:color w:val="000000"/>
                      <w:szCs w:val="21"/>
                    </w:rPr>
                    <w:t>DX推進基本ビジョン</w:t>
                  </w:r>
                </w:p>
              </w:tc>
            </w:tr>
            <w:tr w:rsidR="00D1302E" w:rsidRPr="00E577BF" w14:paraId="49DA1E39" w14:textId="77777777" w:rsidTr="59D16957">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6A33BDAD" w:rsidR="00D1302E" w:rsidRPr="00E577BF" w:rsidRDefault="00D1302E" w:rsidP="59D169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59D16957">
                    <w:rPr>
                      <w:rFonts w:ascii="ＭＳ 明朝" w:eastAsia="ＭＳ 明朝" w:hAnsi="ＭＳ 明朝" w:cs="ＭＳ 明朝"/>
                      <w:spacing w:val="6"/>
                      <w:kern w:val="0"/>
                    </w:rPr>
                    <w:t xml:space="preserve">　　　　</w:t>
                  </w:r>
                  <w:r w:rsidR="68501087" w:rsidRPr="59D16957">
                    <w:rPr>
                      <w:rFonts w:ascii="ＭＳ 明朝" w:eastAsia="ＭＳ 明朝" w:hAnsi="ＭＳ 明朝" w:cs="ＭＳ 明朝"/>
                      <w:spacing w:val="6"/>
                      <w:kern w:val="0"/>
                    </w:rPr>
                    <w:t>2022</w:t>
                  </w:r>
                  <w:r w:rsidRPr="59D16957">
                    <w:rPr>
                      <w:rFonts w:ascii="ＭＳ 明朝" w:eastAsia="ＭＳ 明朝" w:hAnsi="ＭＳ 明朝" w:cs="ＭＳ 明朝"/>
                      <w:spacing w:val="6"/>
                      <w:kern w:val="0"/>
                    </w:rPr>
                    <w:t xml:space="preserve">年　</w:t>
                  </w:r>
                  <w:r w:rsidR="1FAA7299" w:rsidRPr="59D16957">
                    <w:rPr>
                      <w:rFonts w:ascii="ＭＳ 明朝" w:eastAsia="ＭＳ 明朝" w:hAnsi="ＭＳ 明朝" w:cs="ＭＳ 明朝"/>
                      <w:spacing w:val="6"/>
                      <w:kern w:val="0"/>
                    </w:rPr>
                    <w:t>11</w:t>
                  </w:r>
                  <w:r w:rsidRPr="59D16957">
                    <w:rPr>
                      <w:rFonts w:ascii="ＭＳ 明朝" w:eastAsia="ＭＳ 明朝" w:hAnsi="ＭＳ 明朝" w:cs="ＭＳ 明朝"/>
                      <w:spacing w:val="6"/>
                      <w:kern w:val="0"/>
                    </w:rPr>
                    <w:t xml:space="preserve">　月　</w:t>
                  </w:r>
                  <w:r w:rsidR="4A52BF31" w:rsidRPr="59D16957">
                    <w:rPr>
                      <w:rFonts w:ascii="ＭＳ 明朝" w:eastAsia="ＭＳ 明朝" w:hAnsi="ＭＳ 明朝" w:cs="ＭＳ 明朝"/>
                      <w:spacing w:val="6"/>
                      <w:kern w:val="0"/>
                    </w:rPr>
                    <w:t>29</w:t>
                  </w:r>
                  <w:r w:rsidRPr="59D16957">
                    <w:rPr>
                      <w:rFonts w:ascii="ＭＳ 明朝" w:eastAsia="ＭＳ 明朝" w:hAnsi="ＭＳ 明朝" w:cs="ＭＳ 明朝"/>
                      <w:spacing w:val="6"/>
                      <w:kern w:val="0"/>
                    </w:rPr>
                    <w:t xml:space="preserve">　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59D16957">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6600070"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A63D79B" w14:textId="03F4BC03" w:rsidR="00D1302E" w:rsidRPr="004307FE" w:rsidRDefault="29FA3334" w:rsidP="59D169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4307FE">
                    <w:rPr>
                      <w:rFonts w:ascii="ＭＳ 明朝" w:eastAsia="ＭＳ 明朝" w:hAnsi="ＭＳ 明朝" w:cs="ＭＳ 明朝"/>
                      <w:color w:val="000000"/>
                      <w:szCs w:val="21"/>
                    </w:rPr>
                    <w:t>公表方法：「くらし専科株式会社」HPへ掲示</w:t>
                  </w:r>
                </w:p>
                <w:p w14:paraId="14BEEAAF" w14:textId="77777777" w:rsidR="00017523" w:rsidRDefault="29FA3334" w:rsidP="59D169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4307FE">
                    <w:rPr>
                      <w:rFonts w:ascii="ＭＳ 明朝" w:eastAsia="ＭＳ 明朝" w:hAnsi="ＭＳ 明朝" w:cs="ＭＳ 明朝"/>
                      <w:color w:val="000000"/>
                      <w:szCs w:val="21"/>
                    </w:rPr>
                    <w:t>公表場所：トップページ→Webページ右上のABOUT→DX推進に関して→DX推進基本ビジョン</w:t>
                  </w:r>
                </w:p>
                <w:p w14:paraId="79075BA7" w14:textId="2F82A201" w:rsidR="00017523" w:rsidRPr="00017523" w:rsidRDefault="00017523" w:rsidP="59D16957">
                  <w:pPr>
                    <w:suppressAutoHyphens/>
                    <w:kinsoku w:val="0"/>
                    <w:overflowPunct w:val="0"/>
                    <w:adjustRightInd w:val="0"/>
                    <w:spacing w:afterLines="50" w:after="120" w:line="238" w:lineRule="exact"/>
                    <w:jc w:val="left"/>
                    <w:textAlignment w:val="center"/>
                    <w:rPr>
                      <w:rFonts w:hint="eastAsia"/>
                      <w:b/>
                      <w:bCs/>
                    </w:rPr>
                  </w:pPr>
                  <w:r>
                    <w:rPr>
                      <w:rFonts w:hint="eastAsia"/>
                    </w:rPr>
                    <w:t>掲載場所：</w:t>
                  </w:r>
                  <w:r w:rsidRPr="00017523">
                    <w:rPr>
                      <w:rFonts w:hint="eastAsia"/>
                      <w:b/>
                      <w:bCs/>
                    </w:rPr>
                    <w:t>ミッション</w:t>
                  </w:r>
                  <w:r>
                    <w:rPr>
                      <w:rFonts w:hint="eastAsia"/>
                      <w:b/>
                      <w:bCs/>
                    </w:rPr>
                    <w:t>・DX推進宣言</w:t>
                  </w:r>
                  <w:r w:rsidR="00300CA9">
                    <w:rPr>
                      <w:rFonts w:hint="eastAsia"/>
                      <w:b/>
                      <w:bCs/>
                    </w:rPr>
                    <w:t>・</w:t>
                  </w:r>
                  <w:r w:rsidR="00300CA9" w:rsidRPr="00300CA9">
                    <w:rPr>
                      <w:rFonts w:hint="eastAsia"/>
                      <w:b/>
                      <w:bCs/>
                    </w:rPr>
                    <w:t>経営ビジョン</w:t>
                  </w:r>
                </w:p>
                <w:p w14:paraId="48F97F84" w14:textId="11655F58" w:rsidR="00D1302E" w:rsidRPr="004307FE" w:rsidRDefault="29FA3334" w:rsidP="59D169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4307FE">
                    <w:rPr>
                      <w:rFonts w:ascii="ＭＳ 明朝" w:eastAsia="ＭＳ 明朝" w:hAnsi="ＭＳ 明朝" w:cs="ＭＳ 明朝"/>
                      <w:color w:val="000000"/>
                      <w:szCs w:val="21"/>
                    </w:rPr>
                    <w:t>URL：</w:t>
                  </w:r>
                  <w:hyperlink r:id="rId8">
                    <w:r w:rsidRPr="004307FE">
                      <w:rPr>
                        <w:rStyle w:val="af6"/>
                        <w:rFonts w:ascii="ＭＳ 明朝" w:eastAsia="ＭＳ 明朝" w:hAnsi="ＭＳ 明朝" w:cs="ＭＳ 明朝"/>
                        <w:szCs w:val="21"/>
                      </w:rPr>
                      <w:t>https://mie-kurashi.com/about/dx_torikumi/vision_2022/</w:t>
                    </w:r>
                  </w:hyperlink>
                </w:p>
                <w:p w14:paraId="2BFD86E1" w14:textId="61272858" w:rsidR="00D1302E" w:rsidRPr="00E577BF" w:rsidRDefault="00D1302E" w:rsidP="59D169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p>
              </w:tc>
            </w:tr>
            <w:tr w:rsidR="00D1302E" w:rsidRPr="00E577BF" w14:paraId="3DE21F82" w14:textId="77777777" w:rsidTr="59D16957">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160456A" w14:textId="3A0BF98D" w:rsidR="00D1302E" w:rsidRPr="00E577BF" w:rsidRDefault="35A7FA8F" w:rsidP="59D169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59D16957">
                    <w:rPr>
                      <w:rFonts w:ascii="ＭＳ 明朝" w:eastAsia="ＭＳ 明朝" w:hAnsi="ＭＳ 明朝" w:cs="ＭＳ 明朝"/>
                    </w:rPr>
                    <w:t xml:space="preserve">人々の生活様式の多様化や意識に変革が訪れているこのタイミングだからこそ、変革しやすい時期だと考えます。そのためには、まず当社内を変革させていく必要があります。そのためにはDX推進が欠かせないと考え社内でDX関連技術を積極的に習得・活用し、自社のDX推進に活用することで新たなサービスを創出し、生産性と働き方改革を同時に達成すること、「楽・早・便利の提供」目指し変革に取り組んでまいります。 </w:t>
                  </w:r>
                  <w:r w:rsidR="00D1302E">
                    <w:br/>
                  </w:r>
                  <w:r w:rsidRPr="59D16957">
                    <w:rPr>
                      <w:rFonts w:ascii="ＭＳ 明朝" w:eastAsia="ＭＳ 明朝" w:hAnsi="ＭＳ 明朝" w:cs="ＭＳ 明朝"/>
                    </w:rPr>
                    <w:t>また弊社の３つの事業を通じて、弊社顧客両方に変革をもたらします。</w:t>
                  </w:r>
                </w:p>
                <w:p w14:paraId="4553E0C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01B21D52" w14:textId="77777777" w:rsidTr="59D16957">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06A20022" w14:textId="6AE071AE" w:rsidR="00D1302E" w:rsidRPr="00E577BF" w:rsidRDefault="12501755" w:rsidP="59D16957">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59D16957">
                    <w:rPr>
                      <w:rFonts w:ascii="ＭＳ 明朝" w:eastAsia="ＭＳ 明朝" w:hAnsi="ＭＳ 明朝" w:cs="ＭＳ 明朝"/>
                    </w:rPr>
                    <w:t xml:space="preserve">社長の承認のもと、上記記載を開示。 </w:t>
                  </w:r>
                </w:p>
                <w:p w14:paraId="6BCDEADA" w14:textId="185AC500" w:rsidR="00D1302E" w:rsidRPr="00E577BF" w:rsidRDefault="12501755" w:rsidP="59D16957">
                  <w:pPr>
                    <w:suppressAutoHyphens/>
                    <w:kinsoku w:val="0"/>
                    <w:overflowPunct w:val="0"/>
                    <w:adjustRightInd w:val="0"/>
                    <w:spacing w:afterLines="50" w:after="120" w:line="238" w:lineRule="exact"/>
                    <w:jc w:val="left"/>
                    <w:textAlignment w:val="center"/>
                  </w:pPr>
                  <w:r w:rsidRPr="59D16957">
                    <w:rPr>
                      <w:rFonts w:ascii="ＭＳ 明朝" w:eastAsia="ＭＳ 明朝" w:hAnsi="ＭＳ 明朝" w:cs="ＭＳ 明朝"/>
                    </w:rPr>
                    <w:t>当社では、社長が意思決定の権利を有しています。</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0AADA66C" w:rsidR="00D1302E" w:rsidRPr="00E577BF" w:rsidRDefault="00D1302E" w:rsidP="59D1695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rPr>
            </w:pPr>
            <w:r w:rsidRPr="59D16957">
              <w:rPr>
                <w:rFonts w:ascii="ＭＳ 明朝" w:eastAsia="ＭＳ 明朝" w:hAnsi="ＭＳ 明朝" w:cs="ＭＳ 明朝"/>
                <w:spacing w:val="6"/>
                <w:kern w:val="0"/>
              </w:rPr>
              <w:lastRenderedPageBreak/>
              <w:t>(2)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59D16957">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0FD35E72" w:rsidR="00D1302E" w:rsidRPr="00E577BF" w:rsidRDefault="00017523" w:rsidP="59D16957">
                  <w:pPr>
                    <w:suppressAutoHyphens/>
                    <w:kinsoku w:val="0"/>
                    <w:overflowPunct w:val="0"/>
                    <w:adjustRightInd w:val="0"/>
                    <w:spacing w:afterLines="50" w:after="120" w:line="238" w:lineRule="exact"/>
                    <w:jc w:val="left"/>
                    <w:textAlignment w:val="center"/>
                    <w:rPr>
                      <w:rFonts w:hint="eastAsia"/>
                    </w:rPr>
                  </w:pPr>
                  <w:r w:rsidRPr="00017523">
                    <w:rPr>
                      <w:rFonts w:hint="eastAsia"/>
                    </w:rPr>
                    <w:t>DX推進基本ビジョン</w:t>
                  </w:r>
                </w:p>
              </w:tc>
            </w:tr>
            <w:tr w:rsidR="00D1302E" w:rsidRPr="00E577BF" w14:paraId="15FFB657" w14:textId="77777777" w:rsidTr="59D16957">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2833FB01" w14:textId="6DA7122F" w:rsidR="00D1302E" w:rsidRPr="00E577BF" w:rsidRDefault="00D1302E" w:rsidP="59D169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59D16957">
                    <w:rPr>
                      <w:rFonts w:ascii="ＭＳ 明朝" w:eastAsia="ＭＳ 明朝" w:hAnsi="ＭＳ 明朝" w:cs="ＭＳ 明朝"/>
                      <w:spacing w:val="6"/>
                      <w:kern w:val="0"/>
                    </w:rPr>
                    <w:t xml:space="preserve">　</w:t>
                  </w:r>
                  <w:r w:rsidR="77F7C543" w:rsidRPr="59D16957">
                    <w:rPr>
                      <w:rFonts w:ascii="ＭＳ 明朝" w:eastAsia="ＭＳ 明朝" w:hAnsi="ＭＳ 明朝" w:cs="ＭＳ 明朝"/>
                    </w:rPr>
                    <w:t xml:space="preserve">　2022年　11　月　29　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59D16957">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ABAAA55" w14:textId="28BF3488" w:rsidR="00D1302E" w:rsidRPr="00E577BF" w:rsidRDefault="64D4B3BF" w:rsidP="59D16957">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59D16957">
                    <w:rPr>
                      <w:rFonts w:ascii="ＭＳ 明朝" w:eastAsia="ＭＳ 明朝" w:hAnsi="ＭＳ 明朝" w:cs="ＭＳ 明朝"/>
                    </w:rPr>
                    <w:t xml:space="preserve">公表方法：「くらし専科株式会社」HPへ掲示 </w:t>
                  </w:r>
                </w:p>
                <w:p w14:paraId="7F1F0F10" w14:textId="01F6750A" w:rsidR="00D1302E" w:rsidRDefault="64D4B3BF" w:rsidP="59D16957">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59D16957">
                    <w:rPr>
                      <w:rFonts w:ascii="ＭＳ 明朝" w:eastAsia="ＭＳ 明朝" w:hAnsi="ＭＳ 明朝" w:cs="ＭＳ 明朝"/>
                    </w:rPr>
                    <w:t xml:space="preserve">公表場所：トップページ→Webページ右上のABOUT→DX推進に関して→DX推進基本ビジョン </w:t>
                  </w:r>
                  <w:r w:rsidR="00D1302E">
                    <w:br/>
                  </w:r>
                  <w:r w:rsidRPr="59D16957">
                    <w:rPr>
                      <w:rFonts w:ascii="ＭＳ 明朝" w:eastAsia="ＭＳ 明朝" w:hAnsi="ＭＳ 明朝" w:cs="ＭＳ 明朝"/>
                    </w:rPr>
                    <w:t>URL：</w:t>
                  </w:r>
                  <w:hyperlink r:id="rId9" w:history="1">
                    <w:r w:rsidR="00017523" w:rsidRPr="006F1C32">
                      <w:rPr>
                        <w:rStyle w:val="af6"/>
                        <w:rFonts w:ascii="ＭＳ 明朝" w:eastAsia="ＭＳ 明朝" w:hAnsi="ＭＳ 明朝" w:cs="ＭＳ 明朝"/>
                      </w:rPr>
                      <w:t>https://mie-kurashi.com/about/dx_torikumi/vision_2022/</w:t>
                    </w:r>
                  </w:hyperlink>
                </w:p>
                <w:p w14:paraId="1FE4DE1F" w14:textId="51C02999" w:rsidR="00017523" w:rsidRPr="00017523" w:rsidRDefault="00017523" w:rsidP="59D16957">
                  <w:pPr>
                    <w:suppressAutoHyphens/>
                    <w:kinsoku w:val="0"/>
                    <w:overflowPunct w:val="0"/>
                    <w:adjustRightInd w:val="0"/>
                    <w:spacing w:afterLines="50" w:after="120" w:line="238" w:lineRule="exact"/>
                    <w:jc w:val="left"/>
                    <w:textAlignment w:val="center"/>
                    <w:rPr>
                      <w:rFonts w:hint="eastAsia"/>
                    </w:rPr>
                  </w:pPr>
                  <w:r w:rsidRPr="00017523">
                    <w:rPr>
                      <w:rFonts w:hint="eastAsia"/>
                    </w:rPr>
                    <w:t>記載箇所：推進戦略</w:t>
                  </w:r>
                </w:p>
              </w:tc>
            </w:tr>
            <w:tr w:rsidR="00D1302E" w:rsidRPr="00E577BF" w14:paraId="640E83AB" w14:textId="77777777" w:rsidTr="59D16957">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A6A36D0" w14:textId="73D2E8CB" w:rsidR="00D1302E" w:rsidRPr="004307FE" w:rsidRDefault="25268117" w:rsidP="59D169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4307FE">
                    <w:rPr>
                      <w:rFonts w:ascii="ＭＳ 明朝" w:eastAsia="ＭＳ 明朝" w:hAnsi="ＭＳ 明朝" w:cs="ＭＳ 明朝"/>
                      <w:color w:val="000000"/>
                      <w:szCs w:val="21"/>
                    </w:rPr>
                    <w:t>(1) 診察券部門（+DX推進・支援業務）</w:t>
                  </w:r>
                </w:p>
                <w:p w14:paraId="52C4D9ED" w14:textId="61F11795" w:rsidR="00D1302E" w:rsidRPr="004307FE" w:rsidRDefault="25268117" w:rsidP="59D169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4307FE">
                    <w:rPr>
                      <w:rFonts w:ascii="ＭＳ 明朝" w:eastAsia="ＭＳ 明朝" w:hAnsi="ＭＳ 明朝" w:cs="ＭＳ 明朝"/>
                      <w:color w:val="000000"/>
                      <w:szCs w:val="21"/>
                    </w:rPr>
                    <w:t>推進戦略</w:t>
                  </w:r>
                </w:p>
                <w:p w14:paraId="01D90B5B" w14:textId="63D45D43" w:rsidR="00D1302E" w:rsidRPr="004307FE" w:rsidRDefault="25268117" w:rsidP="59D169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4307FE">
                    <w:rPr>
                      <w:rFonts w:ascii="ＭＳ 明朝" w:eastAsia="ＭＳ 明朝" w:hAnsi="ＭＳ 明朝" w:cs="ＭＳ 明朝"/>
                      <w:color w:val="000000"/>
                      <w:szCs w:val="21"/>
                    </w:rPr>
                    <w:t>・注文管理システムの刷新</w:t>
                  </w:r>
                </w:p>
                <w:p w14:paraId="0FCA65F1" w14:textId="7890EF32" w:rsidR="00D1302E" w:rsidRPr="004307FE" w:rsidRDefault="25268117" w:rsidP="59D169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4307FE">
                    <w:rPr>
                      <w:rFonts w:ascii="ＭＳ 明朝" w:eastAsia="ＭＳ 明朝" w:hAnsi="ＭＳ 明朝" w:cs="ＭＳ 明朝"/>
                      <w:color w:val="000000"/>
                      <w:szCs w:val="21"/>
                    </w:rPr>
                    <w:t>現在使用中の注文管理システムは、独自システムとして開発した注文フォームと連動していないため、注文メール受信後、注文情報等を手動登録で行っている。その他送り状の発行も同様に手動作成となっている。</w:t>
                  </w:r>
                  <w:r w:rsidR="00D1302E">
                    <w:br/>
                  </w:r>
                  <w:r w:rsidRPr="004307FE">
                    <w:rPr>
                      <w:rFonts w:ascii="ＭＳ 明朝" w:eastAsia="ＭＳ 明朝" w:hAnsi="ＭＳ 明朝" w:cs="ＭＳ 明朝"/>
                      <w:color w:val="000000"/>
                      <w:szCs w:val="21"/>
                    </w:rPr>
                    <w:t>今まで手動作業で行っていた時間を、独自性の強いコア作業へ集中しやすいように、登録作業を自動化する新たな進捗管理・顧客データ管理システム刷新を行う。</w:t>
                  </w:r>
                  <w:r w:rsidR="00D1302E">
                    <w:br/>
                  </w:r>
                  <w:r w:rsidRPr="004307FE">
                    <w:rPr>
                      <w:rFonts w:ascii="ＭＳ 明朝" w:eastAsia="ＭＳ 明朝" w:hAnsi="ＭＳ 明朝" w:cs="ＭＳ 明朝"/>
                      <w:color w:val="000000"/>
                      <w:szCs w:val="21"/>
                    </w:rPr>
                    <w:t>2023年度に一度開発佳境まで進めたが、欠陥的な不具合が発覚したため一度開発を中止した。</w:t>
                  </w:r>
                  <w:r w:rsidR="00D1302E">
                    <w:br/>
                  </w:r>
                  <w:r w:rsidRPr="004307FE">
                    <w:rPr>
                      <w:rFonts w:ascii="ＭＳ 明朝" w:eastAsia="ＭＳ 明朝" w:hAnsi="ＭＳ 明朝" w:cs="ＭＳ 明朝"/>
                      <w:color w:val="000000"/>
                      <w:szCs w:val="21"/>
                    </w:rPr>
                    <w:t>今後は極力オープンソースタイプのショッピングカート化を中心としつつ、注文管理システムと注文フォームとの連動、注文情報の自動登録、また送り状作成情報をSCVデータ生成ができるシステムへの刷新を進めたい。また同時に売上管理や注文内容データの収集が同時にできる機能を持たせる。</w:t>
                  </w:r>
                </w:p>
                <w:p w14:paraId="3EAB2DB4" w14:textId="787F91EE" w:rsidR="00D1302E" w:rsidRPr="004307FE" w:rsidRDefault="00D1302E" w:rsidP="59D169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p>
                <w:p w14:paraId="202B2425" w14:textId="6A7D95C7" w:rsidR="00D1302E" w:rsidRPr="004307FE" w:rsidRDefault="25268117" w:rsidP="59D169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4307FE">
                    <w:rPr>
                      <w:rFonts w:ascii="ＭＳ 明朝" w:eastAsia="ＭＳ 明朝" w:hAnsi="ＭＳ 明朝" w:cs="ＭＳ 明朝"/>
                      <w:color w:val="000000"/>
                      <w:szCs w:val="21"/>
                    </w:rPr>
                    <w:t>・顧客への注文フォーム利用促進。</w:t>
                  </w:r>
                </w:p>
                <w:p w14:paraId="7855ECE3" w14:textId="48A52EC3" w:rsidR="00D1302E" w:rsidRPr="004307FE" w:rsidRDefault="25268117" w:rsidP="59D169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4307FE">
                    <w:rPr>
                      <w:rFonts w:ascii="ＭＳ 明朝" w:eastAsia="ＭＳ 明朝" w:hAnsi="ＭＳ 明朝" w:cs="ＭＳ 明朝"/>
                      <w:color w:val="000000"/>
                      <w:szCs w:val="21"/>
                    </w:rPr>
                    <w:t>現在注文フォームを利用することで、注文内容をマイページ内に履歴として残すことが可能となるシステムを構築している。そのため、この注文フォームの利用促進を促す。フォームを用いた顧客は、従来発生していた注文履歴確認のために弊社に問い合わせ、その返事を待つ時間を短縮し、即時注文が可能となる。</w:t>
                  </w:r>
                  <w:r w:rsidR="00D1302E">
                    <w:br/>
                  </w:r>
                  <w:r w:rsidRPr="004307FE">
                    <w:rPr>
                      <w:rFonts w:ascii="ＭＳ 明朝" w:eastAsia="ＭＳ 明朝" w:hAnsi="ＭＳ 明朝" w:cs="ＭＳ 明朝"/>
                      <w:color w:val="000000"/>
                      <w:szCs w:val="21"/>
                    </w:rPr>
                    <w:t>また当社は注文ツールを用いていただくことで、問い合わせ対応の時間を減らせ、</w:t>
                  </w:r>
                  <w:r w:rsidR="00D1302E">
                    <w:br/>
                  </w:r>
                  <w:r w:rsidRPr="004307FE">
                    <w:rPr>
                      <w:rFonts w:ascii="ＭＳ 明朝" w:eastAsia="ＭＳ 明朝" w:hAnsi="ＭＳ 明朝" w:cs="ＭＳ 明朝"/>
                      <w:color w:val="000000"/>
                      <w:szCs w:val="21"/>
                    </w:rPr>
                    <w:t>コア作業へ注力することが可能となる。また注文データの蓄積にもつながるため、下記のデータ活用に活かせる。。</w:t>
                  </w:r>
                </w:p>
                <w:p w14:paraId="5F5A2214" w14:textId="06C28D41" w:rsidR="00D1302E" w:rsidRPr="004307FE" w:rsidRDefault="00D1302E" w:rsidP="59D169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p>
                <w:p w14:paraId="552D09CA" w14:textId="2D221F5A" w:rsidR="00D1302E" w:rsidRPr="004307FE" w:rsidRDefault="25268117" w:rsidP="59D169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4307FE">
                    <w:rPr>
                      <w:rFonts w:ascii="ＭＳ 明朝" w:eastAsia="ＭＳ 明朝" w:hAnsi="ＭＳ 明朝" w:cs="ＭＳ 明朝"/>
                      <w:color w:val="000000"/>
                      <w:szCs w:val="21"/>
                    </w:rPr>
                    <w:t>・注文データの活用</w:t>
                  </w:r>
                </w:p>
                <w:p w14:paraId="06538A7C" w14:textId="394CB7A6" w:rsidR="00D1302E" w:rsidRPr="00E577BF" w:rsidRDefault="25268117" w:rsidP="59D16957">
                  <w:pPr>
                    <w:suppressAutoHyphens/>
                    <w:kinsoku w:val="0"/>
                    <w:overflowPunct w:val="0"/>
                    <w:adjustRightInd w:val="0"/>
                    <w:spacing w:afterLines="50" w:after="120" w:line="238" w:lineRule="exact"/>
                    <w:jc w:val="left"/>
                    <w:textAlignment w:val="center"/>
                  </w:pPr>
                  <w:r w:rsidRPr="004307FE">
                    <w:rPr>
                      <w:rFonts w:ascii="ＭＳ 明朝" w:eastAsia="ＭＳ 明朝" w:hAnsi="ＭＳ 明朝" w:cs="ＭＳ 明朝"/>
                      <w:color w:val="000000"/>
                      <w:szCs w:val="21"/>
                    </w:rPr>
                    <w:t>現在顧客の注文に関するデータは収集しているが、解析・活用については有効的なものまでには至っていない。</w:t>
                  </w:r>
                  <w:r w:rsidR="00D1302E">
                    <w:br/>
                  </w:r>
                  <w:r w:rsidRPr="004307FE">
                    <w:rPr>
                      <w:rFonts w:ascii="ＭＳ 明朝" w:eastAsia="ＭＳ 明朝" w:hAnsi="ＭＳ 明朝" w:cs="ＭＳ 明朝"/>
                      <w:color w:val="000000"/>
                      <w:szCs w:val="21"/>
                    </w:rPr>
                    <w:t>注文頻度等を解析し、顧客の注文を待つのではなくこちらから在庫状況等お伺いし注文を促す「攻め」の営業を行う。また現在注文をただ「待つ」といったの状態のため、毎月の売上にムラがある。データ活用を用いた「攻め」の営業を行うことで、売上向上・安定化を図る。</w:t>
                  </w:r>
                </w:p>
                <w:p w14:paraId="1BC2D2CC" w14:textId="46C36E19" w:rsidR="00D1302E" w:rsidRPr="004307FE" w:rsidRDefault="00D1302E" w:rsidP="59D169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p>
                <w:p w14:paraId="659BD524" w14:textId="590A4840" w:rsidR="00D1302E" w:rsidRPr="004307FE" w:rsidRDefault="25268117" w:rsidP="59D169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4307FE">
                    <w:rPr>
                      <w:rFonts w:ascii="ＭＳ 明朝" w:eastAsia="ＭＳ 明朝" w:hAnsi="ＭＳ 明朝" w:cs="ＭＳ 明朝"/>
                      <w:color w:val="000000"/>
                      <w:szCs w:val="21"/>
                    </w:rPr>
                    <w:t>(2) コンサルティング部門（+DX推進・支援業務）</w:t>
                  </w:r>
                </w:p>
                <w:p w14:paraId="4E1E7F7D" w14:textId="50A8255A" w:rsidR="00D1302E" w:rsidRPr="004307FE" w:rsidRDefault="25268117" w:rsidP="59D169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4307FE">
                    <w:rPr>
                      <w:rFonts w:ascii="ＭＳ 明朝" w:eastAsia="ＭＳ 明朝" w:hAnsi="ＭＳ 明朝" w:cs="ＭＳ 明朝"/>
                      <w:color w:val="000000"/>
                      <w:szCs w:val="21"/>
                    </w:rPr>
                    <w:lastRenderedPageBreak/>
                    <w:t>推進戦略</w:t>
                  </w:r>
                </w:p>
                <w:p w14:paraId="3ABB5AAE" w14:textId="6250D15F" w:rsidR="00D1302E" w:rsidRPr="004307FE" w:rsidRDefault="25268117" w:rsidP="59D169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4307FE">
                    <w:rPr>
                      <w:rFonts w:ascii="ＭＳ 明朝" w:eastAsia="ＭＳ 明朝" w:hAnsi="ＭＳ 明朝" w:cs="ＭＳ 明朝"/>
                      <w:color w:val="000000"/>
                      <w:szCs w:val="21"/>
                    </w:rPr>
                    <w:t>ITツールを顧客へ提案前に社内で導入し、活用や業務効率化をおこなう。弊社の導入事例を元に顧客へ、ITツールの利用・を促進し、業務の効率化を支援していく。</w:t>
                  </w:r>
                </w:p>
                <w:p w14:paraId="708D214D" w14:textId="7D6D5250" w:rsidR="00D1302E" w:rsidRPr="004307FE" w:rsidRDefault="00D1302E" w:rsidP="59D169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p>
                <w:p w14:paraId="6718E3DE" w14:textId="7374FB3A" w:rsidR="00D1302E" w:rsidRPr="004307FE" w:rsidRDefault="25268117" w:rsidP="59D169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4307FE">
                    <w:rPr>
                      <w:rFonts w:ascii="ＭＳ 明朝" w:eastAsia="ＭＳ 明朝" w:hAnsi="ＭＳ 明朝" w:cs="ＭＳ 明朝"/>
                      <w:color w:val="000000"/>
                      <w:szCs w:val="21"/>
                    </w:rPr>
                    <w:t>(3) 人材教育支援ツール・マニュアルサイト制作部門（+DX推進・支援業務）</w:t>
                  </w:r>
                </w:p>
                <w:p w14:paraId="4B627FEE" w14:textId="6FD296FA" w:rsidR="00D1302E" w:rsidRPr="004307FE" w:rsidRDefault="25268117" w:rsidP="59D169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4307FE">
                    <w:rPr>
                      <w:rFonts w:ascii="ＭＳ 明朝" w:eastAsia="ＭＳ 明朝" w:hAnsi="ＭＳ 明朝" w:cs="ＭＳ 明朝"/>
                      <w:color w:val="000000"/>
                      <w:szCs w:val="21"/>
                    </w:rPr>
                    <w:t>推進戦略</w:t>
                  </w:r>
                </w:p>
                <w:p w14:paraId="54574786" w14:textId="36A058F6" w:rsidR="00D1302E" w:rsidRPr="00E577BF" w:rsidRDefault="25268117" w:rsidP="59D16957">
                  <w:pPr>
                    <w:suppressAutoHyphens/>
                    <w:kinsoku w:val="0"/>
                    <w:overflowPunct w:val="0"/>
                    <w:adjustRightInd w:val="0"/>
                    <w:spacing w:afterLines="50" w:after="120" w:line="238" w:lineRule="exact"/>
                    <w:jc w:val="left"/>
                    <w:textAlignment w:val="center"/>
                  </w:pPr>
                  <w:r w:rsidRPr="004307FE">
                    <w:rPr>
                      <w:rFonts w:ascii="ＭＳ 明朝" w:eastAsia="ＭＳ 明朝" w:hAnsi="ＭＳ 明朝" w:cs="ＭＳ 明朝"/>
                      <w:color w:val="000000"/>
                      <w:szCs w:val="21"/>
                    </w:rPr>
                    <w:t>顧客への提供に先駆け、社内でオンラインマニュアルの活用。</w:t>
                  </w:r>
                  <w:r w:rsidR="00D1302E">
                    <w:br/>
                  </w:r>
                  <w:r w:rsidRPr="004307FE">
                    <w:rPr>
                      <w:rFonts w:ascii="ＭＳ 明朝" w:eastAsia="ＭＳ 明朝" w:hAnsi="ＭＳ 明朝" w:cs="ＭＳ 明朝"/>
                      <w:color w:val="000000"/>
                      <w:szCs w:val="21"/>
                    </w:rPr>
                    <w:t>現状散開している社内マニュアルを一箇所にまとめ、どこからでも閲覧できるようにする。</w:t>
                  </w:r>
                  <w:r w:rsidR="00D1302E">
                    <w:br/>
                  </w:r>
                  <w:r w:rsidRPr="004307FE">
                    <w:rPr>
                      <w:rFonts w:ascii="ＭＳ 明朝" w:eastAsia="ＭＳ 明朝" w:hAnsi="ＭＳ 明朝" w:cs="ＭＳ 明朝"/>
                      <w:color w:val="000000"/>
                      <w:szCs w:val="21"/>
                    </w:rPr>
                    <w:t>また一度マニュアルを作成したら終了、ではなくやり方等が変更になれば誰でもすぐ書き換えられるように教育を行い、常に業務改善に取り組む姿勢を育む。</w:t>
                  </w:r>
                </w:p>
                <w:p w14:paraId="0848987C" w14:textId="34BEFFF3" w:rsidR="00D1302E" w:rsidRPr="00E577BF" w:rsidRDefault="00D1302E" w:rsidP="59D16957">
                  <w:pPr>
                    <w:suppressAutoHyphens/>
                    <w:kinsoku w:val="0"/>
                    <w:overflowPunct w:val="0"/>
                    <w:adjustRightInd w:val="0"/>
                    <w:spacing w:afterLines="50" w:after="120" w:line="238" w:lineRule="exact"/>
                    <w:jc w:val="left"/>
                    <w:textAlignment w:val="center"/>
                  </w:pPr>
                </w:p>
              </w:tc>
            </w:tr>
            <w:tr w:rsidR="00D1302E" w:rsidRPr="00E577BF" w14:paraId="20047B99" w14:textId="77777777" w:rsidTr="59D16957">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9632E53" w14:textId="71C6A523" w:rsidR="00D1302E" w:rsidRPr="00E577BF" w:rsidRDefault="0992F10C" w:rsidP="59D16957">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59D16957">
                    <w:rPr>
                      <w:rFonts w:ascii="ＭＳ 明朝" w:eastAsia="ＭＳ 明朝" w:hAnsi="ＭＳ 明朝" w:cs="ＭＳ 明朝"/>
                    </w:rPr>
                    <w:t xml:space="preserve">社長の承認のもと、上記記載を開示。 </w:t>
                  </w:r>
                </w:p>
                <w:p w14:paraId="33A1C37E" w14:textId="4B4C31CC" w:rsidR="00D1302E" w:rsidRPr="00E577BF" w:rsidRDefault="0992F10C" w:rsidP="59D16957">
                  <w:pPr>
                    <w:suppressAutoHyphens/>
                    <w:kinsoku w:val="0"/>
                    <w:overflowPunct w:val="0"/>
                    <w:adjustRightInd w:val="0"/>
                    <w:spacing w:afterLines="50" w:after="120" w:line="238" w:lineRule="exact"/>
                    <w:jc w:val="left"/>
                    <w:textAlignment w:val="center"/>
                  </w:pPr>
                  <w:r w:rsidRPr="59D16957">
                    <w:rPr>
                      <w:rFonts w:ascii="ＭＳ 明朝" w:eastAsia="ＭＳ 明朝" w:hAnsi="ＭＳ 明朝" w:cs="ＭＳ 明朝"/>
                    </w:rPr>
                    <w:t>当社では、社長が意思決定の権利を有しています。</w:t>
                  </w:r>
                </w:p>
                <w:p w14:paraId="5FD596B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59D16957">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3745F43" w14:textId="0C2673FE" w:rsidR="630C35C2" w:rsidRDefault="630C35C2" w:rsidP="59D16957">
                  <w:pPr>
                    <w:spacing w:afterLines="50" w:after="120" w:line="238" w:lineRule="exact"/>
                    <w:jc w:val="left"/>
                    <w:rPr>
                      <w:rFonts w:ascii="ＭＳ 明朝" w:eastAsia="ＭＳ 明朝" w:hAnsi="ＭＳ 明朝" w:cs="ＭＳ 明朝"/>
                    </w:rPr>
                  </w:pPr>
                  <w:r w:rsidRPr="59D16957">
                    <w:rPr>
                      <w:rFonts w:ascii="ＭＳ 明朝" w:eastAsia="ＭＳ 明朝" w:hAnsi="ＭＳ 明朝" w:cs="ＭＳ 明朝"/>
                    </w:rPr>
                    <w:t xml:space="preserve">公表方法：「くらし専科株式会社」HPへ掲示 </w:t>
                  </w:r>
                </w:p>
                <w:p w14:paraId="6E6BFFC0" w14:textId="336A16FC" w:rsidR="630C35C2" w:rsidRDefault="630C35C2" w:rsidP="59D16957">
                  <w:pPr>
                    <w:spacing w:afterLines="50" w:after="120" w:line="238" w:lineRule="exact"/>
                    <w:jc w:val="left"/>
                  </w:pPr>
                  <w:r w:rsidRPr="59D16957">
                    <w:rPr>
                      <w:rFonts w:ascii="ＭＳ 明朝" w:eastAsia="ＭＳ 明朝" w:hAnsi="ＭＳ 明朝" w:cs="ＭＳ 明朝"/>
                    </w:rPr>
                    <w:t xml:space="preserve">公表場所：トップページ→Webページ右上のABOUT→DX推進に関して→DX推進基本ビジョン </w:t>
                  </w:r>
                </w:p>
                <w:p w14:paraId="2E587FEB" w14:textId="736AC92E" w:rsidR="630C35C2" w:rsidRDefault="630C35C2" w:rsidP="59D16957">
                  <w:pPr>
                    <w:spacing w:afterLines="50" w:after="120" w:line="238" w:lineRule="exact"/>
                    <w:jc w:val="left"/>
                  </w:pPr>
                  <w:r w:rsidRPr="59D16957">
                    <w:rPr>
                      <w:rFonts w:ascii="ＭＳ 明朝" w:eastAsia="ＭＳ 明朝" w:hAnsi="ＭＳ 明朝" w:cs="ＭＳ 明朝"/>
                    </w:rPr>
                    <w:t>URL：https://mie-kurashi.com/about/dx_torikumi/vision_2022/</w:t>
                  </w:r>
                </w:p>
                <w:p w14:paraId="47D9F1D0" w14:textId="74CFFB00" w:rsidR="00D1302E" w:rsidRPr="00E577BF" w:rsidRDefault="00300CA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0CA9">
                    <w:rPr>
                      <w:rFonts w:ascii="ＭＳ 明朝" w:eastAsia="ＭＳ 明朝" w:hAnsi="ＭＳ 明朝" w:cs="ＭＳ 明朝" w:hint="eastAsia"/>
                      <w:spacing w:val="6"/>
                      <w:kern w:val="0"/>
                      <w:szCs w:val="21"/>
                    </w:rPr>
                    <w:t>記載箇所：DX推進体制/その他推進戦略</w:t>
                  </w:r>
                </w:p>
              </w:tc>
            </w:tr>
            <w:tr w:rsidR="00D1302E" w:rsidRPr="00E577BF" w14:paraId="5040428A" w14:textId="77777777" w:rsidTr="59D16957">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7AB7BEE" w14:textId="543809E4" w:rsidR="00D1302E" w:rsidRPr="004307FE" w:rsidRDefault="2937DB97" w:rsidP="59D169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4307FE">
                    <w:rPr>
                      <w:rFonts w:ascii="ＭＳ 明朝" w:eastAsia="ＭＳ 明朝" w:hAnsi="ＭＳ 明朝" w:cs="ＭＳ 明朝"/>
                      <w:color w:val="000000"/>
                      <w:szCs w:val="21"/>
                    </w:rPr>
                    <w:t>社長を委員長とした「DX推進委員会」を設置し、社内DXの推進を行う。</w:t>
                  </w:r>
                </w:p>
                <w:p w14:paraId="1B6C0382" w14:textId="14FFDBD1" w:rsidR="00D1302E" w:rsidRPr="00E577BF" w:rsidRDefault="2937DB97" w:rsidP="59D16957">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59D16957">
                    <w:rPr>
                      <w:rFonts w:ascii="ＭＳ 明朝" w:eastAsia="ＭＳ 明朝" w:hAnsi="ＭＳ 明朝" w:cs="ＭＳ 明朝"/>
                    </w:rPr>
                    <w:t>社内外の教育受講、各種資格取得を促進に努める。</w:t>
                  </w:r>
                  <w:r w:rsidR="00D1302E">
                    <w:br/>
                  </w:r>
                  <w:r w:rsidRPr="59D16957">
                    <w:rPr>
                      <w:rFonts w:ascii="ＭＳ 明朝" w:eastAsia="ＭＳ 明朝" w:hAnsi="ＭＳ 明朝" w:cs="ＭＳ 明朝"/>
                    </w:rPr>
                    <w:t>・DXリテラシー向上のための社内教育、外部教育の受講</w:t>
                  </w:r>
                  <w:r w:rsidR="00D1302E">
                    <w:br/>
                  </w:r>
                  <w:r w:rsidRPr="59D16957">
                    <w:rPr>
                      <w:rFonts w:ascii="ＭＳ 明朝" w:eastAsia="ＭＳ 明朝" w:hAnsi="ＭＳ 明朝" w:cs="ＭＳ 明朝"/>
                    </w:rPr>
                    <w:t>・社員へのDXツールの利用促進</w:t>
                  </w:r>
                  <w:r w:rsidR="00D1302E">
                    <w:br/>
                  </w:r>
                  <w:r w:rsidRPr="59D16957">
                    <w:rPr>
                      <w:rFonts w:ascii="ＭＳ 明朝" w:eastAsia="ＭＳ 明朝" w:hAnsi="ＭＳ 明朝" w:cs="ＭＳ 明朝"/>
                    </w:rPr>
                    <w:t>・DX人材育成に向けた教育・資格取得の奨励（ベンダー認定資格、プロジェクトマネージメント系資格など）</w:t>
                  </w:r>
                  <w:r w:rsidR="00D1302E">
                    <w:br/>
                  </w:r>
                  <w:r w:rsidRPr="59D16957">
                    <w:rPr>
                      <w:rFonts w:ascii="ＭＳ 明朝" w:eastAsia="ＭＳ 明朝" w:hAnsi="ＭＳ 明朝" w:cs="ＭＳ 明朝"/>
                    </w:rPr>
                    <w:t>育成予算として毎年社員一人当たり１０～２０万円充当する。</w:t>
                  </w:r>
                </w:p>
                <w:p w14:paraId="1E9407D1" w14:textId="35E3A600" w:rsidR="00D1302E" w:rsidRPr="00E577BF" w:rsidRDefault="00D1302E" w:rsidP="59D16957">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p>
                <w:p w14:paraId="1DFA9401" w14:textId="317193E0" w:rsidR="00D1302E" w:rsidRPr="00E577BF" w:rsidRDefault="2937DB97" w:rsidP="59D169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59D16957">
                    <w:rPr>
                      <w:rFonts w:ascii="ＭＳ 明朝" w:eastAsia="ＭＳ 明朝" w:hAnsi="ＭＳ 明朝" w:cs="ＭＳ 明朝"/>
                    </w:rPr>
                    <w:t>・パートナー企業とチャットツールを利用したリアルタイムなやり取りが出来る関係を築き、</w:t>
                  </w:r>
                  <w:r w:rsidR="00D1302E">
                    <w:br/>
                  </w:r>
                  <w:r w:rsidRPr="59D16957">
                    <w:rPr>
                      <w:rFonts w:ascii="ＭＳ 明朝" w:eastAsia="ＭＳ 明朝" w:hAnsi="ＭＳ 明朝" w:cs="ＭＳ 明朝"/>
                    </w:rPr>
                    <w:t>不明点をスムーズに解決出来る体制の構築。</w:t>
                  </w:r>
                </w:p>
                <w:p w14:paraId="310CB9C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10"/>
              <w:gridCol w:w="5580"/>
            </w:tblGrid>
            <w:tr w:rsidR="00D1302E" w:rsidRPr="00E577BF" w14:paraId="7D056D5B" w14:textId="77777777" w:rsidTr="59D16957">
              <w:trPr>
                <w:trHeight w:val="707"/>
              </w:trPr>
              <w:tc>
                <w:tcPr>
                  <w:tcW w:w="2910" w:type="dxa"/>
                  <w:shd w:val="clear" w:color="auto" w:fill="auto"/>
                </w:tcPr>
                <w:p w14:paraId="35DC78DD" w14:textId="46E0C07F" w:rsidR="00D1302E" w:rsidRPr="00E577BF" w:rsidRDefault="00D1302E" w:rsidP="59D1695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rPr>
                  </w:pPr>
                  <w:r w:rsidRPr="59D16957">
                    <w:rPr>
                      <w:rFonts w:ascii="ＭＳ 明朝" w:eastAsia="ＭＳ 明朝" w:hAnsi="ＭＳ 明朝" w:cs="ＭＳ 明朝"/>
                      <w:spacing w:val="6"/>
                      <w:kern w:val="0"/>
                    </w:rPr>
                    <w:t>戦略における記載箇所・ページ</w:t>
                  </w:r>
                </w:p>
              </w:tc>
              <w:tc>
                <w:tcPr>
                  <w:tcW w:w="5580" w:type="dxa"/>
                  <w:shd w:val="clear" w:color="auto" w:fill="auto"/>
                </w:tcPr>
                <w:p w14:paraId="141B583D" w14:textId="34B4BF0B" w:rsidR="00D1302E" w:rsidRPr="00E577BF" w:rsidRDefault="362BB070" w:rsidP="59D16957">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59D16957">
                    <w:rPr>
                      <w:rFonts w:ascii="ＭＳ 明朝" w:eastAsia="ＭＳ 明朝" w:hAnsi="ＭＳ 明朝" w:cs="ＭＳ 明朝"/>
                    </w:rPr>
                    <w:t xml:space="preserve">公表方法：「くらし専科株式会社」HPへ掲示 </w:t>
                  </w:r>
                </w:p>
                <w:p w14:paraId="66157526" w14:textId="1FF31ADE" w:rsidR="00D1302E" w:rsidRPr="00E577BF" w:rsidRDefault="362BB070" w:rsidP="59D16957">
                  <w:pPr>
                    <w:suppressAutoHyphens/>
                    <w:kinsoku w:val="0"/>
                    <w:overflowPunct w:val="0"/>
                    <w:adjustRightInd w:val="0"/>
                    <w:spacing w:afterLines="50" w:after="120" w:line="238" w:lineRule="exact"/>
                    <w:jc w:val="left"/>
                    <w:textAlignment w:val="center"/>
                  </w:pPr>
                  <w:r w:rsidRPr="59D16957">
                    <w:rPr>
                      <w:rFonts w:ascii="ＭＳ 明朝" w:eastAsia="ＭＳ 明朝" w:hAnsi="ＭＳ 明朝" w:cs="ＭＳ 明朝"/>
                    </w:rPr>
                    <w:t>公表場所：トップページ→Webページ右上のABOUT→DX推進に関して→DX推進基本ビジョン</w:t>
                  </w:r>
                  <w:r w:rsidR="00D1302E">
                    <w:br/>
                  </w:r>
                  <w:r w:rsidRPr="59D16957">
                    <w:rPr>
                      <w:rFonts w:ascii="ＭＳ 明朝" w:eastAsia="ＭＳ 明朝" w:hAnsi="ＭＳ 明朝" w:cs="ＭＳ 明朝"/>
                    </w:rPr>
                    <w:t>URL：https://mie-kurashi.com/about/dx_torikumi/vision_2022/</w:t>
                  </w:r>
                </w:p>
                <w:p w14:paraId="603C1BDA" w14:textId="7E5CB228" w:rsidR="00D1302E" w:rsidRPr="00E577BF" w:rsidRDefault="00300CA9" w:rsidP="00300CA9">
                  <w:pPr>
                    <w:tabs>
                      <w:tab w:val="left" w:pos="1031"/>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0CA9">
                    <w:rPr>
                      <w:rFonts w:ascii="ＭＳ 明朝" w:eastAsia="ＭＳ 明朝" w:hAnsi="ＭＳ 明朝" w:cs="ＭＳ 明朝" w:hint="eastAsia"/>
                      <w:spacing w:val="6"/>
                      <w:kern w:val="0"/>
                      <w:szCs w:val="21"/>
                    </w:rPr>
                    <w:t>記載箇所：推進の環境整備／その他推進戦略</w:t>
                  </w:r>
                </w:p>
              </w:tc>
            </w:tr>
            <w:tr w:rsidR="00D1302E" w:rsidRPr="00E577BF" w14:paraId="7479E3C3" w14:textId="77777777" w:rsidTr="59D16957">
              <w:trPr>
                <w:trHeight w:val="697"/>
              </w:trPr>
              <w:tc>
                <w:tcPr>
                  <w:tcW w:w="291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580" w:type="dxa"/>
                  <w:shd w:val="clear" w:color="auto" w:fill="auto"/>
                </w:tcPr>
                <w:p w14:paraId="28143CE2" w14:textId="62D0A5D7" w:rsidR="00D1302E" w:rsidRPr="00E577BF" w:rsidRDefault="0F052FBF" w:rsidP="59D16957">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59D16957">
                    <w:rPr>
                      <w:rFonts w:ascii="ＭＳ 明朝" w:eastAsia="ＭＳ 明朝" w:hAnsi="ＭＳ 明朝" w:cs="ＭＳ 明朝"/>
                    </w:rPr>
                    <w:t xml:space="preserve">* 就業場所の自由化…社内にてクラウド型のシステムを利用する事による就業場所の制限の低減を実施。 </w:t>
                  </w:r>
                </w:p>
                <w:p w14:paraId="1E679724" w14:textId="4F129BEC" w:rsidR="00D1302E" w:rsidRPr="00E577BF" w:rsidRDefault="0F052FBF" w:rsidP="59D16957">
                  <w:pPr>
                    <w:suppressAutoHyphens/>
                    <w:kinsoku w:val="0"/>
                    <w:overflowPunct w:val="0"/>
                    <w:adjustRightInd w:val="0"/>
                    <w:spacing w:afterLines="50" w:after="120" w:line="238" w:lineRule="exact"/>
                    <w:jc w:val="left"/>
                    <w:textAlignment w:val="center"/>
                  </w:pPr>
                  <w:r w:rsidRPr="59D16957">
                    <w:rPr>
                      <w:rFonts w:ascii="ＭＳ 明朝" w:eastAsia="ＭＳ 明朝" w:hAnsi="ＭＳ 明朝" w:cs="ＭＳ 明朝"/>
                    </w:rPr>
                    <w:t xml:space="preserve">また社内での実地を経て、クラウドシステムのメリットを顧客へ提案。 </w:t>
                  </w:r>
                </w:p>
                <w:p w14:paraId="50E1359B" w14:textId="481DC20A" w:rsidR="00D1302E" w:rsidRPr="00E577BF" w:rsidRDefault="0F052FBF" w:rsidP="59D16957">
                  <w:pPr>
                    <w:suppressAutoHyphens/>
                    <w:kinsoku w:val="0"/>
                    <w:overflowPunct w:val="0"/>
                    <w:adjustRightInd w:val="0"/>
                    <w:spacing w:afterLines="50" w:after="120" w:line="238" w:lineRule="exact"/>
                    <w:jc w:val="left"/>
                    <w:textAlignment w:val="center"/>
                  </w:pPr>
                  <w:r w:rsidRPr="59D16957">
                    <w:rPr>
                      <w:rFonts w:ascii="ＭＳ 明朝" w:eastAsia="ＭＳ 明朝" w:hAnsi="ＭＳ 明朝" w:cs="ＭＳ 明朝"/>
                    </w:rPr>
                    <w:t xml:space="preserve">* コミュニケーションのデジタル化…チャットツール・オンライン面談ツール等の活用。 </w:t>
                  </w:r>
                </w:p>
                <w:p w14:paraId="01B60B67" w14:textId="4BBC7564" w:rsidR="00D1302E" w:rsidRPr="00E577BF" w:rsidRDefault="0F052FBF" w:rsidP="59D16957">
                  <w:pPr>
                    <w:suppressAutoHyphens/>
                    <w:kinsoku w:val="0"/>
                    <w:overflowPunct w:val="0"/>
                    <w:adjustRightInd w:val="0"/>
                    <w:spacing w:afterLines="50" w:after="120" w:line="238" w:lineRule="exact"/>
                    <w:jc w:val="left"/>
                    <w:textAlignment w:val="center"/>
                  </w:pPr>
                  <w:r w:rsidRPr="59D16957">
                    <w:rPr>
                      <w:rFonts w:ascii="ＭＳ 明朝" w:eastAsia="ＭＳ 明朝" w:hAnsi="ＭＳ 明朝" w:cs="ＭＳ 明朝"/>
                    </w:rPr>
                    <w:t xml:space="preserve">* タスクの見える化…タスク管理システムの活用 </w:t>
                  </w:r>
                </w:p>
                <w:p w14:paraId="6DB4D228" w14:textId="7CA7A4B2" w:rsidR="00D1302E" w:rsidRPr="00E577BF" w:rsidRDefault="0F052FBF" w:rsidP="59D16957">
                  <w:pPr>
                    <w:suppressAutoHyphens/>
                    <w:kinsoku w:val="0"/>
                    <w:overflowPunct w:val="0"/>
                    <w:adjustRightInd w:val="0"/>
                    <w:spacing w:afterLines="50" w:after="120" w:line="238" w:lineRule="exact"/>
                    <w:jc w:val="left"/>
                    <w:textAlignment w:val="center"/>
                  </w:pPr>
                  <w:r w:rsidRPr="59D16957">
                    <w:rPr>
                      <w:rFonts w:ascii="ＭＳ 明朝" w:eastAsia="ＭＳ 明朝" w:hAnsi="ＭＳ 明朝" w:cs="ＭＳ 明朝"/>
                    </w:rPr>
                    <w:t xml:space="preserve">* ペーパーレス化…電子書類のさらなる活用。 </w:t>
                  </w:r>
                </w:p>
                <w:p w14:paraId="66BCFBFB" w14:textId="66BFF5DC" w:rsidR="00D1302E" w:rsidRPr="00E577BF" w:rsidRDefault="0F052FBF" w:rsidP="59D16957">
                  <w:pPr>
                    <w:suppressAutoHyphens/>
                    <w:kinsoku w:val="0"/>
                    <w:overflowPunct w:val="0"/>
                    <w:adjustRightInd w:val="0"/>
                    <w:spacing w:afterLines="50" w:after="120" w:line="238" w:lineRule="exact"/>
                    <w:jc w:val="left"/>
                    <w:textAlignment w:val="center"/>
                  </w:pPr>
                  <w:r w:rsidRPr="59D16957">
                    <w:rPr>
                      <w:rFonts w:ascii="ＭＳ 明朝" w:eastAsia="ＭＳ 明朝" w:hAnsi="ＭＳ 明朝" w:cs="ＭＳ 明朝"/>
                    </w:rPr>
                    <w:t>* 会計管理システムの刷新 …データ分析環境を強化し、プロジェクトや各部門の採算 状況のタイムリーな把握による、社員一人一人が経営者意識をもったプロジェクト経営、部門経営への取組みにむけて、会計管理システム（特に、事業モデル／推進戦略に記載の事業２と事業３）の刷新。</w:t>
                  </w:r>
                </w:p>
                <w:p w14:paraId="7B1BCC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59D16957">
              <w:trPr>
                <w:trHeight w:val="735"/>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670226E1" w:rsidR="00D1302E" w:rsidRPr="00300CA9" w:rsidRDefault="00300CA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rPr>
                  </w:pPr>
                  <w:r w:rsidRPr="00300CA9">
                    <w:rPr>
                      <w:rFonts w:ascii="ＭＳ 明朝" w:eastAsia="ＭＳ 明朝" w:hAnsi="ＭＳ 明朝" w:cs="ＭＳ 明朝" w:hint="eastAsia"/>
                    </w:rPr>
                    <w:t>DX推進基本ビジョン</w:t>
                  </w:r>
                </w:p>
              </w:tc>
            </w:tr>
            <w:tr w:rsidR="00D1302E" w:rsidRPr="00E577BF" w14:paraId="655C5BE1" w14:textId="77777777" w:rsidTr="59D16957">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A5B0176" w14:textId="43EF69DA" w:rsidR="00D1302E" w:rsidRPr="00E577BF" w:rsidRDefault="00D1302E" w:rsidP="59D169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59D16957">
                    <w:rPr>
                      <w:rFonts w:ascii="ＭＳ 明朝" w:eastAsia="ＭＳ 明朝" w:hAnsi="ＭＳ 明朝" w:cs="ＭＳ 明朝"/>
                      <w:spacing w:val="6"/>
                      <w:kern w:val="0"/>
                    </w:rPr>
                    <w:t xml:space="preserve">　　</w:t>
                  </w:r>
                  <w:r w:rsidR="333C5DB5" w:rsidRPr="59D16957">
                    <w:rPr>
                      <w:rFonts w:ascii="ＭＳ 明朝" w:eastAsia="ＭＳ 明朝" w:hAnsi="ＭＳ 明朝" w:cs="ＭＳ 明朝"/>
                    </w:rPr>
                    <w:t>2022年　　11月　　29日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59D16957">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CEDC5EC" w14:textId="1F879AE3" w:rsidR="00D1302E" w:rsidRPr="00E577BF" w:rsidRDefault="0D629784" w:rsidP="59D16957">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59D16957">
                    <w:rPr>
                      <w:rFonts w:ascii="ＭＳ 明朝" w:eastAsia="ＭＳ 明朝" w:hAnsi="ＭＳ 明朝" w:cs="ＭＳ 明朝"/>
                    </w:rPr>
                    <w:t xml:space="preserve">公表方法：「くらし専科株式会社」HPへ掲示 </w:t>
                  </w:r>
                </w:p>
                <w:p w14:paraId="1353A53E" w14:textId="55A1C35E" w:rsidR="00D1302E" w:rsidRPr="00E577BF" w:rsidRDefault="0D629784" w:rsidP="59D16957">
                  <w:pPr>
                    <w:suppressAutoHyphens/>
                    <w:kinsoku w:val="0"/>
                    <w:overflowPunct w:val="0"/>
                    <w:adjustRightInd w:val="0"/>
                    <w:spacing w:afterLines="50" w:after="120" w:line="238" w:lineRule="exact"/>
                    <w:jc w:val="left"/>
                    <w:textAlignment w:val="center"/>
                  </w:pPr>
                  <w:r w:rsidRPr="59D16957">
                    <w:rPr>
                      <w:rFonts w:ascii="ＭＳ 明朝" w:eastAsia="ＭＳ 明朝" w:hAnsi="ＭＳ 明朝" w:cs="ＭＳ 明朝"/>
                    </w:rPr>
                    <w:t>公表場所：トップページ→Webページ右上のABOUT→DX推進に関して→DX推進基本ビジョン</w:t>
                  </w:r>
                  <w:r w:rsidR="00D1302E">
                    <w:br/>
                  </w:r>
                  <w:r w:rsidRPr="59D16957">
                    <w:rPr>
                      <w:rFonts w:ascii="ＭＳ 明朝" w:eastAsia="ＭＳ 明朝" w:hAnsi="ＭＳ 明朝" w:cs="ＭＳ 明朝"/>
                    </w:rPr>
                    <w:t>URL：https://mie-kurashi.com/about/dx_torikumi/vision_2022/</w:t>
                  </w:r>
                </w:p>
                <w:p w14:paraId="0AF707E1" w14:textId="2700AC46" w:rsidR="00D1302E" w:rsidRPr="00E577BF" w:rsidRDefault="00300CA9" w:rsidP="59D16957">
                  <w:pPr>
                    <w:suppressAutoHyphens/>
                    <w:kinsoku w:val="0"/>
                    <w:overflowPunct w:val="0"/>
                    <w:adjustRightInd w:val="0"/>
                    <w:spacing w:afterLines="50" w:after="120" w:line="238" w:lineRule="exact"/>
                    <w:jc w:val="left"/>
                    <w:textAlignment w:val="center"/>
                  </w:pPr>
                  <w:r w:rsidRPr="00300CA9">
                    <w:rPr>
                      <w:rFonts w:hint="eastAsia"/>
                    </w:rPr>
                    <w:t>記載箇所：推進戦略</w:t>
                  </w:r>
                </w:p>
              </w:tc>
            </w:tr>
            <w:tr w:rsidR="00D1302E" w:rsidRPr="00E577BF" w14:paraId="3219FCF2" w14:textId="77777777" w:rsidTr="59D16957">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F11489A" w14:textId="4EA9F184" w:rsidR="2CC8523D" w:rsidRDefault="2CC8523D" w:rsidP="59D16957">
                  <w:pPr>
                    <w:spacing w:afterLines="50" w:after="120" w:line="238" w:lineRule="exact"/>
                    <w:jc w:val="left"/>
                    <w:rPr>
                      <w:rFonts w:ascii="ＭＳ 明朝" w:eastAsia="ＭＳ 明朝" w:hAnsi="ＭＳ 明朝" w:cs="ＭＳ 明朝"/>
                    </w:rPr>
                  </w:pPr>
                  <w:r w:rsidRPr="59D16957">
                    <w:rPr>
                      <w:rFonts w:ascii="ＭＳ 明朝" w:eastAsia="ＭＳ 明朝" w:hAnsi="ＭＳ 明朝" w:cs="ＭＳ 明朝"/>
                    </w:rPr>
                    <w:t xml:space="preserve">(1) 診察券部門（+DX推進・支援業務） </w:t>
                  </w:r>
                </w:p>
                <w:p w14:paraId="17D39FCC" w14:textId="5F24D4D6" w:rsidR="2CC8523D" w:rsidRDefault="2CC8523D" w:rsidP="59D16957">
                  <w:pPr>
                    <w:spacing w:afterLines="50" w:after="120" w:line="238" w:lineRule="exact"/>
                    <w:jc w:val="left"/>
                  </w:pPr>
                  <w:r w:rsidRPr="59D16957">
                    <w:rPr>
                      <w:rFonts w:ascii="ＭＳ 明朝" w:eastAsia="ＭＳ 明朝" w:hAnsi="ＭＳ 明朝" w:cs="ＭＳ 明朝"/>
                    </w:rPr>
                    <w:t xml:space="preserve">・注文管理システムの刷新 </w:t>
                  </w:r>
                </w:p>
                <w:p w14:paraId="74209C04" w14:textId="26AD6863" w:rsidR="2CC8523D" w:rsidRDefault="2CC8523D" w:rsidP="59D16957">
                  <w:pPr>
                    <w:spacing w:afterLines="50" w:after="120" w:line="238" w:lineRule="exact"/>
                    <w:jc w:val="left"/>
                  </w:pPr>
                  <w:r w:rsidRPr="59D16957">
                    <w:rPr>
                      <w:rFonts w:ascii="ＭＳ 明朝" w:eastAsia="ＭＳ 明朝" w:hAnsi="ＭＳ 明朝" w:cs="ＭＳ 明朝"/>
                    </w:rPr>
                    <w:t>目標：  2030年度内までにシステムの刷新・稼働を開始。2031年度にシステム刷新前の年度との比較を行い、コア作業以外の業務時間の削減が3割減となることを目指す。</w:t>
                  </w:r>
                </w:p>
                <w:p w14:paraId="3ED632C4" w14:textId="4AD849E1" w:rsidR="2CC8523D" w:rsidRDefault="2CC8523D" w:rsidP="59D16957">
                  <w:pPr>
                    <w:spacing w:afterLines="50" w:after="120" w:line="238" w:lineRule="exact"/>
                    <w:jc w:val="left"/>
                  </w:pPr>
                  <w:r w:rsidRPr="59D16957">
                    <w:rPr>
                      <w:rFonts w:ascii="ＭＳ 明朝" w:eastAsia="ＭＳ 明朝" w:hAnsi="ＭＳ 明朝" w:cs="ＭＳ 明朝"/>
                    </w:rPr>
                    <w:t xml:space="preserve"> </w:t>
                  </w:r>
                </w:p>
                <w:p w14:paraId="3C671CAD" w14:textId="6980A5C0" w:rsidR="2CC8523D" w:rsidRDefault="2CC8523D" w:rsidP="59D16957">
                  <w:pPr>
                    <w:spacing w:afterLines="50" w:after="120" w:line="238" w:lineRule="exact"/>
                    <w:jc w:val="left"/>
                  </w:pPr>
                  <w:r w:rsidRPr="59D16957">
                    <w:rPr>
                      <w:rFonts w:ascii="ＭＳ 明朝" w:eastAsia="ＭＳ 明朝" w:hAnsi="ＭＳ 明朝" w:cs="ＭＳ 明朝"/>
                    </w:rPr>
                    <w:t xml:space="preserve">・顧客への注文フォーム利用促進。 </w:t>
                  </w:r>
                </w:p>
                <w:p w14:paraId="743CD16C" w14:textId="38D1BC58" w:rsidR="2CC8523D" w:rsidRDefault="2CC8523D" w:rsidP="59D16957">
                  <w:pPr>
                    <w:spacing w:afterLines="50" w:after="120" w:line="238" w:lineRule="exact"/>
                    <w:jc w:val="left"/>
                  </w:pPr>
                  <w:r w:rsidRPr="59D16957">
                    <w:rPr>
                      <w:rFonts w:ascii="ＭＳ 明朝" w:eastAsia="ＭＳ 明朝" w:hAnsi="ＭＳ 明朝" w:cs="ＭＳ 明朝"/>
                    </w:rPr>
                    <w:t>目標：随時顧客に注文フォーム・マイページ活用支援導入を行い、70％の顧客が注文フォームを利用している状況とする。一年ごとに導入率を測定する。</w:t>
                  </w:r>
                </w:p>
                <w:p w14:paraId="3F75E030" w14:textId="658F08B5" w:rsidR="2CC8523D" w:rsidRDefault="2CC8523D" w:rsidP="59D16957">
                  <w:pPr>
                    <w:spacing w:afterLines="50" w:after="120" w:line="238" w:lineRule="exact"/>
                    <w:jc w:val="left"/>
                  </w:pPr>
                  <w:r w:rsidRPr="59D16957">
                    <w:rPr>
                      <w:rFonts w:ascii="ＭＳ 明朝" w:eastAsia="ＭＳ 明朝" w:hAnsi="ＭＳ 明朝" w:cs="ＭＳ 明朝"/>
                    </w:rPr>
                    <w:t xml:space="preserve"> </w:t>
                  </w:r>
                </w:p>
                <w:p w14:paraId="35E74410" w14:textId="748C6CC5" w:rsidR="2CC8523D" w:rsidRDefault="2CC8523D" w:rsidP="59D16957">
                  <w:pPr>
                    <w:spacing w:afterLines="50" w:after="120" w:line="238" w:lineRule="exact"/>
                    <w:jc w:val="left"/>
                  </w:pPr>
                  <w:r w:rsidRPr="59D16957">
                    <w:rPr>
                      <w:rFonts w:ascii="ＭＳ 明朝" w:eastAsia="ＭＳ 明朝" w:hAnsi="ＭＳ 明朝" w:cs="ＭＳ 明朝"/>
                    </w:rPr>
                    <w:t xml:space="preserve">・注文データの活用 </w:t>
                  </w:r>
                </w:p>
                <w:p w14:paraId="4CA2D787" w14:textId="398FBD4B" w:rsidR="2CC8523D" w:rsidRDefault="2CC8523D" w:rsidP="59D16957">
                  <w:pPr>
                    <w:spacing w:afterLines="50" w:after="120" w:line="238" w:lineRule="exact"/>
                    <w:jc w:val="left"/>
                  </w:pPr>
                  <w:r w:rsidRPr="59D16957">
                    <w:rPr>
                      <w:rFonts w:ascii="ＭＳ 明朝" w:eastAsia="ＭＳ 明朝" w:hAnsi="ＭＳ 明朝" w:cs="ＭＳ 明朝"/>
                    </w:rPr>
                    <w:t>目標：2026年度までにデータ活用のルールを定め、2027年度中に活用開始。</w:t>
                  </w:r>
                  <w:r>
                    <w:br/>
                  </w:r>
                  <w:r w:rsidRPr="59D16957">
                    <w:rPr>
                      <w:rFonts w:ascii="ＭＳ 明朝" w:eastAsia="ＭＳ 明朝" w:hAnsi="ＭＳ 明朝" w:cs="ＭＳ 明朝"/>
                    </w:rPr>
                    <w:t>期末会議にてルール策定状況を開示、評価を行う。営業を開始したら、データ活用を行っていない前年度と比べ、売上の上昇・月毎の売上ムラの有無等の評価をおこなう。</w:t>
                  </w:r>
                </w:p>
                <w:p w14:paraId="7D498E4E" w14:textId="04A805C8" w:rsidR="2CC8523D" w:rsidRDefault="2CC8523D" w:rsidP="59D16957">
                  <w:pPr>
                    <w:spacing w:afterLines="50" w:after="120" w:line="238" w:lineRule="exact"/>
                    <w:jc w:val="left"/>
                  </w:pPr>
                  <w:r w:rsidRPr="59D16957">
                    <w:rPr>
                      <w:rFonts w:ascii="ＭＳ 明朝" w:eastAsia="ＭＳ 明朝" w:hAnsi="ＭＳ 明朝" w:cs="ＭＳ 明朝"/>
                    </w:rPr>
                    <w:t xml:space="preserve"> </w:t>
                  </w:r>
                </w:p>
                <w:p w14:paraId="51DF4CB9" w14:textId="724DCD80" w:rsidR="2CC8523D" w:rsidRDefault="2CC8523D" w:rsidP="59D16957">
                  <w:pPr>
                    <w:spacing w:afterLines="50" w:after="120" w:line="238" w:lineRule="exact"/>
                    <w:jc w:val="left"/>
                  </w:pPr>
                  <w:r w:rsidRPr="59D16957">
                    <w:rPr>
                      <w:rFonts w:ascii="ＭＳ 明朝" w:eastAsia="ＭＳ 明朝" w:hAnsi="ＭＳ 明朝" w:cs="ＭＳ 明朝"/>
                    </w:rPr>
                    <w:t xml:space="preserve">(2) コンサルティング部門（+DX推進・支援業務） </w:t>
                  </w:r>
                </w:p>
                <w:p w14:paraId="50E25525" w14:textId="7795903C" w:rsidR="2CC8523D" w:rsidRDefault="2CC8523D" w:rsidP="59D16957">
                  <w:pPr>
                    <w:spacing w:afterLines="50" w:after="120" w:line="238" w:lineRule="exact"/>
                    <w:jc w:val="left"/>
                  </w:pPr>
                  <w:r w:rsidRPr="59D16957">
                    <w:rPr>
                      <w:rFonts w:ascii="ＭＳ 明朝" w:eastAsia="ＭＳ 明朝" w:hAnsi="ＭＳ 明朝" w:cs="ＭＳ 明朝"/>
                    </w:rPr>
                    <w:t>目標：2030年度内までに全ての顧客が、最低1つ以上はITツールを利用している状況を目指す。</w:t>
                  </w:r>
                  <w:r>
                    <w:br/>
                  </w:r>
                  <w:r w:rsidRPr="59D16957">
                    <w:rPr>
                      <w:rFonts w:ascii="ＭＳ 明朝" w:eastAsia="ＭＳ 明朝" w:hAnsi="ＭＳ 明朝" w:cs="ＭＳ 明朝"/>
                    </w:rPr>
                    <w:t>一年ごとに導入率を測定する。</w:t>
                  </w:r>
                </w:p>
                <w:p w14:paraId="0DB6F7A5" w14:textId="557710BD" w:rsidR="2CC8523D" w:rsidRDefault="2CC8523D" w:rsidP="59D16957">
                  <w:pPr>
                    <w:spacing w:afterLines="50" w:after="120" w:line="238" w:lineRule="exact"/>
                    <w:jc w:val="left"/>
                  </w:pPr>
                  <w:r w:rsidRPr="59D16957">
                    <w:rPr>
                      <w:rFonts w:ascii="ＭＳ 明朝" w:eastAsia="ＭＳ 明朝" w:hAnsi="ＭＳ 明朝" w:cs="ＭＳ 明朝"/>
                    </w:rPr>
                    <w:lastRenderedPageBreak/>
                    <w:t xml:space="preserve"> </w:t>
                  </w:r>
                </w:p>
                <w:p w14:paraId="7962748A" w14:textId="6C5A6884" w:rsidR="2CC8523D" w:rsidRDefault="2CC8523D" w:rsidP="59D16957">
                  <w:pPr>
                    <w:spacing w:afterLines="50" w:after="120" w:line="238" w:lineRule="exact"/>
                    <w:jc w:val="left"/>
                  </w:pPr>
                  <w:r w:rsidRPr="59D16957">
                    <w:rPr>
                      <w:rFonts w:ascii="ＭＳ 明朝" w:eastAsia="ＭＳ 明朝" w:hAnsi="ＭＳ 明朝" w:cs="ＭＳ 明朝"/>
                    </w:rPr>
                    <w:t xml:space="preserve">(3) 人材教育支援ツール・マニュアルサイト制作部門（+DX推進・支援業務） </w:t>
                  </w:r>
                </w:p>
                <w:p w14:paraId="1E93EC06" w14:textId="3C20ACED" w:rsidR="3BD273FD" w:rsidRDefault="3BD273FD" w:rsidP="59D16957">
                  <w:pPr>
                    <w:spacing w:afterLines="50" w:after="120" w:line="238" w:lineRule="exact"/>
                    <w:jc w:val="left"/>
                  </w:pPr>
                  <w:r w:rsidRPr="59D16957">
                    <w:rPr>
                      <w:rFonts w:ascii="ＭＳ 明朝" w:eastAsia="ＭＳ 明朝" w:hAnsi="ＭＳ 明朝" w:cs="ＭＳ 明朝"/>
                    </w:rPr>
                    <w:t>目標：社内マニュアルを稼働開始済み。だが抜けなどがまだあるため、積極的に更新・追加作業を行い2027年度内に充足した車内マニュアルを策定。2030年度内までにすべて顧客の顧客にマニュアルサイトを提供、活用を促す。半期ごとに導入率を測定する。また提供先の従業員使用率に関して、当社独自指標を作成し年に一度アンケートを取り、習熟度を図る。</w:t>
                  </w:r>
                </w:p>
                <w:p w14:paraId="66ADBC34"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59D16957">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4192F796" w14:textId="2B41AF65" w:rsidR="00D1302E" w:rsidRPr="00E577BF" w:rsidRDefault="00D1302E" w:rsidP="59D169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59D16957">
                    <w:rPr>
                      <w:rFonts w:ascii="ＭＳ 明朝" w:eastAsia="ＭＳ 明朝" w:hAnsi="ＭＳ 明朝" w:cs="ＭＳ 明朝"/>
                      <w:spacing w:val="6"/>
                      <w:kern w:val="0"/>
                    </w:rPr>
                    <w:t xml:space="preserve">　　</w:t>
                  </w:r>
                  <w:r w:rsidR="0F9F3FE9" w:rsidRPr="59D16957">
                    <w:rPr>
                      <w:rFonts w:ascii="ＭＳ 明朝" w:eastAsia="ＭＳ 明朝" w:hAnsi="ＭＳ 明朝" w:cs="ＭＳ 明朝"/>
                    </w:rPr>
                    <w:t>2022年　11月　29日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59D16957">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317A09FC" w14:textId="215DF899" w:rsidR="00D1302E" w:rsidRPr="00E577BF" w:rsidRDefault="4DFF1DD9" w:rsidP="59D16957">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59D16957">
                    <w:rPr>
                      <w:rFonts w:ascii="ＭＳ 明朝" w:eastAsia="ＭＳ 明朝" w:hAnsi="ＭＳ 明朝" w:cs="ＭＳ 明朝"/>
                    </w:rPr>
                    <w:t xml:space="preserve">公表方法：「くらし専科株式会社」HPへ掲示 </w:t>
                  </w:r>
                </w:p>
                <w:p w14:paraId="67F55A95" w14:textId="0BFC0FF8" w:rsidR="00D1302E" w:rsidRPr="00E577BF" w:rsidRDefault="4DFF1DD9" w:rsidP="59D16957">
                  <w:pPr>
                    <w:suppressAutoHyphens/>
                    <w:kinsoku w:val="0"/>
                    <w:overflowPunct w:val="0"/>
                    <w:adjustRightInd w:val="0"/>
                    <w:spacing w:afterLines="50" w:after="120" w:line="238" w:lineRule="exact"/>
                    <w:jc w:val="left"/>
                    <w:textAlignment w:val="center"/>
                  </w:pPr>
                  <w:r w:rsidRPr="59D16957">
                    <w:rPr>
                      <w:rFonts w:ascii="ＭＳ 明朝" w:eastAsia="ＭＳ 明朝" w:hAnsi="ＭＳ 明朝" w:cs="ＭＳ 明朝"/>
                    </w:rPr>
                    <w:t xml:space="preserve">公表場所：トップページ→Webページ右上のABOUT→DX推進に関して </w:t>
                  </w:r>
                </w:p>
                <w:p w14:paraId="2CA24314" w14:textId="48AF8581" w:rsidR="00D1302E" w:rsidRPr="00E577BF" w:rsidRDefault="4DFF1DD9" w:rsidP="59D16957">
                  <w:pPr>
                    <w:suppressAutoHyphens/>
                    <w:kinsoku w:val="0"/>
                    <w:overflowPunct w:val="0"/>
                    <w:adjustRightInd w:val="0"/>
                    <w:spacing w:afterLines="50" w:after="120" w:line="238" w:lineRule="exact"/>
                    <w:jc w:val="left"/>
                    <w:textAlignment w:val="center"/>
                  </w:pPr>
                  <w:r w:rsidRPr="59D16957">
                    <w:rPr>
                      <w:rFonts w:ascii="ＭＳ 明朝" w:eastAsia="ＭＳ 明朝" w:hAnsi="ＭＳ 明朝" w:cs="ＭＳ 明朝"/>
                    </w:rPr>
                    <w:t>URL：https://mie-kurashi.com/about/dx_torikumi/</w:t>
                  </w:r>
                </w:p>
                <w:p w14:paraId="67F41979"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2776442" w14:textId="77777777" w:rsidTr="59D16957">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77A64E99" w14:textId="6E522151" w:rsidR="00D1302E" w:rsidRPr="00E577BF" w:rsidRDefault="0E09316C" w:rsidP="59D16957">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59D16957">
                    <w:rPr>
                      <w:rFonts w:ascii="ＭＳ 明朝" w:eastAsia="ＭＳ 明朝" w:hAnsi="ＭＳ 明朝" w:cs="ＭＳ 明朝"/>
                    </w:rPr>
                    <w:t xml:space="preserve">トップメッセージ </w:t>
                  </w:r>
                </w:p>
                <w:p w14:paraId="2713BEB4" w14:textId="6679AD22" w:rsidR="00D1302E" w:rsidRPr="00E577BF" w:rsidRDefault="0E09316C" w:rsidP="59D16957">
                  <w:pPr>
                    <w:suppressAutoHyphens/>
                    <w:kinsoku w:val="0"/>
                    <w:overflowPunct w:val="0"/>
                    <w:adjustRightInd w:val="0"/>
                    <w:spacing w:afterLines="50" w:after="120" w:line="238" w:lineRule="exact"/>
                    <w:jc w:val="left"/>
                    <w:textAlignment w:val="center"/>
                  </w:pPr>
                  <w:r w:rsidRPr="59D16957">
                    <w:rPr>
                      <w:rFonts w:ascii="ＭＳ 明朝" w:eastAsia="ＭＳ 明朝" w:hAnsi="ＭＳ 明朝" w:cs="ＭＳ 明朝"/>
                    </w:rPr>
                    <w:t xml:space="preserve">DX推進における課題、進捗状況、今後の方向性について、実務統括総括責任者である取締役社長が発信している。 </w:t>
                  </w:r>
                </w:p>
                <w:p w14:paraId="479F3EB2" w14:textId="4C560B8D" w:rsidR="00D1302E" w:rsidRPr="00E577BF" w:rsidRDefault="0E09316C" w:rsidP="59D16957">
                  <w:pPr>
                    <w:suppressAutoHyphens/>
                    <w:kinsoku w:val="0"/>
                    <w:overflowPunct w:val="0"/>
                    <w:adjustRightInd w:val="0"/>
                    <w:spacing w:afterLines="50" w:after="120" w:line="238" w:lineRule="exact"/>
                    <w:jc w:val="left"/>
                    <w:textAlignment w:val="center"/>
                  </w:pPr>
                  <w:r w:rsidRPr="59D16957">
                    <w:rPr>
                      <w:rFonts w:ascii="ＭＳ 明朝" w:eastAsia="ＭＳ 明朝" w:hAnsi="ＭＳ 明朝" w:cs="ＭＳ 明朝"/>
                    </w:rPr>
                    <w:t xml:space="preserve">当社のDX推進における課題、進捗状況、今後の方向性は、以下の通りであり、記載内容における将来に関する事項は、更新日現在において判断したものです。 </w:t>
                  </w:r>
                </w:p>
                <w:p w14:paraId="4B609812" w14:textId="63151E42" w:rsidR="00D1302E" w:rsidRPr="00E577BF" w:rsidRDefault="0E09316C" w:rsidP="59D16957">
                  <w:pPr>
                    <w:suppressAutoHyphens/>
                    <w:kinsoku w:val="0"/>
                    <w:overflowPunct w:val="0"/>
                    <w:adjustRightInd w:val="0"/>
                    <w:spacing w:afterLines="50" w:after="120" w:line="238" w:lineRule="exact"/>
                    <w:jc w:val="left"/>
                    <w:textAlignment w:val="center"/>
                  </w:pPr>
                  <w:r w:rsidRPr="59D16957">
                    <w:rPr>
                      <w:rFonts w:ascii="ＭＳ 明朝" w:eastAsia="ＭＳ 明朝" w:hAnsi="ＭＳ 明朝" w:cs="ＭＳ 明朝"/>
                    </w:rPr>
                    <w:t xml:space="preserve">DX推進における課題は、これらに限定されるものではなく、日々変化していくものであり、適時対応について検討すべきものであると考えております。 </w:t>
                  </w:r>
                </w:p>
                <w:p w14:paraId="2CE6B1AC" w14:textId="793A0C84" w:rsidR="00D1302E" w:rsidRPr="00E577BF" w:rsidRDefault="0E09316C" w:rsidP="59D16957">
                  <w:pPr>
                    <w:suppressAutoHyphens/>
                    <w:kinsoku w:val="0"/>
                    <w:overflowPunct w:val="0"/>
                    <w:adjustRightInd w:val="0"/>
                    <w:spacing w:afterLines="50" w:after="120" w:line="238" w:lineRule="exact"/>
                    <w:jc w:val="left"/>
                    <w:textAlignment w:val="center"/>
                  </w:pPr>
                  <w:r w:rsidRPr="59D16957">
                    <w:rPr>
                      <w:rFonts w:ascii="ＭＳ 明朝" w:eastAsia="ＭＳ 明朝" w:hAnsi="ＭＳ 明朝" w:cs="ＭＳ 明朝"/>
                    </w:rPr>
                    <w:t xml:space="preserve">・生産性、作業効率の向上 </w:t>
                  </w:r>
                </w:p>
                <w:p w14:paraId="7E054E9C" w14:textId="1CD28CCB" w:rsidR="00D1302E" w:rsidRPr="00E577BF" w:rsidRDefault="0E09316C" w:rsidP="59D16957">
                  <w:pPr>
                    <w:suppressAutoHyphens/>
                    <w:kinsoku w:val="0"/>
                    <w:overflowPunct w:val="0"/>
                    <w:adjustRightInd w:val="0"/>
                    <w:spacing w:afterLines="50" w:after="120" w:line="238" w:lineRule="exact"/>
                    <w:jc w:val="left"/>
                    <w:textAlignment w:val="center"/>
                  </w:pPr>
                  <w:r w:rsidRPr="59D16957">
                    <w:rPr>
                      <w:rFonts w:ascii="ＭＳ 明朝" w:eastAsia="ＭＳ 明朝" w:hAnsi="ＭＳ 明朝" w:cs="ＭＳ 明朝"/>
                    </w:rPr>
                    <w:t xml:space="preserve">・データ配置の最適化 </w:t>
                  </w:r>
                </w:p>
                <w:p w14:paraId="5439CD2D" w14:textId="61DAFB45" w:rsidR="00D1302E" w:rsidRPr="00E577BF" w:rsidRDefault="0E09316C" w:rsidP="59D16957">
                  <w:pPr>
                    <w:suppressAutoHyphens/>
                    <w:kinsoku w:val="0"/>
                    <w:overflowPunct w:val="0"/>
                    <w:adjustRightInd w:val="0"/>
                    <w:spacing w:afterLines="50" w:after="120" w:line="238" w:lineRule="exact"/>
                    <w:jc w:val="left"/>
                    <w:textAlignment w:val="center"/>
                  </w:pPr>
                  <w:r w:rsidRPr="59D16957">
                    <w:rPr>
                      <w:rFonts w:ascii="ＭＳ 明朝" w:eastAsia="ＭＳ 明朝" w:hAnsi="ＭＳ 明朝" w:cs="ＭＳ 明朝"/>
                    </w:rPr>
                    <w:t xml:space="preserve">・人材の育成 </w:t>
                  </w:r>
                </w:p>
                <w:p w14:paraId="3646B041" w14:textId="0CC4A768" w:rsidR="00D1302E" w:rsidRPr="00E577BF" w:rsidRDefault="0E09316C" w:rsidP="59D16957">
                  <w:pPr>
                    <w:suppressAutoHyphens/>
                    <w:kinsoku w:val="0"/>
                    <w:overflowPunct w:val="0"/>
                    <w:adjustRightInd w:val="0"/>
                    <w:spacing w:afterLines="50" w:after="120" w:line="238" w:lineRule="exact"/>
                    <w:jc w:val="left"/>
                    <w:textAlignment w:val="center"/>
                  </w:pPr>
                  <w:r w:rsidRPr="59D16957">
                    <w:rPr>
                      <w:rFonts w:ascii="ＭＳ 明朝" w:eastAsia="ＭＳ 明朝" w:hAnsi="ＭＳ 明朝" w:cs="ＭＳ 明朝"/>
                    </w:rPr>
                    <w:t xml:space="preserve">・システムの導入・入替 </w:t>
                  </w:r>
                </w:p>
                <w:p w14:paraId="69CA456F" w14:textId="1AF8E5E9" w:rsidR="00D1302E" w:rsidRPr="00E577BF" w:rsidRDefault="0E09316C" w:rsidP="59D16957">
                  <w:pPr>
                    <w:suppressAutoHyphens/>
                    <w:kinsoku w:val="0"/>
                    <w:overflowPunct w:val="0"/>
                    <w:adjustRightInd w:val="0"/>
                    <w:spacing w:afterLines="50" w:after="120" w:line="238" w:lineRule="exact"/>
                    <w:jc w:val="left"/>
                    <w:textAlignment w:val="center"/>
                  </w:pPr>
                  <w:r w:rsidRPr="59D16957">
                    <w:rPr>
                      <w:rFonts w:ascii="ＭＳ 明朝" w:eastAsia="ＭＳ 明朝" w:hAnsi="ＭＳ 明朝" w:cs="ＭＳ 明朝"/>
                    </w:rPr>
                    <w:t xml:space="preserve">・情報セキュリティ対策 </w:t>
                  </w:r>
                </w:p>
                <w:p w14:paraId="06F901C6" w14:textId="4A4C40B6" w:rsidR="00D1302E" w:rsidRPr="00E577BF" w:rsidRDefault="0E09316C" w:rsidP="59D16957">
                  <w:pPr>
                    <w:suppressAutoHyphens/>
                    <w:kinsoku w:val="0"/>
                    <w:overflowPunct w:val="0"/>
                    <w:adjustRightInd w:val="0"/>
                    <w:spacing w:afterLines="50" w:after="120" w:line="238" w:lineRule="exact"/>
                    <w:jc w:val="left"/>
                    <w:textAlignment w:val="center"/>
                  </w:pPr>
                  <w:r w:rsidRPr="59D16957">
                    <w:rPr>
                      <w:rFonts w:ascii="ＭＳ 明朝" w:eastAsia="ＭＳ 明朝" w:hAnsi="ＭＳ 明朝" w:cs="ＭＳ 明朝"/>
                    </w:rPr>
                    <w:t xml:space="preserve">また、今後の戦略推進状況について随時情報発信を行ってまいります。 </w:t>
                  </w:r>
                </w:p>
                <w:p w14:paraId="4A8E5A11" w14:textId="35DDD246" w:rsidR="00D1302E" w:rsidRPr="00E577BF" w:rsidRDefault="0E09316C" w:rsidP="59D16957">
                  <w:pPr>
                    <w:suppressAutoHyphens/>
                    <w:kinsoku w:val="0"/>
                    <w:overflowPunct w:val="0"/>
                    <w:adjustRightInd w:val="0"/>
                    <w:spacing w:afterLines="50" w:after="120" w:line="238" w:lineRule="exact"/>
                    <w:jc w:val="left"/>
                    <w:textAlignment w:val="center"/>
                  </w:pPr>
                  <w:r w:rsidRPr="59D16957">
                    <w:rPr>
                      <w:rFonts w:ascii="ＭＳ 明朝" w:eastAsia="ＭＳ 明朝" w:hAnsi="ＭＳ 明朝" w:cs="ＭＳ 明朝"/>
                    </w:rPr>
                    <w:t xml:space="preserve"> </w:t>
                  </w:r>
                </w:p>
                <w:p w14:paraId="682A2114" w14:textId="66BADE53" w:rsidR="00D1302E" w:rsidRPr="00E577BF" w:rsidRDefault="0E09316C" w:rsidP="59D16957">
                  <w:pPr>
                    <w:suppressAutoHyphens/>
                    <w:kinsoku w:val="0"/>
                    <w:overflowPunct w:val="0"/>
                    <w:adjustRightInd w:val="0"/>
                    <w:spacing w:afterLines="50" w:after="120" w:line="238" w:lineRule="exact"/>
                    <w:jc w:val="left"/>
                    <w:textAlignment w:val="center"/>
                  </w:pPr>
                  <w:r w:rsidRPr="59D16957">
                    <w:rPr>
                      <w:rFonts w:ascii="ＭＳ 明朝" w:eastAsia="ＭＳ 明朝" w:hAnsi="ＭＳ 明朝" w:cs="ＭＳ 明朝"/>
                    </w:rPr>
                    <w:t xml:space="preserve">くらし専科株式会社 </w:t>
                  </w:r>
                </w:p>
                <w:p w14:paraId="29C1A6E5" w14:textId="2C87AF9C" w:rsidR="00D1302E" w:rsidRPr="00E577BF" w:rsidRDefault="0E09316C" w:rsidP="59D16957">
                  <w:pPr>
                    <w:suppressAutoHyphens/>
                    <w:kinsoku w:val="0"/>
                    <w:overflowPunct w:val="0"/>
                    <w:adjustRightInd w:val="0"/>
                    <w:spacing w:afterLines="50" w:after="120" w:line="238" w:lineRule="exact"/>
                    <w:jc w:val="left"/>
                    <w:textAlignment w:val="center"/>
                  </w:pPr>
                  <w:r w:rsidRPr="59D16957">
                    <w:rPr>
                      <w:rFonts w:ascii="ＭＳ 明朝" w:eastAsia="ＭＳ 明朝" w:hAnsi="ＭＳ 明朝" w:cs="ＭＳ 明朝"/>
                    </w:rPr>
                    <w:t>代表取締役　小串　拓由</w:t>
                  </w:r>
                </w:p>
                <w:p w14:paraId="052C60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59D16957">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D213686" w14:textId="334EF3F4" w:rsidR="00D1302E" w:rsidRPr="00E577BF" w:rsidRDefault="00D1302E" w:rsidP="59D16957">
                  <w:pPr>
                    <w:spacing w:afterLines="50" w:after="120" w:line="238" w:lineRule="exact"/>
                    <w:jc w:val="left"/>
                    <w:rPr>
                      <w:rFonts w:ascii="ＭＳ 明朝" w:eastAsia="ＭＳ 明朝" w:hAnsi="ＭＳ 明朝" w:cs="ＭＳ 明朝"/>
                    </w:rPr>
                  </w:pPr>
                  <w:r w:rsidRPr="59D16957">
                    <w:rPr>
                      <w:rFonts w:ascii="ＭＳ 明朝" w:eastAsia="ＭＳ 明朝" w:hAnsi="ＭＳ 明朝" w:cs="ＭＳ 明朝"/>
                      <w:spacing w:val="6"/>
                      <w:kern w:val="0"/>
                    </w:rPr>
                    <w:t xml:space="preserve">　　　　</w:t>
                  </w:r>
                  <w:r w:rsidR="06BB7BE3" w:rsidRPr="59D16957">
                    <w:rPr>
                      <w:rFonts w:ascii="ＭＳ 明朝" w:eastAsia="ＭＳ 明朝" w:hAnsi="ＭＳ 明朝" w:cs="ＭＳ 明朝"/>
                    </w:rPr>
                    <w:t>2024年9月</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59D16957">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5B179E73" w:rsidR="00D1302E" w:rsidRPr="00E577BF" w:rsidRDefault="17EAEE89" w:rsidP="59D169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59D16957">
                    <w:rPr>
                      <w:rFonts w:ascii="ＭＳ 明朝" w:eastAsia="ＭＳ 明朝" w:hAnsi="ＭＳ 明朝" w:cs="ＭＳ 明朝"/>
                    </w:rPr>
                    <w:t>「DX推進指標」による自己分析を行い、IPAの自己診断入力サイトに入力いたしました。</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59D16957">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74F93433" w:rsidR="00D1302E" w:rsidRPr="004307FE" w:rsidRDefault="00D1302E" w:rsidP="59D1695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59D16957">
                    <w:rPr>
                      <w:rFonts w:ascii="ＭＳ 明朝" w:eastAsia="ＭＳ 明朝" w:hAnsi="ＭＳ 明朝" w:cs="ＭＳ 明朝"/>
                      <w:spacing w:val="6"/>
                      <w:kern w:val="0"/>
                    </w:rPr>
                    <w:t xml:space="preserve">　　　</w:t>
                  </w:r>
                  <w:r w:rsidR="778FA0AA" w:rsidRPr="004307FE">
                    <w:rPr>
                      <w:rFonts w:ascii="ＭＳ 明朝" w:eastAsia="ＭＳ 明朝" w:hAnsi="ＭＳ 明朝" w:cs="ＭＳ 明朝"/>
                      <w:color w:val="000000"/>
                      <w:szCs w:val="21"/>
                    </w:rPr>
                    <w:t xml:space="preserve">　　　　2022年　7月〜継続実施</w:t>
                  </w:r>
                  <w:r w:rsidR="763AFD40" w:rsidRPr="004307FE">
                    <w:rPr>
                      <w:rFonts w:ascii="ＭＳ 明朝" w:eastAsia="ＭＳ 明朝" w:hAnsi="ＭＳ 明朝" w:cs="ＭＳ 明朝"/>
                      <w:color w:val="000000"/>
                      <w:szCs w:val="21"/>
                    </w:rPr>
                    <w:t>中</w:t>
                  </w:r>
                </w:p>
              </w:tc>
            </w:tr>
            <w:tr w:rsidR="00D1302E" w:rsidRPr="00E577BF" w14:paraId="21206362" w14:textId="77777777" w:rsidTr="59D16957">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5C0AA38" w14:textId="4930F469" w:rsidR="35C5BC65" w:rsidRPr="004307FE" w:rsidRDefault="35C5BC65" w:rsidP="59D16957">
                  <w:pPr>
                    <w:tabs>
                      <w:tab w:val="left" w:pos="1280"/>
                    </w:tabs>
                    <w:spacing w:afterLines="50" w:after="120" w:line="238" w:lineRule="exact"/>
                    <w:jc w:val="left"/>
                    <w:rPr>
                      <w:rFonts w:ascii="ＭＳ 明朝" w:eastAsia="ＭＳ 明朝" w:hAnsi="ＭＳ 明朝" w:cs="ＭＳ 明朝"/>
                      <w:color w:val="000000"/>
                      <w:szCs w:val="21"/>
                    </w:rPr>
                  </w:pPr>
                  <w:r w:rsidRPr="004307FE">
                    <w:rPr>
                      <w:rFonts w:ascii="ＭＳ 明朝" w:eastAsia="ＭＳ 明朝" w:hAnsi="ＭＳ 明朝" w:cs="ＭＳ 明朝"/>
                      <w:color w:val="000000"/>
                      <w:szCs w:val="21"/>
                    </w:rPr>
                    <w:t>当社は2022年7月にSECURITY 　ACTION制度に基づき、二つ星の自己宣言を行いました。</w:t>
                  </w:r>
                  <w:r w:rsidR="703F8C84" w:rsidRPr="004307FE">
                    <w:rPr>
                      <w:rFonts w:ascii="ＭＳ 明朝" w:eastAsia="ＭＳ 明朝" w:hAnsi="ＭＳ 明朝" w:cs="ＭＳ 明朝"/>
                      <w:color w:val="000000"/>
                      <w:szCs w:val="21"/>
                    </w:rPr>
                    <w:t>継続実施中</w:t>
                  </w:r>
                  <w:r>
                    <w:br/>
                  </w:r>
                  <w:r w:rsidR="7A9CC2BC" w:rsidRPr="004307FE">
                    <w:rPr>
                      <w:rFonts w:ascii="ＭＳ 明朝" w:eastAsia="ＭＳ 明朝" w:hAnsi="ＭＳ 明朝" w:cs="ＭＳ 明朝"/>
                      <w:color w:val="000000"/>
                      <w:szCs w:val="21"/>
                    </w:rPr>
                    <w:t>自己宣言ID　:　40228393593</w:t>
                  </w:r>
                </w:p>
                <w:p w14:paraId="2D17C48E" w14:textId="6318441C" w:rsidR="59D16957" w:rsidRDefault="59D16957" w:rsidP="59D16957">
                  <w:pPr>
                    <w:spacing w:afterLines="50" w:after="120" w:line="238" w:lineRule="exact"/>
                    <w:jc w:val="left"/>
                    <w:rPr>
                      <w:rFonts w:ascii="ＭＳ 明朝" w:eastAsia="ＭＳ 明朝" w:hAnsi="ＭＳ 明朝" w:cs="ＭＳ 明朝"/>
                    </w:rPr>
                  </w:pPr>
                </w:p>
                <w:p w14:paraId="55510B03" w14:textId="0CCEC7D3" w:rsidR="00350A8C" w:rsidRPr="00E577BF"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A884D3" w14:textId="77777777" w:rsidR="00EC540D" w:rsidRDefault="00EC540D">
      <w:r>
        <w:separator/>
      </w:r>
    </w:p>
  </w:endnote>
  <w:endnote w:type="continuationSeparator" w:id="0">
    <w:p w14:paraId="3EC7A9E7" w14:textId="77777777" w:rsidR="00EC540D" w:rsidRDefault="00EC540D">
      <w:r>
        <w:continuationSeparator/>
      </w:r>
    </w:p>
  </w:endnote>
  <w:endnote w:type="continuationNotice" w:id="1">
    <w:p w14:paraId="4DFA2E69" w14:textId="77777777" w:rsidR="00EC540D" w:rsidRDefault="00EC54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659167" w14:textId="77777777" w:rsidR="00EC540D" w:rsidRDefault="00EC540D">
      <w:r>
        <w:separator/>
      </w:r>
    </w:p>
  </w:footnote>
  <w:footnote w:type="continuationSeparator" w:id="0">
    <w:p w14:paraId="63974148" w14:textId="77777777" w:rsidR="00EC540D" w:rsidRDefault="00EC540D">
      <w:r>
        <w:continuationSeparator/>
      </w:r>
    </w:p>
  </w:footnote>
  <w:footnote w:type="continuationNotice" w:id="1">
    <w:p w14:paraId="54F317AE" w14:textId="77777777" w:rsidR="00EC540D" w:rsidRDefault="00EC54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17523"/>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5AD"/>
    <w:rsid w:val="00122A9C"/>
    <w:rsid w:val="00125B90"/>
    <w:rsid w:val="00126DED"/>
    <w:rsid w:val="00131DD0"/>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0CA9"/>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14D2"/>
    <w:rsid w:val="003A40BB"/>
    <w:rsid w:val="003B283D"/>
    <w:rsid w:val="003B53DF"/>
    <w:rsid w:val="003C71BF"/>
    <w:rsid w:val="003D054D"/>
    <w:rsid w:val="003D1FF3"/>
    <w:rsid w:val="003F7752"/>
    <w:rsid w:val="004003DB"/>
    <w:rsid w:val="004012C5"/>
    <w:rsid w:val="00401AF5"/>
    <w:rsid w:val="00405D14"/>
    <w:rsid w:val="00412C9F"/>
    <w:rsid w:val="00421C74"/>
    <w:rsid w:val="004307FE"/>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41F69"/>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162B0"/>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4950"/>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CF866"/>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40D"/>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1100"/>
    <w:rsid w:val="00F66735"/>
    <w:rsid w:val="00F7212F"/>
    <w:rsid w:val="00F73072"/>
    <w:rsid w:val="00F7387C"/>
    <w:rsid w:val="00FA7D73"/>
    <w:rsid w:val="00FB5182"/>
    <w:rsid w:val="00FB5900"/>
    <w:rsid w:val="00FC304B"/>
    <w:rsid w:val="00FC34BA"/>
    <w:rsid w:val="00FC6B98"/>
    <w:rsid w:val="00FD6959"/>
    <w:rsid w:val="00FF3127"/>
    <w:rsid w:val="00FF3FF1"/>
    <w:rsid w:val="00FF4E18"/>
    <w:rsid w:val="05EEBF1B"/>
    <w:rsid w:val="06BB7BE3"/>
    <w:rsid w:val="06F26C57"/>
    <w:rsid w:val="0721EF03"/>
    <w:rsid w:val="07E20271"/>
    <w:rsid w:val="0992F10C"/>
    <w:rsid w:val="0B66EC69"/>
    <w:rsid w:val="0B9A93C5"/>
    <w:rsid w:val="0BD4A8FD"/>
    <w:rsid w:val="0D069F25"/>
    <w:rsid w:val="0D629784"/>
    <w:rsid w:val="0E09316C"/>
    <w:rsid w:val="0F052FBF"/>
    <w:rsid w:val="0F3104D1"/>
    <w:rsid w:val="0F9F3FE9"/>
    <w:rsid w:val="10AF6875"/>
    <w:rsid w:val="11234435"/>
    <w:rsid w:val="12501755"/>
    <w:rsid w:val="16D68E95"/>
    <w:rsid w:val="17EAEE89"/>
    <w:rsid w:val="1A16F9C1"/>
    <w:rsid w:val="1A378105"/>
    <w:rsid w:val="1B34E4E8"/>
    <w:rsid w:val="1D1968AF"/>
    <w:rsid w:val="1E7B8ADB"/>
    <w:rsid w:val="1FAA7299"/>
    <w:rsid w:val="20AF62DD"/>
    <w:rsid w:val="21AEE9F2"/>
    <w:rsid w:val="21B68950"/>
    <w:rsid w:val="25268117"/>
    <w:rsid w:val="2744EA8B"/>
    <w:rsid w:val="2937DB97"/>
    <w:rsid w:val="29FA3334"/>
    <w:rsid w:val="2C30DB12"/>
    <w:rsid w:val="2CC8523D"/>
    <w:rsid w:val="333C5DB5"/>
    <w:rsid w:val="35A7FA8F"/>
    <w:rsid w:val="35C5BC65"/>
    <w:rsid w:val="362BB070"/>
    <w:rsid w:val="36DB41B9"/>
    <w:rsid w:val="3950F8F8"/>
    <w:rsid w:val="3BD273FD"/>
    <w:rsid w:val="3C5F106C"/>
    <w:rsid w:val="3DF70C7D"/>
    <w:rsid w:val="3F63AAB9"/>
    <w:rsid w:val="3F8E4C99"/>
    <w:rsid w:val="436F100E"/>
    <w:rsid w:val="44504290"/>
    <w:rsid w:val="4A52BF31"/>
    <w:rsid w:val="4A62907B"/>
    <w:rsid w:val="4DFF1DD9"/>
    <w:rsid w:val="4FF61443"/>
    <w:rsid w:val="560862B8"/>
    <w:rsid w:val="561A7FDC"/>
    <w:rsid w:val="59D16957"/>
    <w:rsid w:val="5AABE439"/>
    <w:rsid w:val="630C35C2"/>
    <w:rsid w:val="63A914FC"/>
    <w:rsid w:val="64D4B3BF"/>
    <w:rsid w:val="68501087"/>
    <w:rsid w:val="68CAC89F"/>
    <w:rsid w:val="69452B27"/>
    <w:rsid w:val="703F8C84"/>
    <w:rsid w:val="72B06FB0"/>
    <w:rsid w:val="763AFD40"/>
    <w:rsid w:val="778FA0AA"/>
    <w:rsid w:val="77F7C543"/>
    <w:rsid w:val="7A9CC2BC"/>
    <w:rsid w:val="7AF2B3C3"/>
    <w:rsid w:val="7B67C40C"/>
    <w:rsid w:val="7E1D14DE"/>
    <w:rsid w:val="7FC4B57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jIikPlLTDQSQDGNaE8xxGVz+/FwNpQC2QbVrjLFoktIQbAoN8hjsWtGSjLoLf6JSgQejn/E9ZhcthsnZORgrFQ==" w:salt="96AoseXQsUaMWX9xYwoY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paragraph" w:styleId="1">
    <w:name w:val="heading 1"/>
    <w:basedOn w:val="a"/>
    <w:next w:val="a"/>
    <w:link w:val="10"/>
    <w:uiPriority w:val="9"/>
    <w:qFormat/>
    <w:rsid w:val="00017523"/>
    <w:pPr>
      <w:keepNext/>
      <w:outlineLvl w:val="0"/>
    </w:pPr>
    <w:rPr>
      <w:rFonts w:ascii="游ゴシック Light" w:eastAsia="游ゴシック Light" w:hAnsi="游ゴシック Light"/>
      <w:sz w:val="24"/>
      <w:szCs w:val="24"/>
    </w:rPr>
  </w:style>
  <w:style w:type="paragraph" w:styleId="2">
    <w:name w:val="heading 2"/>
    <w:basedOn w:val="a"/>
    <w:next w:val="a"/>
    <w:link w:val="20"/>
    <w:uiPriority w:val="9"/>
    <w:semiHidden/>
    <w:unhideWhenUsed/>
    <w:qFormat/>
    <w:rsid w:val="00017523"/>
    <w:pPr>
      <w:keepNext/>
      <w:outlineLvl w:val="1"/>
    </w:pPr>
    <w:rPr>
      <w:rFonts w:ascii="游ゴシック Light" w:eastAsia="游ゴシック Light" w:hAnsi="游ゴシック Light"/>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1">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2">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Pr>
      <w:color w:val="0563C1"/>
      <w:u w:val="single"/>
    </w:rPr>
  </w:style>
  <w:style w:type="character" w:customStyle="1" w:styleId="20">
    <w:name w:val="見出し 2 (文字)"/>
    <w:link w:val="2"/>
    <w:uiPriority w:val="9"/>
    <w:semiHidden/>
    <w:rsid w:val="00017523"/>
    <w:rPr>
      <w:rFonts w:ascii="游ゴシック Light" w:eastAsia="游ゴシック Light" w:hAnsi="游ゴシック Light" w:cs="Times New Roman"/>
      <w:spacing w:val="2"/>
      <w:kern w:val="2"/>
      <w:sz w:val="21"/>
    </w:rPr>
  </w:style>
  <w:style w:type="character" w:customStyle="1" w:styleId="10">
    <w:name w:val="見出し 1 (文字)"/>
    <w:link w:val="1"/>
    <w:uiPriority w:val="9"/>
    <w:rsid w:val="00017523"/>
    <w:rPr>
      <w:rFonts w:ascii="游ゴシック Light" w:eastAsia="游ゴシック Light" w:hAnsi="游ゴシック Light" w:cs="Times New Roman"/>
      <w:spacing w:val="2"/>
      <w:kern w:val="2"/>
      <w:sz w:val="24"/>
      <w:szCs w:val="24"/>
    </w:rPr>
  </w:style>
  <w:style w:type="character" w:styleId="af7">
    <w:name w:val="Unresolved Mention"/>
    <w:uiPriority w:val="99"/>
    <w:semiHidden/>
    <w:unhideWhenUsed/>
    <w:rsid w:val="000175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0903403">
      <w:bodyDiv w:val="1"/>
      <w:marLeft w:val="0"/>
      <w:marRight w:val="0"/>
      <w:marTop w:val="0"/>
      <w:marBottom w:val="0"/>
      <w:divBdr>
        <w:top w:val="none" w:sz="0" w:space="0" w:color="auto"/>
        <w:left w:val="none" w:sz="0" w:space="0" w:color="auto"/>
        <w:bottom w:val="none" w:sz="0" w:space="0" w:color="auto"/>
        <w:right w:val="none" w:sz="0" w:space="0" w:color="auto"/>
      </w:divBdr>
    </w:div>
    <w:div w:id="1249775478">
      <w:bodyDiv w:val="1"/>
      <w:marLeft w:val="0"/>
      <w:marRight w:val="0"/>
      <w:marTop w:val="0"/>
      <w:marBottom w:val="0"/>
      <w:divBdr>
        <w:top w:val="none" w:sz="0" w:space="0" w:color="auto"/>
        <w:left w:val="none" w:sz="0" w:space="0" w:color="auto"/>
        <w:bottom w:val="none" w:sz="0" w:space="0" w:color="auto"/>
        <w:right w:val="none" w:sz="0" w:space="0" w:color="auto"/>
      </w:divBdr>
    </w:div>
    <w:div w:id="1424296539">
      <w:bodyDiv w:val="1"/>
      <w:marLeft w:val="0"/>
      <w:marRight w:val="0"/>
      <w:marTop w:val="0"/>
      <w:marBottom w:val="0"/>
      <w:divBdr>
        <w:top w:val="none" w:sz="0" w:space="0" w:color="auto"/>
        <w:left w:val="none" w:sz="0" w:space="0" w:color="auto"/>
        <w:bottom w:val="none" w:sz="0" w:space="0" w:color="auto"/>
        <w:right w:val="none" w:sz="0" w:space="0" w:color="auto"/>
      </w:divBdr>
    </w:div>
    <w:div w:id="1631008191">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2056658047">
      <w:bodyDiv w:val="1"/>
      <w:marLeft w:val="0"/>
      <w:marRight w:val="0"/>
      <w:marTop w:val="0"/>
      <w:marBottom w:val="0"/>
      <w:divBdr>
        <w:top w:val="none" w:sz="0" w:space="0" w:color="auto"/>
        <w:left w:val="none" w:sz="0" w:space="0" w:color="auto"/>
        <w:bottom w:val="none" w:sz="0" w:space="0" w:color="auto"/>
        <w:right w:val="none" w:sz="0" w:space="0" w:color="auto"/>
      </w:divBdr>
    </w:div>
    <w:div w:id="2084792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ie-kurashi.com/about/dx_torikumi/vision_202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ie-kurashi.com/about/dx_torikumi/vision_2022/"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987</ap:Words>
  <ap:Characters>5630</ap:Characters>
  <ap:Application/>
  <ap:Lines>46</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6604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