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41F2EC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244159">
              <w:rPr>
                <w:rFonts w:ascii="ＭＳ 明朝" w:eastAsia="ＭＳ 明朝" w:hAnsi="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02879">
              <w:rPr>
                <w:rFonts w:ascii="ＭＳ 明朝" w:eastAsia="ＭＳ 明朝" w:hAnsi="ＭＳ 明朝" w:cs="ＭＳ 明朝" w:hint="eastAsia"/>
                <w:spacing w:val="6"/>
                <w:kern w:val="0"/>
                <w:szCs w:val="21"/>
              </w:rPr>
              <w:t>1</w:t>
            </w:r>
            <w:r w:rsidR="004C66A9">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702879">
              <w:rPr>
                <w:rFonts w:ascii="ＭＳ 明朝" w:eastAsia="ＭＳ 明朝" w:hAnsi="ＭＳ 明朝" w:cs="ＭＳ 明朝" w:hint="eastAsia"/>
                <w:spacing w:val="6"/>
                <w:kern w:val="0"/>
                <w:szCs w:val="21"/>
              </w:rPr>
              <w:t>2</w:t>
            </w:r>
            <w:r w:rsidR="00953239">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3C7A45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44159" w:rsidRPr="00244159">
              <w:rPr>
                <w:rFonts w:ascii="ＭＳ 明朝" w:eastAsia="ＭＳ 明朝" w:hAnsi="ＭＳ 明朝" w:hint="eastAsia"/>
                <w:spacing w:val="6"/>
                <w:kern w:val="0"/>
                <w:szCs w:val="21"/>
              </w:rPr>
              <w:t>かぶしきがいしゃあいんほーるでぃんぐす</w:t>
            </w:r>
            <w:r w:rsidR="00FB5182" w:rsidRPr="00E577BF">
              <w:rPr>
                <w:rFonts w:ascii="ＭＳ 明朝" w:eastAsia="ＭＳ 明朝" w:hAnsi="ＭＳ 明朝" w:hint="eastAsia"/>
                <w:spacing w:val="6"/>
                <w:kern w:val="0"/>
                <w:szCs w:val="21"/>
              </w:rPr>
              <w:t xml:space="preserve"> </w:t>
            </w:r>
          </w:p>
          <w:p w14:paraId="1EE5CAB5" w14:textId="09F74454" w:rsidR="00D1302E" w:rsidRPr="00E577BF" w:rsidRDefault="00D1302E" w:rsidP="00244159">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244159">
              <w:rPr>
                <w:rFonts w:ascii="ＭＳ 明朝" w:eastAsia="ＭＳ 明朝" w:hAnsi="ＭＳ 明朝" w:cs="ＭＳ 明朝" w:hint="eastAsia"/>
                <w:spacing w:val="6"/>
                <w:kern w:val="0"/>
                <w:szCs w:val="21"/>
              </w:rPr>
              <w:t xml:space="preserve">　</w:t>
            </w:r>
            <w:r w:rsidR="00244159" w:rsidRPr="00244159">
              <w:rPr>
                <w:rFonts w:ascii="ＭＳ 明朝" w:eastAsia="ＭＳ 明朝" w:hAnsi="ＭＳ 明朝" w:cs="ＭＳ 明朝" w:hint="eastAsia"/>
                <w:spacing w:val="6"/>
                <w:kern w:val="0"/>
                <w:szCs w:val="21"/>
              </w:rPr>
              <w:t>株式会社アインホールディングス</w:t>
            </w:r>
            <w:r w:rsidRPr="00E577BF">
              <w:rPr>
                <w:rFonts w:ascii="ＭＳ 明朝" w:eastAsia="ＭＳ 明朝" w:hAnsi="ＭＳ 明朝" w:cs="ＭＳ 明朝" w:hint="eastAsia"/>
                <w:spacing w:val="6"/>
                <w:kern w:val="0"/>
                <w:szCs w:val="21"/>
              </w:rPr>
              <w:t xml:space="preserve"> </w:t>
            </w:r>
          </w:p>
          <w:p w14:paraId="709E4A6F" w14:textId="74C2DFD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44159" w:rsidRPr="00244159">
              <w:rPr>
                <w:rFonts w:ascii="ＭＳ 明朝" w:eastAsia="ＭＳ 明朝" w:hAnsi="ＭＳ 明朝" w:hint="eastAsia"/>
                <w:spacing w:val="6"/>
                <w:kern w:val="0"/>
                <w:szCs w:val="21"/>
              </w:rPr>
              <w:t>おおたに　きいち</w:t>
            </w:r>
            <w:r w:rsidR="00FB5182" w:rsidRPr="00E577BF">
              <w:rPr>
                <w:rFonts w:ascii="ＭＳ 明朝" w:eastAsia="ＭＳ 明朝" w:hAnsi="ＭＳ 明朝" w:hint="eastAsia"/>
                <w:spacing w:val="6"/>
                <w:kern w:val="0"/>
                <w:szCs w:val="21"/>
              </w:rPr>
              <w:t xml:space="preserve"> </w:t>
            </w:r>
          </w:p>
          <w:p w14:paraId="039A6583" w14:textId="74D5000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244159" w:rsidRPr="00244159">
              <w:rPr>
                <w:rFonts w:ascii="ＭＳ 明朝" w:eastAsia="ＭＳ 明朝" w:hAnsi="ＭＳ 明朝" w:cs="ＭＳ 明朝" w:hint="eastAsia"/>
                <w:spacing w:val="6"/>
                <w:kern w:val="0"/>
                <w:szCs w:val="21"/>
              </w:rPr>
              <w:t>大谷　喜一</w:t>
            </w:r>
          </w:p>
          <w:p w14:paraId="5534F654" w14:textId="08A9070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8237E5">
              <w:rPr>
                <w:rFonts w:ascii="ＭＳ 明朝" w:eastAsia="ＭＳ 明朝" w:hAnsi="ＭＳ 明朝" w:cs="ＭＳ 明朝" w:hint="eastAsia"/>
                <w:spacing w:val="588"/>
                <w:kern w:val="0"/>
                <w:szCs w:val="21"/>
                <w:fitText w:val="1596" w:id="-2095224320"/>
              </w:rPr>
              <w:t>住</w:t>
            </w:r>
            <w:r w:rsidRPr="008237E5">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44159" w:rsidRPr="00244159">
              <w:rPr>
                <w:rFonts w:ascii="ＭＳ 明朝" w:eastAsia="ＭＳ 明朝" w:hAnsi="ＭＳ 明朝" w:cs="ＭＳ 明朝"/>
                <w:spacing w:val="6"/>
                <w:kern w:val="0"/>
                <w:szCs w:val="21"/>
              </w:rPr>
              <w:t>003-0005</w:t>
            </w:r>
          </w:p>
          <w:p w14:paraId="6BDAE701" w14:textId="73BAB4B0" w:rsidR="00D1302E" w:rsidRPr="00E577BF" w:rsidRDefault="00244159" w:rsidP="00F66735">
            <w:pPr>
              <w:spacing w:afterLines="50" w:after="120" w:line="260" w:lineRule="exact"/>
              <w:ind w:leftChars="1261" w:left="2699"/>
              <w:rPr>
                <w:rFonts w:ascii="ＭＳ 明朝" w:eastAsia="ＭＳ 明朝" w:hAnsi="ＭＳ 明朝"/>
                <w:spacing w:val="14"/>
                <w:kern w:val="0"/>
                <w:szCs w:val="21"/>
              </w:rPr>
            </w:pPr>
            <w:r w:rsidRPr="00244159">
              <w:rPr>
                <w:rFonts w:ascii="ＭＳ 明朝" w:eastAsia="ＭＳ 明朝" w:hAnsi="ＭＳ 明朝" w:hint="eastAsia"/>
                <w:spacing w:val="14"/>
                <w:kern w:val="0"/>
                <w:szCs w:val="21"/>
              </w:rPr>
              <w:t>北海道札幌市白石区東札幌5条2丁目4-30</w:t>
            </w:r>
          </w:p>
          <w:p w14:paraId="47DD002F" w14:textId="324F4C8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44159" w:rsidRPr="00244159">
              <w:rPr>
                <w:rFonts w:ascii="ＭＳ 明朝" w:eastAsia="ＭＳ 明朝" w:hAnsi="ＭＳ 明朝" w:cs="ＭＳ 明朝" w:hint="eastAsia"/>
                <w:kern w:val="0"/>
                <w:szCs w:val="21"/>
              </w:rPr>
              <w:t xml:space="preserve">1430001020787　　　　　　　　　　　　　　  　　　　　　　　　　　　　　　　　　　　　　</w:t>
            </w:r>
          </w:p>
          <w:p w14:paraId="045CD76E" w14:textId="2737CA5C"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44C2E380">
                <v:oval id="楕円 1" o:spid="_x0000_s2050" style="position:absolute;left:0;text-align:left;margin-left:103.35pt;margin-top:11.75pt;width:51pt;height:18.5pt;z-index:1;visibility:visible;mso-wrap-style:square;mso-height-percent:0;mso-wrap-distance-left:9pt;mso-wrap-distance-top:0;mso-wrap-distance-right:9pt;mso-wrap-distance-bottom:0;mso-position-horizontal-relative:text;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" filled="f" strokecolor="#172c51" strokeweight="1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w:t>
            </w:r>
            <w:r>
              <w:rPr>
                <w:rFonts w:ascii="ＭＳ 明朝" w:eastAsia="ＭＳ 明朝" w:hAnsi="ＭＳ 明朝" w:cs="ＭＳ 明朝" w:hint="eastAsia"/>
                <w:color w:val="000000"/>
                <w:spacing w:val="6"/>
                <w:kern w:val="0"/>
                <w:szCs w:val="21"/>
              </w:rPr>
              <w:t>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5995"/>
            </w:tblGrid>
            <w:tr w:rsidR="00244159" w14:paraId="5B7EE562" w14:textId="77777777" w:rsidTr="00F5566D">
              <w:trPr>
                <w:trHeight w:val="707"/>
              </w:trPr>
              <w:tc>
                <w:tcPr>
                  <w:tcW w:w="2600" w:type="dxa"/>
                  <w:shd w:val="clear" w:color="auto" w:fill="auto"/>
                </w:tcPr>
                <w:p w14:paraId="712AB77F"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0ECE6BD1" w14:textId="274CA68D" w:rsidR="00D1302E" w:rsidRDefault="002441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アインホールディングス　統合報告書2023</w:t>
                  </w:r>
                </w:p>
                <w:p w14:paraId="200ADAF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E8BCA1D" w:rsidR="00D1302E" w:rsidRPr="00E577BF" w:rsidRDefault="002441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0805C4CE" w:rsidR="00D1302E" w:rsidRDefault="00244159" w:rsidP="00DD56DC">
                  <w:pPr>
                    <w:suppressAutoHyphens/>
                    <w:kinsoku w:val="0"/>
                    <w:overflowPunct w:val="0"/>
                    <w:adjustRightInd w:val="0"/>
                    <w:spacing w:afterLines="50" w:after="120" w:line="238" w:lineRule="exact"/>
                    <w:jc w:val="left"/>
                    <w:textAlignment w:val="center"/>
                    <w:rPr>
                      <w:color w:val="000000"/>
                    </w:rPr>
                  </w:pPr>
                  <w:hyperlink r:id="rId8" w:history="1">
                    <w:r w:rsidRPr="00634F26">
                      <w:rPr>
                        <w:rStyle w:val="af6"/>
                      </w:rPr>
                      <w:t>https://www.ainj.co.jp/</w:t>
                    </w:r>
                    <w:r w:rsidRPr="00814C17">
                      <w:rPr>
                        <w:rStyle w:val="af6"/>
                        <w:color w:val="0070C0"/>
                      </w:rPr>
                      <w:t>upload/integrate</w:t>
                    </w:r>
                    <w:r w:rsidRPr="00634F26">
                      <w:rPr>
                        <w:rStyle w:val="af6"/>
                      </w:rPr>
                      <w:t>dreport202</w:t>
                    </w:r>
                    <w:r w:rsidRPr="00634F26">
                      <w:rPr>
                        <w:rStyle w:val="af6"/>
                        <w:rFonts w:hint="eastAsia"/>
                      </w:rPr>
                      <w:t>3</w:t>
                    </w:r>
                    <w:r w:rsidRPr="00634F26">
                      <w:rPr>
                        <w:rStyle w:val="af6"/>
                      </w:rPr>
                      <w:t>.pdf</w:t>
                    </w:r>
                  </w:hyperlink>
                </w:p>
                <w:p w14:paraId="2BFD86E1" w14:textId="0CFB6DE4" w:rsidR="00D1302E" w:rsidRPr="00E577BF" w:rsidRDefault="00166D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2、13、14、15、16、35、56ページ</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BE7F0B" w14:textId="77777777" w:rsidR="00166DEC" w:rsidRPr="00166DEC" w:rsidRDefault="00166DEC" w:rsidP="00166D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・アイングループのビジョン：</w:t>
                  </w:r>
                </w:p>
                <w:p w14:paraId="676D625F" w14:textId="77777777" w:rsidR="00166DEC" w:rsidRDefault="00166DEC" w:rsidP="00166DEC">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『「この街にアインがあって良かった」といわれる</w:t>
                  </w:r>
                </w:p>
                <w:p w14:paraId="777FD5BE" w14:textId="046C37DA" w:rsidR="00166DEC" w:rsidRP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企業に』</w:t>
                  </w:r>
                  <w:r>
                    <w:rPr>
                      <w:rFonts w:ascii="ＭＳ 明朝" w:eastAsia="ＭＳ 明朝" w:hAnsi="ＭＳ 明朝" w:cs="ＭＳ 明朝" w:hint="eastAsia"/>
                      <w:spacing w:val="6"/>
                      <w:kern w:val="0"/>
                      <w:szCs w:val="21"/>
                    </w:rPr>
                    <w:t>（p2）</w:t>
                  </w:r>
                </w:p>
                <w:p w14:paraId="10A57CBF" w14:textId="77777777" w:rsidR="00166DEC" w:rsidRDefault="00166DEC" w:rsidP="00166D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・ビジョン達成に向け、人々の健康や美に貢献する事業</w:t>
                  </w:r>
                </w:p>
                <w:p w14:paraId="5C980450"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を通じ、グループ・ステートメントでもある</w:t>
                  </w:r>
                </w:p>
                <w:p w14:paraId="0CC6F76A"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「お客さまの 元気と笑顔」を実現し続けるため、</w:t>
                  </w:r>
                </w:p>
                <w:p w14:paraId="18ED41DB"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これからも、お客さまをはじめ多様なステークホル</w:t>
                  </w:r>
                </w:p>
                <w:p w14:paraId="6160456A" w14:textId="514D2E12" w:rsidR="00D1302E" w:rsidRPr="00E577BF"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ダーの皆さまのことを考え、自ら変化し行動する</w:t>
                  </w:r>
                </w:p>
                <w:p w14:paraId="1B475083" w14:textId="77777777" w:rsidR="00166DEC" w:rsidRDefault="00166DEC" w:rsidP="00166D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・マテリアリティの特定・実行プランの策定プロセス：</w:t>
                  </w:r>
                </w:p>
                <w:p w14:paraId="19E86824" w14:textId="77777777" w:rsidR="00166DEC" w:rsidRP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社会課題と社会からの要望</w:t>
                  </w:r>
                </w:p>
                <w:p w14:paraId="03EFE98D" w14:textId="77777777" w:rsidR="00166DEC" w:rsidRPr="00166DEC" w:rsidRDefault="00166DEC" w:rsidP="00166DE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⇒マテリアリティの特定</w:t>
                  </w:r>
                </w:p>
                <w:p w14:paraId="25DF69BE" w14:textId="77777777" w:rsidR="00166DEC" w:rsidRPr="00166DEC" w:rsidRDefault="00166DEC" w:rsidP="00166DE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⇒Input（人的資本、財務資本など）</w:t>
                  </w:r>
                </w:p>
                <w:p w14:paraId="3A0ED59F" w14:textId="77777777" w:rsidR="00166DEC" w:rsidRDefault="00166DEC" w:rsidP="00166DE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 事業活動（ファーマシー事業・リテール事業、</w:t>
                  </w:r>
                </w:p>
                <w:p w14:paraId="06E85540" w14:textId="19D5CC64" w:rsidR="00166DEC" w:rsidRPr="00166DEC" w:rsidRDefault="00166DEC" w:rsidP="00166DEC">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事業を支える人材戦略・DX戦略）</w:t>
                  </w:r>
                </w:p>
                <w:p w14:paraId="1A1B26B5" w14:textId="77777777" w:rsidR="00166DEC" w:rsidRPr="00166DEC" w:rsidRDefault="00166DEC" w:rsidP="00166DE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 Output（財務指標、非財務指標）</w:t>
                  </w:r>
                </w:p>
                <w:p w14:paraId="5AA3D74B" w14:textId="77777777" w:rsidR="00166DEC" w:rsidRDefault="00166DEC" w:rsidP="00166DE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 Outcome（持続的な社会への貢献、持続的な</w:t>
                  </w:r>
                </w:p>
                <w:p w14:paraId="1EA8B8E9" w14:textId="5A87312F" w:rsidR="00166DEC" w:rsidRPr="00166DEC" w:rsidRDefault="00166DEC" w:rsidP="00166DEC">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企業価値向上）</w:t>
                  </w:r>
                </w:p>
                <w:p w14:paraId="7C10F43A" w14:textId="77777777" w:rsidR="00166DEC" w:rsidRDefault="00166DEC" w:rsidP="00166DE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lastRenderedPageBreak/>
                    <w:t>⇒マテリアリティ解決に向けたアクション</w:t>
                  </w:r>
                </w:p>
                <w:p w14:paraId="636C3EF4" w14:textId="3A041FB5" w:rsidR="00166DEC" w:rsidRPr="00166DEC" w:rsidRDefault="00166DEC" w:rsidP="00166DEC">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（p13～16）</w:t>
                  </w:r>
                </w:p>
                <w:p w14:paraId="4AB81592" w14:textId="77777777" w:rsidR="00166DEC" w:rsidRPr="00166DEC" w:rsidRDefault="00166DEC" w:rsidP="00166D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・「DX戦略　取り巻く環境」</w:t>
                  </w:r>
                </w:p>
                <w:p w14:paraId="1DAAC854"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自社を取り巻く環境の変化は、①調剤報酬改定、</w:t>
                  </w:r>
                </w:p>
                <w:p w14:paraId="13205058" w14:textId="4B412810" w:rsidR="00166DEC" w:rsidRP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②規制緩和、③技術革新（p35）</w:t>
                  </w:r>
                </w:p>
                <w:p w14:paraId="4A954990" w14:textId="77777777" w:rsidR="00166DEC" w:rsidRPr="00166DEC" w:rsidRDefault="00166DEC" w:rsidP="00166D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・「日本の調剤薬局市場の特徴　業界を取り巻く環境」</w:t>
                  </w:r>
                </w:p>
                <w:p w14:paraId="4F645303"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特に近年（2020年以降）の傾向として、オンライン</w:t>
                  </w:r>
                </w:p>
                <w:p w14:paraId="3B1D115C"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服薬指導、オンライン資格確認、電子処方箋、</w:t>
                  </w:r>
                </w:p>
                <w:p w14:paraId="7535F8F1" w14:textId="77777777" w:rsid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リフィル処方等の普及、および今後の可能性として</w:t>
                  </w:r>
                </w:p>
                <w:p w14:paraId="4553E0C1" w14:textId="2C3A50B5" w:rsidR="00166DEC" w:rsidRPr="00166DEC" w:rsidRDefault="00166DEC" w:rsidP="00166DE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66DEC">
                    <w:rPr>
                      <w:rFonts w:ascii="ＭＳ 明朝" w:eastAsia="ＭＳ 明朝" w:hAnsi="ＭＳ 明朝" w:cs="ＭＳ 明朝" w:hint="eastAsia"/>
                      <w:spacing w:val="6"/>
                      <w:kern w:val="0"/>
                      <w:szCs w:val="21"/>
                    </w:rPr>
                    <w:t>調剤の外部委託普及が挙げられる。（p56）</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DC9DB9D" w:rsidR="00D1302E" w:rsidRPr="00E577BF" w:rsidRDefault="00F416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161E">
                    <w:rPr>
                      <w:rFonts w:ascii="ＭＳ 明朝" w:eastAsia="ＭＳ 明朝" w:hAnsi="ＭＳ 明朝" w:cs="ＭＳ 明朝" w:hint="eastAsia"/>
                      <w:spacing w:val="6"/>
                      <w:kern w:val="0"/>
                      <w:szCs w:val="21"/>
                    </w:rPr>
                    <w:t>取締役会での決議を受けたものではありませんが、統合報告書は経営企画・IR・広報で確認・作成され代表取締役社長の承認を受けており、機関承認された資料（決算短信や招集通知、有報）の方針に基づき作成され、社長と該当事業本部・セグメント長の承認を受け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3"/>
              <w:gridCol w:w="6209"/>
            </w:tblGrid>
            <w:tr w:rsidR="00CC615E" w:rsidRPr="00E577BF" w14:paraId="1CB93FF2" w14:textId="77777777" w:rsidTr="00F5566D">
              <w:trPr>
                <w:trHeight w:val="707"/>
              </w:trPr>
              <w:tc>
                <w:tcPr>
                  <w:tcW w:w="2600" w:type="dxa"/>
                  <w:shd w:val="clear" w:color="auto" w:fill="auto"/>
                </w:tcPr>
                <w:p w14:paraId="14883672"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451C52" w14:textId="77777777" w:rsidR="00CC615E"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アインホールディングス　統合報告書2023</w:t>
                  </w:r>
                </w:p>
                <w:p w14:paraId="5BF68E2D" w14:textId="1A8F494D" w:rsidR="00CC615E" w:rsidRPr="005C5F9F" w:rsidRDefault="005C5F9F"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アインホールディングス　統合報告書2022</w:t>
                  </w:r>
                </w:p>
              </w:tc>
            </w:tr>
            <w:tr w:rsidR="00CC615E" w:rsidRPr="00E577BF" w14:paraId="15FFB657" w14:textId="77777777" w:rsidTr="00F5566D">
              <w:trPr>
                <w:trHeight w:val="697"/>
              </w:trPr>
              <w:tc>
                <w:tcPr>
                  <w:tcW w:w="2600" w:type="dxa"/>
                  <w:shd w:val="clear" w:color="auto" w:fill="auto"/>
                </w:tcPr>
                <w:p w14:paraId="09D6FA76"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5C59D1" w14:textId="618DCF7B" w:rsidR="00CC615E" w:rsidRPr="001F528A" w:rsidRDefault="002B7429"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統合報告書2023　</w:t>
                  </w:r>
                  <w:r w:rsidR="001F528A">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 xml:space="preserve">　</w:t>
                  </w:r>
                  <w:r w:rsidR="00CC615E">
                    <w:rPr>
                      <w:rFonts w:ascii="ＭＳ 明朝" w:eastAsia="ＭＳ 明朝" w:hAnsi="ＭＳ 明朝" w:cs="ＭＳ 明朝" w:hint="eastAsia"/>
                      <w:spacing w:val="6"/>
                      <w:kern w:val="0"/>
                      <w:szCs w:val="21"/>
                    </w:rPr>
                    <w:t>2023</w:t>
                  </w:r>
                  <w:r w:rsidR="00CC615E" w:rsidRPr="00E577BF">
                    <w:rPr>
                      <w:rFonts w:ascii="ＭＳ 明朝" w:eastAsia="ＭＳ 明朝" w:hAnsi="ＭＳ 明朝" w:cs="ＭＳ 明朝" w:hint="eastAsia"/>
                      <w:spacing w:val="6"/>
                      <w:kern w:val="0"/>
                      <w:szCs w:val="21"/>
                    </w:rPr>
                    <w:t xml:space="preserve">年　</w:t>
                  </w:r>
                  <w:r w:rsidR="00CC615E">
                    <w:rPr>
                      <w:rFonts w:ascii="ＭＳ 明朝" w:eastAsia="ＭＳ 明朝" w:hAnsi="ＭＳ 明朝" w:cs="ＭＳ 明朝" w:hint="eastAsia"/>
                      <w:spacing w:val="6"/>
                      <w:kern w:val="0"/>
                      <w:szCs w:val="21"/>
                    </w:rPr>
                    <w:t>12</w:t>
                  </w:r>
                  <w:r w:rsidR="00CC615E" w:rsidRPr="00E577BF">
                    <w:rPr>
                      <w:rFonts w:ascii="ＭＳ 明朝" w:eastAsia="ＭＳ 明朝" w:hAnsi="ＭＳ 明朝" w:cs="ＭＳ 明朝" w:hint="eastAsia"/>
                      <w:spacing w:val="6"/>
                      <w:kern w:val="0"/>
                      <w:szCs w:val="21"/>
                    </w:rPr>
                    <w:t xml:space="preserve">月　</w:t>
                  </w:r>
                  <w:r w:rsidR="00CC615E">
                    <w:rPr>
                      <w:rFonts w:ascii="ＭＳ 明朝" w:eastAsia="ＭＳ 明朝" w:hAnsi="ＭＳ 明朝" w:cs="ＭＳ 明朝" w:hint="eastAsia"/>
                      <w:spacing w:val="6"/>
                      <w:kern w:val="0"/>
                      <w:szCs w:val="21"/>
                    </w:rPr>
                    <w:t>5</w:t>
                  </w:r>
                  <w:r w:rsidR="00CC615E" w:rsidRPr="00E577BF">
                    <w:rPr>
                      <w:rFonts w:ascii="ＭＳ 明朝" w:eastAsia="ＭＳ 明朝" w:hAnsi="ＭＳ 明朝" w:cs="ＭＳ 明朝" w:hint="eastAsia"/>
                      <w:spacing w:val="6"/>
                      <w:kern w:val="0"/>
                      <w:szCs w:val="21"/>
                    </w:rPr>
                    <w:t>日</w:t>
                  </w:r>
                </w:p>
                <w:p w14:paraId="7116E297" w14:textId="758D383D" w:rsidR="00CC615E" w:rsidRPr="00E577BF" w:rsidRDefault="002B7429"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 xml:space="preserve">統合報告書2022　</w:t>
                  </w:r>
                  <w:r w:rsidR="001F528A">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 xml:space="preserve">　</w:t>
                  </w:r>
                  <w:r w:rsidR="008237E5" w:rsidRPr="008237E5">
                    <w:rPr>
                      <w:rFonts w:ascii="ＭＳ 明朝" w:eastAsia="ＭＳ 明朝" w:hAnsi="ＭＳ 明朝" w:cs="ＭＳ 明朝" w:hint="eastAsia"/>
                      <w:spacing w:val="6"/>
                      <w:kern w:val="0"/>
                      <w:szCs w:val="21"/>
                    </w:rPr>
                    <w:t>2022年</w:t>
                  </w:r>
                  <w:r w:rsidR="008237E5" w:rsidRPr="00E577BF">
                    <w:rPr>
                      <w:rFonts w:ascii="ＭＳ 明朝" w:eastAsia="ＭＳ 明朝" w:hAnsi="ＭＳ 明朝" w:cs="ＭＳ 明朝" w:hint="eastAsia"/>
                      <w:spacing w:val="6"/>
                      <w:kern w:val="0"/>
                      <w:szCs w:val="21"/>
                    </w:rPr>
                    <w:t xml:space="preserve">　</w:t>
                  </w:r>
                  <w:r w:rsidR="008237E5" w:rsidRPr="008237E5">
                    <w:rPr>
                      <w:rFonts w:ascii="ＭＳ 明朝" w:eastAsia="ＭＳ 明朝" w:hAnsi="ＭＳ 明朝" w:cs="ＭＳ 明朝" w:hint="eastAsia"/>
                      <w:spacing w:val="6"/>
                      <w:kern w:val="0"/>
                      <w:szCs w:val="21"/>
                    </w:rPr>
                    <w:t>9月</w:t>
                  </w:r>
                  <w:r w:rsidR="008237E5">
                    <w:rPr>
                      <w:rFonts w:ascii="ＭＳ 明朝" w:eastAsia="ＭＳ 明朝" w:hAnsi="ＭＳ 明朝" w:cs="ＭＳ 明朝" w:hint="eastAsia"/>
                      <w:spacing w:val="6"/>
                      <w:kern w:val="0"/>
                      <w:szCs w:val="21"/>
                    </w:rPr>
                    <w:t xml:space="preserve">　</w:t>
                  </w:r>
                  <w:r w:rsidR="008237E5" w:rsidRPr="008237E5">
                    <w:rPr>
                      <w:rFonts w:ascii="ＭＳ 明朝" w:eastAsia="ＭＳ 明朝" w:hAnsi="ＭＳ 明朝" w:cs="ＭＳ 明朝" w:hint="eastAsia"/>
                      <w:spacing w:val="6"/>
                      <w:kern w:val="0"/>
                      <w:szCs w:val="21"/>
                    </w:rPr>
                    <w:t>30日</w:t>
                  </w:r>
                </w:p>
              </w:tc>
            </w:tr>
            <w:tr w:rsidR="00CC615E" w:rsidRPr="00E577BF" w14:paraId="2A2A0EB3" w14:textId="77777777" w:rsidTr="00F5566D">
              <w:trPr>
                <w:trHeight w:val="707"/>
              </w:trPr>
              <w:tc>
                <w:tcPr>
                  <w:tcW w:w="2600" w:type="dxa"/>
                  <w:shd w:val="clear" w:color="auto" w:fill="auto"/>
                </w:tcPr>
                <w:p w14:paraId="0E02E846"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5BD406" w14:textId="77777777" w:rsidR="00647477" w:rsidRPr="00483B02" w:rsidRDefault="00647477"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3B02">
                    <w:rPr>
                      <w:rFonts w:ascii="ＭＳ 明朝" w:eastAsia="ＭＳ 明朝" w:hAnsi="ＭＳ 明朝" w:cs="ＭＳ 明朝" w:hint="eastAsia"/>
                      <w:spacing w:val="6"/>
                      <w:kern w:val="0"/>
                      <w:szCs w:val="21"/>
                    </w:rPr>
                    <w:t>統合報告書2023</w:t>
                  </w:r>
                </w:p>
                <w:p w14:paraId="7EEE9391" w14:textId="067914EF" w:rsidR="00CC615E" w:rsidRPr="00814C17" w:rsidRDefault="00647477" w:rsidP="00CC615E">
                  <w:pPr>
                    <w:suppressAutoHyphens/>
                    <w:kinsoku w:val="0"/>
                    <w:overflowPunct w:val="0"/>
                    <w:adjustRightInd w:val="0"/>
                    <w:spacing w:afterLines="50" w:after="120" w:line="238" w:lineRule="exact"/>
                    <w:jc w:val="left"/>
                    <w:textAlignment w:val="center"/>
                    <w:rPr>
                      <w:color w:val="0070C0"/>
                    </w:rPr>
                  </w:pPr>
                  <w:hyperlink r:id="rId9" w:history="1">
                    <w:r w:rsidRPr="00814C17">
                      <w:rPr>
                        <w:rStyle w:val="af6"/>
                        <w:color w:val="0070C0"/>
                      </w:rPr>
                      <w:t>https://www.ainj.co.jp/upload/integratedreport202</w:t>
                    </w:r>
                    <w:r w:rsidRPr="00814C17">
                      <w:rPr>
                        <w:rStyle w:val="af6"/>
                        <w:rFonts w:hint="eastAsia"/>
                        <w:color w:val="0070C0"/>
                      </w:rPr>
                      <w:t>3</w:t>
                    </w:r>
                    <w:r w:rsidRPr="00814C17">
                      <w:rPr>
                        <w:rStyle w:val="af6"/>
                        <w:color w:val="0070C0"/>
                      </w:rPr>
                      <w:t>.pdf</w:t>
                    </w:r>
                  </w:hyperlink>
                </w:p>
                <w:p w14:paraId="77171FA8" w14:textId="77777777" w:rsidR="00CC615E" w:rsidRPr="00483B02" w:rsidRDefault="005E511A"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3B02">
                    <w:rPr>
                      <w:rFonts w:ascii="ＭＳ 明朝" w:eastAsia="ＭＳ 明朝" w:hAnsi="ＭＳ 明朝" w:cs="ＭＳ 明朝" w:hint="eastAsia"/>
                      <w:spacing w:val="6"/>
                      <w:kern w:val="0"/>
                      <w:szCs w:val="21"/>
                    </w:rPr>
                    <w:t>23～36</w:t>
                  </w:r>
                  <w:r w:rsidR="00CC615E" w:rsidRPr="00483B02">
                    <w:rPr>
                      <w:rFonts w:ascii="ＭＳ 明朝" w:eastAsia="ＭＳ 明朝" w:hAnsi="ＭＳ 明朝" w:cs="ＭＳ 明朝" w:hint="eastAsia"/>
                      <w:spacing w:val="6"/>
                      <w:kern w:val="0"/>
                      <w:szCs w:val="21"/>
                    </w:rPr>
                    <w:t>ページ</w:t>
                  </w:r>
                </w:p>
                <w:p w14:paraId="06B0632C" w14:textId="37D9411D" w:rsidR="00647477" w:rsidRPr="00483B02" w:rsidRDefault="00647477"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3B02">
                    <w:rPr>
                      <w:rFonts w:ascii="ＭＳ 明朝" w:eastAsia="ＭＳ 明朝" w:hAnsi="ＭＳ 明朝" w:cs="ＭＳ 明朝" w:hint="eastAsia"/>
                      <w:spacing w:val="6"/>
                      <w:kern w:val="0"/>
                      <w:szCs w:val="21"/>
                    </w:rPr>
                    <w:t>統合報告書2022</w:t>
                  </w:r>
                </w:p>
                <w:p w14:paraId="1FE4DE1F" w14:textId="2E99D584" w:rsidR="00647477" w:rsidRPr="00483B02" w:rsidRDefault="00647477"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814C17">
                      <w:rPr>
                        <w:rStyle w:val="af6"/>
                        <w:color w:val="0070C0"/>
                      </w:rPr>
                      <w:t>https://www.ainj.co.jp/upload/integratedreport2022_2.pdf</w:t>
                    </w:r>
                  </w:hyperlink>
                  <w:r w:rsidRPr="00483B02">
                    <w:br/>
                  </w:r>
                  <w:r w:rsidRPr="00483B02">
                    <w:rPr>
                      <w:rFonts w:ascii="ＭＳ 明朝" w:eastAsia="ＭＳ 明朝" w:hAnsi="ＭＳ 明朝" w:cs="ＭＳ 明朝" w:hint="eastAsia"/>
                      <w:spacing w:val="6"/>
                      <w:kern w:val="0"/>
                      <w:szCs w:val="21"/>
                    </w:rPr>
                    <w:t>23ページ</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BF5BF1"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・ファーマシー事業においてはトップラインの拡大や、</w:t>
                  </w:r>
                </w:p>
                <w:p w14:paraId="0A8AAF37"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薬局の質の向上、薬剤師の専門性の向上、患者様</w:t>
                  </w:r>
                </w:p>
                <w:p w14:paraId="4B9E6B42"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とのコミュニケーション強化などに向けた戦略・</w:t>
                  </w:r>
                </w:p>
                <w:p w14:paraId="5D0F6B5D" w14:textId="5FBDEA1F" w:rsidR="005E511A" w:rsidRPr="0081482F" w:rsidRDefault="005E511A" w:rsidP="0081482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5E511A">
                    <w:rPr>
                      <w:rFonts w:ascii="ＭＳ 明朝" w:eastAsia="ＭＳ 明朝" w:hAnsi="ＭＳ 明朝" w:cs="ＭＳ 明朝" w:hint="eastAsia"/>
                      <w:spacing w:val="6"/>
                      <w:kern w:val="0"/>
                      <w:szCs w:val="21"/>
                    </w:rPr>
                    <w:t>戦術を実施。（</w:t>
                  </w:r>
                  <w:r w:rsidR="0081482F">
                    <w:rPr>
                      <w:rFonts w:ascii="ＭＳ 明朝" w:eastAsia="ＭＳ 明朝" w:hAnsi="ＭＳ 明朝" w:cs="ＭＳ 明朝" w:hint="eastAsia"/>
                      <w:color w:val="000000"/>
                      <w:spacing w:val="6"/>
                      <w:kern w:val="0"/>
                      <w:szCs w:val="21"/>
                    </w:rPr>
                    <w:t xml:space="preserve">統合報告書2023 </w:t>
                  </w:r>
                  <w:r w:rsidRPr="005E511A">
                    <w:rPr>
                      <w:rFonts w:ascii="ＭＳ 明朝" w:eastAsia="ＭＳ 明朝" w:hAnsi="ＭＳ 明朝" w:cs="ＭＳ 明朝" w:hint="eastAsia"/>
                      <w:spacing w:val="6"/>
                      <w:kern w:val="0"/>
                      <w:szCs w:val="21"/>
                    </w:rPr>
                    <w:t>p23～p26）</w:t>
                  </w:r>
                </w:p>
                <w:p w14:paraId="0F22FECF"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・リテール事業においては差別化戦略や出店戦略を強化</w:t>
                  </w:r>
                </w:p>
                <w:p w14:paraId="3396C446" w14:textId="00AEB96C" w:rsidR="005E511A" w:rsidRP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w:t>
                  </w:r>
                  <w:r w:rsidR="0081482F">
                    <w:rPr>
                      <w:rFonts w:ascii="ＭＳ 明朝" w:eastAsia="ＭＳ 明朝" w:hAnsi="ＭＳ 明朝" w:cs="ＭＳ 明朝" w:hint="eastAsia"/>
                      <w:color w:val="000000"/>
                      <w:spacing w:val="6"/>
                      <w:kern w:val="0"/>
                      <w:szCs w:val="21"/>
                    </w:rPr>
                    <w:t xml:space="preserve">統合報告書2023 </w:t>
                  </w:r>
                  <w:r w:rsidRPr="005E511A">
                    <w:rPr>
                      <w:rFonts w:ascii="ＭＳ 明朝" w:eastAsia="ＭＳ 明朝" w:hAnsi="ＭＳ 明朝" w:cs="ＭＳ 明朝" w:hint="eastAsia"/>
                      <w:spacing w:val="6"/>
                      <w:kern w:val="0"/>
                      <w:szCs w:val="21"/>
                    </w:rPr>
                    <w:t>p27～p30）</w:t>
                  </w:r>
                </w:p>
                <w:p w14:paraId="202D1223"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・これら事業戦略の基盤として、DX戦略や人材戦略</w:t>
                  </w:r>
                </w:p>
                <w:p w14:paraId="1559F123"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（人材育成、ダイバーシティ＆インクルージョン）</w:t>
                  </w:r>
                </w:p>
                <w:p w14:paraId="747BB427" w14:textId="4A0C26C5" w:rsidR="005E511A" w:rsidRP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を推進。（</w:t>
                  </w:r>
                  <w:r w:rsidR="0081482F">
                    <w:rPr>
                      <w:rFonts w:ascii="ＭＳ 明朝" w:eastAsia="ＭＳ 明朝" w:hAnsi="ＭＳ 明朝" w:cs="ＭＳ 明朝" w:hint="eastAsia"/>
                      <w:color w:val="000000"/>
                      <w:spacing w:val="6"/>
                      <w:kern w:val="0"/>
                      <w:szCs w:val="21"/>
                    </w:rPr>
                    <w:t xml:space="preserve">統合報告書2023 </w:t>
                  </w:r>
                  <w:r w:rsidRPr="005E511A">
                    <w:rPr>
                      <w:rFonts w:ascii="ＭＳ 明朝" w:eastAsia="ＭＳ 明朝" w:hAnsi="ＭＳ 明朝" w:cs="ＭＳ 明朝" w:hint="eastAsia"/>
                      <w:spacing w:val="6"/>
                      <w:kern w:val="0"/>
                      <w:szCs w:val="21"/>
                    </w:rPr>
                    <w:t>p31～p34）</w:t>
                  </w:r>
                </w:p>
                <w:p w14:paraId="0AA7EBAF"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・DX推進による企業価値の向上を実現(経営基盤の強化、</w:t>
                  </w:r>
                </w:p>
                <w:p w14:paraId="48BB218C" w14:textId="13359BD5"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規制緩和への対応、付加価値の提供)</w:t>
                  </w:r>
                </w:p>
                <w:p w14:paraId="2CBC7A1F" w14:textId="77777777" w:rsidR="00814C17" w:rsidRPr="0019108E" w:rsidRDefault="00814C17" w:rsidP="00814C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・アインズ＆トルペ公式アプリにおいて、利用できる</w:t>
                  </w:r>
                </w:p>
                <w:p w14:paraId="55A5B8D3" w14:textId="77777777" w:rsidR="00814C17" w:rsidRPr="0019108E" w:rsidRDefault="00814C17"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ポイントやクーポンの管理に加え、セールやコスメ</w:t>
                  </w:r>
                </w:p>
                <w:p w14:paraId="51B04E05" w14:textId="77777777" w:rsidR="00814C17" w:rsidRPr="0019108E" w:rsidRDefault="00814C17"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などの情報発信、WEB STOREとの連動が実現し、</w:t>
                  </w:r>
                </w:p>
                <w:p w14:paraId="3180F4D8" w14:textId="77777777" w:rsidR="00814C17" w:rsidRDefault="00814C17"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お客さまの利便性向上を図っている。</w:t>
                  </w:r>
                </w:p>
                <w:p w14:paraId="39813434" w14:textId="572B419C" w:rsidR="00814C17" w:rsidRPr="005E511A" w:rsidRDefault="00814C17"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w:t>
                  </w:r>
                  <w:r>
                    <w:rPr>
                      <w:rFonts w:ascii="ＭＳ 明朝" w:eastAsia="ＭＳ 明朝" w:hAnsi="ＭＳ 明朝" w:cs="ＭＳ 明朝" w:hint="eastAsia"/>
                      <w:color w:val="000000"/>
                      <w:spacing w:val="6"/>
                      <w:kern w:val="0"/>
                      <w:szCs w:val="21"/>
                    </w:rPr>
                    <w:t xml:space="preserve">統合報告書2023 </w:t>
                  </w:r>
                  <w:r w:rsidRPr="0019108E">
                    <w:rPr>
                      <w:rFonts w:ascii="ＭＳ 明朝" w:eastAsia="ＭＳ 明朝" w:hAnsi="ＭＳ 明朝" w:cs="ＭＳ 明朝" w:hint="eastAsia"/>
                      <w:spacing w:val="6"/>
                      <w:kern w:val="0"/>
                      <w:szCs w:val="21"/>
                    </w:rPr>
                    <w:t>p36）</w:t>
                  </w:r>
                </w:p>
                <w:p w14:paraId="3BE8FF56" w14:textId="77777777" w:rsidR="00814C17" w:rsidRDefault="005E511A" w:rsidP="00814C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lastRenderedPageBreak/>
                    <w:t>・</w:t>
                  </w:r>
                  <w:r w:rsidR="00135048" w:rsidRPr="0019108E">
                    <w:rPr>
                      <w:rFonts w:ascii="ＭＳ 明朝" w:eastAsia="ＭＳ 明朝" w:hAnsi="ＭＳ 明朝" w:cs="ＭＳ 明朝" w:hint="eastAsia"/>
                      <w:spacing w:val="6"/>
                      <w:kern w:val="0"/>
                      <w:szCs w:val="21"/>
                    </w:rPr>
                    <w:t>アイン薬局公式アプリ「いつでもアイン薬局」</w:t>
                  </w:r>
                  <w:r w:rsidR="00814C17">
                    <w:rPr>
                      <w:rFonts w:ascii="ＭＳ 明朝" w:eastAsia="ＭＳ 明朝" w:hAnsi="ＭＳ 明朝" w:cs="ＭＳ 明朝" w:hint="eastAsia"/>
                      <w:spacing w:val="6"/>
                      <w:kern w:val="0"/>
                      <w:szCs w:val="21"/>
                    </w:rPr>
                    <w:t>において</w:t>
                  </w:r>
                </w:p>
                <w:p w14:paraId="702EB200" w14:textId="77777777" w:rsidR="00814C17" w:rsidRDefault="00814C17"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アプリ</w:t>
                  </w:r>
                  <w:r w:rsidR="00135048" w:rsidRPr="0019108E">
                    <w:rPr>
                      <w:rFonts w:ascii="ＭＳ 明朝" w:eastAsia="ＭＳ 明朝" w:hAnsi="ＭＳ 明朝" w:cs="ＭＳ 明朝" w:hint="eastAsia"/>
                      <w:spacing w:val="6"/>
                      <w:kern w:val="0"/>
                      <w:szCs w:val="21"/>
                    </w:rPr>
                    <w:t>の充実化、</w:t>
                  </w:r>
                  <w:r w:rsidR="005E511A" w:rsidRPr="005E511A">
                    <w:rPr>
                      <w:rFonts w:ascii="ＭＳ 明朝" w:eastAsia="ＭＳ 明朝" w:hAnsi="ＭＳ 明朝" w:cs="ＭＳ 明朝" w:hint="eastAsia"/>
                      <w:spacing w:val="6"/>
                      <w:kern w:val="0"/>
                      <w:szCs w:val="21"/>
                    </w:rPr>
                    <w:t>調剤基幹システムの刷新により</w:t>
                  </w:r>
                </w:p>
                <w:p w14:paraId="0B966263" w14:textId="7B8D20C2" w:rsidR="00135048" w:rsidRDefault="005E511A"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リアルタイム在庫の把握やM&amp;Aによりグループ</w:t>
                  </w:r>
                </w:p>
                <w:p w14:paraId="727832FA" w14:textId="234936B3" w:rsidR="00D1302E" w:rsidRPr="00E577BF" w:rsidRDefault="005E511A" w:rsidP="0013504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入りした店舗へのスムーズなシステム導入を実現。</w:t>
                  </w:r>
                </w:p>
                <w:p w14:paraId="59650769" w14:textId="4F3838CC" w:rsidR="00D1302E"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w:t>
                  </w:r>
                  <w:r w:rsidR="0081482F">
                    <w:rPr>
                      <w:rFonts w:ascii="ＭＳ 明朝" w:eastAsia="ＭＳ 明朝" w:hAnsi="ＭＳ 明朝" w:cs="ＭＳ 明朝" w:hint="eastAsia"/>
                      <w:color w:val="000000"/>
                      <w:spacing w:val="6"/>
                      <w:kern w:val="0"/>
                      <w:szCs w:val="21"/>
                    </w:rPr>
                    <w:t xml:space="preserve">統合報告書2023 </w:t>
                  </w:r>
                  <w:r w:rsidRPr="005E511A">
                    <w:rPr>
                      <w:rFonts w:ascii="ＭＳ 明朝" w:eastAsia="ＭＳ 明朝" w:hAnsi="ＭＳ 明朝" w:cs="ＭＳ 明朝" w:hint="eastAsia"/>
                      <w:spacing w:val="6"/>
                      <w:kern w:val="0"/>
                      <w:szCs w:val="21"/>
                    </w:rPr>
                    <w:t>p3</w:t>
                  </w:r>
                  <w:r>
                    <w:rPr>
                      <w:rFonts w:ascii="ＭＳ 明朝" w:eastAsia="ＭＳ 明朝" w:hAnsi="ＭＳ 明朝" w:cs="ＭＳ 明朝" w:hint="eastAsia"/>
                      <w:spacing w:val="6"/>
                      <w:kern w:val="0"/>
                      <w:szCs w:val="21"/>
                    </w:rPr>
                    <w:t>5</w:t>
                  </w:r>
                  <w:r w:rsidRPr="005E511A">
                    <w:rPr>
                      <w:rFonts w:ascii="ＭＳ 明朝" w:eastAsia="ＭＳ 明朝" w:hAnsi="ＭＳ 明朝" w:cs="ＭＳ 明朝" w:hint="eastAsia"/>
                      <w:spacing w:val="6"/>
                      <w:kern w:val="0"/>
                      <w:szCs w:val="21"/>
                    </w:rPr>
                    <w:t>～p3</w:t>
                  </w:r>
                  <w:r>
                    <w:rPr>
                      <w:rFonts w:ascii="ＭＳ 明朝" w:eastAsia="ＭＳ 明朝" w:hAnsi="ＭＳ 明朝" w:cs="ＭＳ 明朝" w:hint="eastAsia"/>
                      <w:spacing w:val="6"/>
                      <w:kern w:val="0"/>
                      <w:szCs w:val="21"/>
                    </w:rPr>
                    <w:t>6</w:t>
                  </w:r>
                  <w:r w:rsidRPr="005E511A">
                    <w:rPr>
                      <w:rFonts w:ascii="ＭＳ 明朝" w:eastAsia="ＭＳ 明朝" w:hAnsi="ＭＳ 明朝" w:cs="ＭＳ 明朝" w:hint="eastAsia"/>
                      <w:spacing w:val="6"/>
                      <w:kern w:val="0"/>
                      <w:szCs w:val="21"/>
                    </w:rPr>
                    <w:t>）</w:t>
                  </w:r>
                </w:p>
                <w:p w14:paraId="121830E4" w14:textId="77777777" w:rsidR="00C92EEE" w:rsidRPr="0019108E" w:rsidRDefault="00C92EEE" w:rsidP="00C9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補足説明：</w:t>
                  </w:r>
                </w:p>
                <w:p w14:paraId="27BA47AB" w14:textId="77777777" w:rsidR="0019108E" w:rsidRDefault="0019108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経営基盤の強化に向けてITシステム・デジタル技術</w:t>
                  </w:r>
                </w:p>
                <w:p w14:paraId="1BD28769" w14:textId="77777777" w:rsidR="0019108E" w:rsidRDefault="0019108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活用環境整備を実施</w:t>
                  </w:r>
                  <w:r>
                    <w:rPr>
                      <w:rFonts w:ascii="ＭＳ 明朝" w:eastAsia="ＭＳ 明朝" w:hAnsi="ＭＳ 明朝" w:cs="ＭＳ 明朝" w:hint="eastAsia"/>
                      <w:spacing w:val="6"/>
                      <w:kern w:val="0"/>
                      <w:szCs w:val="21"/>
                    </w:rPr>
                    <w:t>しているが、</w:t>
                  </w:r>
                  <w:r w:rsidRPr="005E511A">
                    <w:rPr>
                      <w:rFonts w:ascii="ＭＳ 明朝" w:eastAsia="ＭＳ 明朝" w:hAnsi="ＭＳ 明朝" w:cs="ＭＳ 明朝" w:hint="eastAsia"/>
                      <w:spacing w:val="6"/>
                      <w:kern w:val="0"/>
                      <w:szCs w:val="21"/>
                    </w:rPr>
                    <w:t>各種電子化・BI</w:t>
                  </w:r>
                </w:p>
                <w:p w14:paraId="047E5235" w14:textId="77777777" w:rsidR="0019108E" w:rsidRDefault="0019108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ツール導入</w:t>
                  </w:r>
                  <w:r>
                    <w:rPr>
                      <w:rFonts w:ascii="ＭＳ 明朝" w:eastAsia="ＭＳ 明朝" w:hAnsi="ＭＳ 明朝" w:cs="ＭＳ 明朝" w:hint="eastAsia"/>
                      <w:spacing w:val="6"/>
                      <w:kern w:val="0"/>
                      <w:szCs w:val="21"/>
                    </w:rPr>
                    <w:t>の</w:t>
                  </w:r>
                  <w:r w:rsidR="00C92EEE" w:rsidRPr="0019108E">
                    <w:rPr>
                      <w:rFonts w:ascii="ＭＳ 明朝" w:eastAsia="ＭＳ 明朝" w:hAnsi="ＭＳ 明朝" w:cs="ＭＳ 明朝" w:hint="eastAsia"/>
                      <w:spacing w:val="6"/>
                      <w:kern w:val="0"/>
                      <w:szCs w:val="21"/>
                    </w:rPr>
                    <w:t>BI化については、経営陣向けダッシュ</w:t>
                  </w:r>
                </w:p>
                <w:p w14:paraId="678B1168" w14:textId="77777777" w:rsidR="0019108E" w:rsidRDefault="00C92EE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ボード、フィールドマネジャー（FM）向けダッシュ</w:t>
                  </w:r>
                </w:p>
                <w:p w14:paraId="3B812529" w14:textId="77777777" w:rsidR="0019108E" w:rsidRDefault="00C92EE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ボードを展開。</w:t>
                  </w:r>
                </w:p>
                <w:p w14:paraId="6F63267E" w14:textId="77777777" w:rsidR="0019108E" w:rsidRDefault="00C92EE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FMは外出先や移動中でもリアルタイムで店舗の営業</w:t>
                  </w:r>
                </w:p>
                <w:p w14:paraId="6207B39E" w14:textId="647B75CD" w:rsidR="00C92EEE" w:rsidRPr="0019108E" w:rsidRDefault="00C92EEE" w:rsidP="0019108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数値を把握できる。</w:t>
                  </w:r>
                </w:p>
                <w:p w14:paraId="5C82A16B" w14:textId="77777777" w:rsidR="00C92EEE" w:rsidRPr="0019108E" w:rsidRDefault="00C92EEE" w:rsidP="00C92EE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本部では戦略会計の導入を進めており、ダッシュ</w:t>
                  </w:r>
                </w:p>
                <w:p w14:paraId="1A776ABA" w14:textId="77777777" w:rsidR="00C92EEE" w:rsidRPr="0019108E" w:rsidRDefault="00C92EEE" w:rsidP="00C92EE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ボードと合わせ、より迅速で的確な経営判断が</w:t>
                  </w:r>
                </w:p>
                <w:p w14:paraId="724627C6" w14:textId="3AE7B843" w:rsidR="00C92EEE" w:rsidRPr="0019108E" w:rsidRDefault="00C92EEE" w:rsidP="00C92EE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下せる。（</w:t>
                  </w:r>
                  <w:r w:rsidR="0081482F" w:rsidRPr="0019108E">
                    <w:rPr>
                      <w:rFonts w:ascii="ＭＳ 明朝" w:eastAsia="ＭＳ 明朝" w:hAnsi="ＭＳ 明朝" w:cs="ＭＳ 明朝" w:hint="eastAsia"/>
                      <w:spacing w:val="6"/>
                      <w:kern w:val="0"/>
                      <w:szCs w:val="21"/>
                    </w:rPr>
                    <w:t xml:space="preserve">統合報告書2023 </w:t>
                  </w:r>
                  <w:r w:rsidRPr="0019108E">
                    <w:rPr>
                      <w:rFonts w:ascii="ＭＳ 明朝" w:eastAsia="ＭＳ 明朝" w:hAnsi="ＭＳ 明朝" w:cs="ＭＳ 明朝" w:hint="eastAsia"/>
                      <w:spacing w:val="6"/>
                      <w:kern w:val="0"/>
                      <w:szCs w:val="21"/>
                    </w:rPr>
                    <w:t>p35）</w:t>
                  </w:r>
                </w:p>
                <w:p w14:paraId="0848987C" w14:textId="4701E30F" w:rsidR="00C92EEE" w:rsidRPr="00E577BF" w:rsidRDefault="00C92EEE"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tc>
            </w:tr>
            <w:tr w:rsidR="005E511A" w:rsidRPr="00E577BF" w14:paraId="20047B99" w14:textId="77777777" w:rsidTr="00F5566D">
              <w:trPr>
                <w:trHeight w:val="697"/>
              </w:trPr>
              <w:tc>
                <w:tcPr>
                  <w:tcW w:w="2600" w:type="dxa"/>
                  <w:shd w:val="clear" w:color="auto" w:fill="auto"/>
                </w:tcPr>
                <w:p w14:paraId="1BDE20EC" w14:textId="77777777" w:rsidR="005E511A" w:rsidRPr="00E577BF" w:rsidRDefault="005E511A" w:rsidP="005E51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F32A614" w:rsidR="005E511A" w:rsidRPr="00E577BF"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161E">
                    <w:rPr>
                      <w:rFonts w:ascii="ＭＳ 明朝" w:eastAsia="ＭＳ 明朝" w:hAnsi="ＭＳ 明朝" w:cs="ＭＳ 明朝" w:hint="eastAsia"/>
                      <w:spacing w:val="6"/>
                      <w:kern w:val="0"/>
                      <w:szCs w:val="21"/>
                    </w:rPr>
                    <w:t>取締役会での決議を受けたものではありませんが、統合報告書は経営企画・IR・広報で確認・作成され代表取締役社長の承認を受けており、機関承認された資料（決算短信や招集通知、有報）の方針に基づき作成され、社長と該当事業本部・セグメント長の承認を受け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3409095" w:rsidR="00D1302E" w:rsidRPr="00E577BF" w:rsidRDefault="00D1302E" w:rsidP="005E511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3"/>
              <w:gridCol w:w="6209"/>
            </w:tblGrid>
            <w:tr w:rsidR="00CC615E" w:rsidRPr="00E577BF" w14:paraId="0F1EA1FD" w14:textId="77777777" w:rsidTr="00F5566D">
              <w:trPr>
                <w:trHeight w:val="707"/>
              </w:trPr>
              <w:tc>
                <w:tcPr>
                  <w:tcW w:w="2600" w:type="dxa"/>
                  <w:shd w:val="clear" w:color="auto" w:fill="auto"/>
                </w:tcPr>
                <w:p w14:paraId="125C712C" w14:textId="77777777" w:rsidR="00CC615E" w:rsidRPr="00483B02"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3B02">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51EB7DA9" w:rsidR="00BB3EC9" w:rsidRPr="00483B02" w:rsidRDefault="005D215F" w:rsidP="00BB3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814C17">
                      <w:rPr>
                        <w:rStyle w:val="af6"/>
                        <w:color w:val="0070C0"/>
                      </w:rPr>
                      <w:t>https://www.ainj.co.jp/upload/integratedreport2022_2.pdf</w:t>
                    </w:r>
                  </w:hyperlink>
                  <w:r w:rsidR="00BB3EC9" w:rsidRPr="005D215F">
                    <w:br/>
                  </w:r>
                  <w:r w:rsidR="00BB3EC9" w:rsidRPr="00483B02">
                    <w:rPr>
                      <w:rFonts w:ascii="ＭＳ 明朝" w:eastAsia="ＭＳ 明朝" w:hAnsi="ＭＳ 明朝" w:cs="ＭＳ 明朝" w:hint="eastAsia"/>
                      <w:spacing w:val="6"/>
                      <w:kern w:val="0"/>
                      <w:szCs w:val="21"/>
                    </w:rPr>
                    <w:t>23ページ</w:t>
                  </w:r>
                </w:p>
              </w:tc>
            </w:tr>
            <w:tr w:rsidR="00CC615E" w:rsidRPr="00E577BF" w14:paraId="5040428A" w14:textId="77777777" w:rsidTr="00F5566D">
              <w:trPr>
                <w:trHeight w:val="697"/>
              </w:trPr>
              <w:tc>
                <w:tcPr>
                  <w:tcW w:w="2600" w:type="dxa"/>
                  <w:shd w:val="clear" w:color="auto" w:fill="auto"/>
                </w:tcPr>
                <w:p w14:paraId="25393031"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17A3EA"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・DXを推進するための取り組みとして、社内の体制・</w:t>
                  </w:r>
                </w:p>
                <w:p w14:paraId="6AE8907E" w14:textId="64F30042" w:rsidR="005E511A" w:rsidRP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組織、人材の確保を実施。</w:t>
                  </w:r>
                  <w:r>
                    <w:rPr>
                      <w:rFonts w:ascii="ＭＳ 明朝" w:eastAsia="ＭＳ 明朝" w:hAnsi="ＭＳ 明朝" w:cs="ＭＳ 明朝" w:hint="eastAsia"/>
                      <w:spacing w:val="6"/>
                      <w:kern w:val="0"/>
                      <w:szCs w:val="21"/>
                    </w:rPr>
                    <w:t>（p</w:t>
                  </w:r>
                  <w:r w:rsidR="00BB3EC9">
                    <w:rPr>
                      <w:rFonts w:ascii="ＭＳ 明朝" w:eastAsia="ＭＳ 明朝" w:hAnsi="ＭＳ 明朝" w:cs="ＭＳ 明朝" w:hint="eastAsia"/>
                      <w:spacing w:val="6"/>
                      <w:kern w:val="0"/>
                      <w:szCs w:val="21"/>
                    </w:rPr>
                    <w:t>23</w:t>
                  </w:r>
                  <w:r>
                    <w:rPr>
                      <w:rFonts w:ascii="ＭＳ 明朝" w:eastAsia="ＭＳ 明朝" w:hAnsi="ＭＳ 明朝" w:cs="ＭＳ 明朝" w:hint="eastAsia"/>
                      <w:spacing w:val="6"/>
                      <w:kern w:val="0"/>
                      <w:szCs w:val="21"/>
                    </w:rPr>
                    <w:t>）</w:t>
                  </w:r>
                </w:p>
                <w:p w14:paraId="76FC2383" w14:textId="77777777" w:rsidR="005E511A" w:rsidRP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【社内の体制・組織】</w:t>
                  </w:r>
                </w:p>
                <w:p w14:paraId="42B21478"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・毎月1回、IT・DX施策を含めた業務改革への投資に</w:t>
                  </w:r>
                </w:p>
                <w:p w14:paraId="225C0C7E" w14:textId="77777777" w:rsidR="00594519" w:rsidRDefault="005E511A" w:rsidP="0059451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関する全社的な意思決定の会議体（名称「BPR</w:t>
                  </w:r>
                </w:p>
                <w:p w14:paraId="1D3DF72A" w14:textId="6B5E7930" w:rsidR="005E511A" w:rsidRDefault="005E511A" w:rsidP="0059451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委員会」）を設け、IT・DX施策への投資判断・</w:t>
                  </w:r>
                </w:p>
                <w:p w14:paraId="45937B9E"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各プロジェクトの重要決定事項への承認・進捗状況</w:t>
                  </w:r>
                </w:p>
                <w:p w14:paraId="41EB4E9A" w14:textId="6D3FD9CD" w:rsidR="005E511A" w:rsidRP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の確認も行っている。</w:t>
                  </w:r>
                </w:p>
                <w:p w14:paraId="2B1692CD"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・経営層のリーダーシップのもと、半期に1回のグループ</w:t>
                  </w:r>
                </w:p>
                <w:p w14:paraId="5919746A"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全社経営会議において、DX戦略の推進状況について</w:t>
                  </w:r>
                </w:p>
                <w:p w14:paraId="037D0EBC"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全社的な情報共有を行い、DX戦略に対する社内の</w:t>
                  </w:r>
                </w:p>
                <w:p w14:paraId="301A8DA9" w14:textId="659A5D87" w:rsidR="003336DA" w:rsidRPr="003336DA" w:rsidRDefault="005E511A" w:rsidP="00BB3EC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FF0000"/>
                      <w:spacing w:val="6"/>
                      <w:kern w:val="0"/>
                      <w:szCs w:val="21"/>
                    </w:rPr>
                  </w:pPr>
                  <w:r w:rsidRPr="005E511A">
                    <w:rPr>
                      <w:rFonts w:ascii="ＭＳ 明朝" w:eastAsia="ＭＳ 明朝" w:hAnsi="ＭＳ 明朝" w:cs="ＭＳ 明朝" w:hint="eastAsia"/>
                      <w:spacing w:val="6"/>
                      <w:kern w:val="0"/>
                      <w:szCs w:val="21"/>
                    </w:rPr>
                    <w:t>コミットメント強化を図る。</w:t>
                  </w:r>
                </w:p>
                <w:p w14:paraId="5E315E07" w14:textId="77777777" w:rsidR="005E511A" w:rsidRP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【人材の確保】</w:t>
                  </w:r>
                </w:p>
                <w:p w14:paraId="41C2EF71" w14:textId="77777777" w:rsidR="00BB3EC9" w:rsidRDefault="00BB3EC9" w:rsidP="00BB3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w:t>
                  </w:r>
                  <w:r w:rsidRPr="00772FBB">
                    <w:rPr>
                      <w:rFonts w:ascii="ＭＳ 明朝" w:eastAsia="ＭＳ 明朝" w:hAnsi="ＭＳ 明朝" w:cs="ＭＳ 明朝" w:hint="eastAsia"/>
                      <w:spacing w:val="6"/>
                      <w:kern w:val="0"/>
                      <w:szCs w:val="21"/>
                    </w:rPr>
                    <w:t>DXを推進する人材に適した人事制度を整備することで</w:t>
                  </w:r>
                </w:p>
                <w:p w14:paraId="65146B17" w14:textId="0544F6F6" w:rsidR="00BB3EC9" w:rsidRPr="00772FBB" w:rsidRDefault="00BB3EC9" w:rsidP="00BB3EC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72FBB">
                    <w:rPr>
                      <w:rFonts w:ascii="ＭＳ 明朝" w:eastAsia="ＭＳ 明朝" w:hAnsi="ＭＳ 明朝" w:cs="ＭＳ 明朝" w:hint="eastAsia"/>
                      <w:spacing w:val="6"/>
                      <w:kern w:val="0"/>
                      <w:szCs w:val="21"/>
                    </w:rPr>
                    <w:t>人材の確保および定着を図る。</w:t>
                  </w:r>
                </w:p>
                <w:p w14:paraId="015BCF61" w14:textId="0F3B185D" w:rsidR="00BB3EC9" w:rsidRDefault="00BB3EC9" w:rsidP="00BB3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年間</w:t>
                  </w:r>
                  <w:r w:rsidRPr="00772FBB">
                    <w:rPr>
                      <w:rFonts w:ascii="ＭＳ 明朝" w:eastAsia="ＭＳ 明朝" w:hAnsi="ＭＳ 明朝" w:cs="ＭＳ 明朝" w:hint="eastAsia"/>
                      <w:spacing w:val="6"/>
                      <w:kern w:val="0"/>
                      <w:szCs w:val="21"/>
                    </w:rPr>
                    <w:t>10名</w:t>
                  </w:r>
                  <w:r>
                    <w:rPr>
                      <w:rFonts w:ascii="ＭＳ 明朝" w:eastAsia="ＭＳ 明朝" w:hAnsi="ＭＳ 明朝" w:cs="ＭＳ 明朝" w:hint="eastAsia"/>
                      <w:spacing w:val="6"/>
                      <w:kern w:val="0"/>
                      <w:szCs w:val="21"/>
                    </w:rPr>
                    <w:t>程度のDX人材の採用を継続的に実施し、</w:t>
                  </w:r>
                </w:p>
                <w:p w14:paraId="310CB9CA" w14:textId="62717046" w:rsidR="00CC615E" w:rsidRPr="00E577BF" w:rsidRDefault="00BB3EC9" w:rsidP="00BB3EC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72FBB">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のための環境整備を</w:t>
                  </w:r>
                  <w:r w:rsidRPr="00772FBB">
                    <w:rPr>
                      <w:rFonts w:ascii="ＭＳ 明朝" w:eastAsia="ＭＳ 明朝" w:hAnsi="ＭＳ 明朝" w:cs="ＭＳ 明朝" w:hint="eastAsia"/>
                      <w:spacing w:val="6"/>
                      <w:kern w:val="0"/>
                      <w:szCs w:val="21"/>
                    </w:rPr>
                    <w:t>進めている。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5995"/>
            </w:tblGrid>
            <w:tr w:rsidR="00CC615E" w:rsidRPr="00E577BF" w14:paraId="7D056D5B" w14:textId="77777777" w:rsidTr="00F5566D">
              <w:trPr>
                <w:trHeight w:val="707"/>
              </w:trPr>
              <w:tc>
                <w:tcPr>
                  <w:tcW w:w="2600" w:type="dxa"/>
                  <w:shd w:val="clear" w:color="auto" w:fill="auto"/>
                </w:tcPr>
                <w:p w14:paraId="35DC78DD"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A7DC69" w14:textId="77777777" w:rsidR="00CC615E" w:rsidRPr="00493912" w:rsidRDefault="00CC615E" w:rsidP="00CC615E">
                  <w:pPr>
                    <w:suppressAutoHyphens/>
                    <w:kinsoku w:val="0"/>
                    <w:overflowPunct w:val="0"/>
                    <w:adjustRightInd w:val="0"/>
                    <w:spacing w:afterLines="50" w:after="120" w:line="238" w:lineRule="exact"/>
                    <w:jc w:val="left"/>
                    <w:textAlignment w:val="center"/>
                    <w:rPr>
                      <w:rStyle w:val="af6"/>
                    </w:rPr>
                  </w:pPr>
                  <w:hyperlink r:id="rId12" w:history="1">
                    <w:r w:rsidRPr="00634F26">
                      <w:rPr>
                        <w:rStyle w:val="af6"/>
                      </w:rPr>
                      <w:t>https://www.ainj.co.jp/upload/integratedreport202</w:t>
                    </w:r>
                    <w:r w:rsidRPr="00634F26">
                      <w:rPr>
                        <w:rStyle w:val="af6"/>
                        <w:rFonts w:hint="eastAsia"/>
                      </w:rPr>
                      <w:t>3</w:t>
                    </w:r>
                    <w:r w:rsidRPr="00634F26">
                      <w:rPr>
                        <w:rStyle w:val="af6"/>
                      </w:rPr>
                      <w:t>.pdf</w:t>
                    </w:r>
                  </w:hyperlink>
                </w:p>
                <w:p w14:paraId="603C1BDA" w14:textId="2EF98AD4" w:rsidR="00CC615E" w:rsidRPr="00E577BF" w:rsidRDefault="005E511A"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35</w:t>
                  </w:r>
                  <w:r w:rsidR="00CC615E">
                    <w:rPr>
                      <w:rFonts w:ascii="ＭＳ 明朝" w:eastAsia="ＭＳ 明朝" w:hAnsi="ＭＳ 明朝" w:cs="ＭＳ 明朝" w:hint="eastAsia"/>
                      <w:spacing w:val="6"/>
                      <w:kern w:val="0"/>
                      <w:szCs w:val="21"/>
                    </w:rPr>
                    <w:t>ページ</w:t>
                  </w:r>
                </w:p>
              </w:tc>
            </w:tr>
            <w:tr w:rsidR="00CC615E" w:rsidRPr="00E577BF" w14:paraId="7479E3C3" w14:textId="77777777" w:rsidTr="00F5566D">
              <w:trPr>
                <w:trHeight w:val="697"/>
              </w:trPr>
              <w:tc>
                <w:tcPr>
                  <w:tcW w:w="2600" w:type="dxa"/>
                  <w:shd w:val="clear" w:color="auto" w:fill="auto"/>
                </w:tcPr>
                <w:p w14:paraId="5441433A"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6860E2" w14:textId="77777777" w:rsidR="005E511A" w:rsidRDefault="005E511A" w:rsidP="005E5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・経営基盤の強化に向けてITシステム・デジタル技術</w:t>
                  </w:r>
                </w:p>
                <w:p w14:paraId="771E81A1"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活用環境整備を実施。具体的には「調剤基幹システ</w:t>
                  </w:r>
                </w:p>
                <w:p w14:paraId="424FC69B"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ム刷新」「各種電子化・BIツール導入」「シングル</w:t>
                  </w:r>
                </w:p>
                <w:p w14:paraId="03634D0E" w14:textId="77777777" w:rsidR="005E511A" w:rsidRDefault="005E511A" w:rsidP="005E511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サインオンを含めた社内セキュリティの強化」</w:t>
                  </w:r>
                </w:p>
                <w:p w14:paraId="13D16606" w14:textId="387012F3" w:rsidR="00CC615E" w:rsidRDefault="005E511A" w:rsidP="00C92EE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E511A">
                    <w:rPr>
                      <w:rFonts w:ascii="ＭＳ 明朝" w:eastAsia="ＭＳ 明朝" w:hAnsi="ＭＳ 明朝" w:cs="ＭＳ 明朝" w:hint="eastAsia"/>
                      <w:spacing w:val="6"/>
                      <w:kern w:val="0"/>
                      <w:szCs w:val="21"/>
                    </w:rPr>
                    <w:t>「データ増に対するネットワーク強化」等を実施。</w:t>
                  </w:r>
                </w:p>
                <w:p w14:paraId="7B1BCC4F" w14:textId="0273C771" w:rsidR="00135048" w:rsidRPr="00E577BF" w:rsidRDefault="00C92EEE" w:rsidP="00814C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(p35)</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5995"/>
            </w:tblGrid>
            <w:tr w:rsidR="00CC615E" w:rsidRPr="00E577BF" w14:paraId="48690733" w14:textId="77777777" w:rsidTr="00F5566D">
              <w:trPr>
                <w:trHeight w:val="707"/>
              </w:trPr>
              <w:tc>
                <w:tcPr>
                  <w:tcW w:w="2600" w:type="dxa"/>
                  <w:shd w:val="clear" w:color="auto" w:fill="auto"/>
                </w:tcPr>
                <w:p w14:paraId="3ECA72EB"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DF04B97" w14:textId="77777777" w:rsidR="00CC615E"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アインホールディングス　統合報告書2023</w:t>
                  </w:r>
                </w:p>
                <w:p w14:paraId="6D53F19D" w14:textId="77777777" w:rsidR="00CC615E" w:rsidRPr="00E577BF"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C615E" w:rsidRPr="00E577BF" w14:paraId="655C5BE1" w14:textId="77777777" w:rsidTr="00F5566D">
              <w:trPr>
                <w:trHeight w:val="697"/>
              </w:trPr>
              <w:tc>
                <w:tcPr>
                  <w:tcW w:w="2600" w:type="dxa"/>
                  <w:shd w:val="clear" w:color="auto" w:fill="auto"/>
                </w:tcPr>
                <w:p w14:paraId="0046106A"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690A8CC" w14:textId="77777777" w:rsidR="00CC615E" w:rsidRPr="00E577BF"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12B92F68" w14:textId="77777777" w:rsidR="00CC615E" w:rsidRPr="00E577BF"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C615E" w:rsidRPr="00E577BF" w14:paraId="41F5F9BC" w14:textId="77777777" w:rsidTr="00F5566D">
              <w:trPr>
                <w:trHeight w:val="707"/>
              </w:trPr>
              <w:tc>
                <w:tcPr>
                  <w:tcW w:w="2600" w:type="dxa"/>
                  <w:shd w:val="clear" w:color="auto" w:fill="auto"/>
                </w:tcPr>
                <w:p w14:paraId="233DC24C"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A88080" w14:textId="77777777" w:rsidR="00CC615E" w:rsidRDefault="00CC615E" w:rsidP="00CC615E">
                  <w:pPr>
                    <w:suppressAutoHyphens/>
                    <w:kinsoku w:val="0"/>
                    <w:overflowPunct w:val="0"/>
                    <w:adjustRightInd w:val="0"/>
                    <w:spacing w:afterLines="50" w:after="120" w:line="238" w:lineRule="exact"/>
                    <w:jc w:val="left"/>
                    <w:textAlignment w:val="center"/>
                    <w:rPr>
                      <w:color w:val="000000"/>
                    </w:rPr>
                  </w:pPr>
                  <w:hyperlink r:id="rId13" w:history="1">
                    <w:r w:rsidRPr="00634F26">
                      <w:rPr>
                        <w:rStyle w:val="af6"/>
                      </w:rPr>
                      <w:t>https://www.ainj.co.jp/upload/integratedreport202</w:t>
                    </w:r>
                    <w:r w:rsidRPr="00634F26">
                      <w:rPr>
                        <w:rStyle w:val="af6"/>
                        <w:rFonts w:hint="eastAsia"/>
                      </w:rPr>
                      <w:t>3</w:t>
                    </w:r>
                    <w:r w:rsidRPr="00634F26">
                      <w:rPr>
                        <w:rStyle w:val="af6"/>
                      </w:rPr>
                      <w:t>.pdf</w:t>
                    </w:r>
                  </w:hyperlink>
                </w:p>
                <w:p w14:paraId="0AF707E1" w14:textId="645D071F" w:rsidR="00CC615E" w:rsidRPr="00E577BF" w:rsidRDefault="002A372C"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39</w:t>
                  </w:r>
                  <w:r w:rsidR="00CC615E">
                    <w:rPr>
                      <w:rFonts w:ascii="ＭＳ 明朝" w:eastAsia="ＭＳ 明朝" w:hAnsi="ＭＳ 明朝" w:cs="ＭＳ 明朝" w:hint="eastAsia"/>
                      <w:spacing w:val="6"/>
                      <w:kern w:val="0"/>
                      <w:szCs w:val="21"/>
                    </w:rPr>
                    <w:t>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40231B" w14:textId="77777777" w:rsidR="0009070C" w:rsidRDefault="002A372C" w:rsidP="0009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070C">
                    <w:rPr>
                      <w:rFonts w:ascii="ＭＳ 明朝" w:eastAsia="ＭＳ 明朝" w:hAnsi="ＭＳ 明朝" w:cs="ＭＳ 明朝" w:hint="eastAsia"/>
                      <w:spacing w:val="6"/>
                      <w:kern w:val="0"/>
                      <w:szCs w:val="21"/>
                    </w:rPr>
                    <w:t>・アプリを活用したユーザーへの情報提供と購入機会の</w:t>
                  </w:r>
                </w:p>
                <w:p w14:paraId="427637DF" w14:textId="77777777" w:rsidR="0009070C" w:rsidRDefault="002A372C" w:rsidP="0009070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09070C">
                    <w:rPr>
                      <w:rFonts w:ascii="ＭＳ 明朝" w:eastAsia="ＭＳ 明朝" w:hAnsi="ＭＳ 明朝" w:cs="ＭＳ 明朝" w:hint="eastAsia"/>
                      <w:spacing w:val="6"/>
                      <w:kern w:val="0"/>
                      <w:szCs w:val="21"/>
                    </w:rPr>
                    <w:t>提供に向けて、以下２つのKPIを設定（p39）</w:t>
                  </w:r>
                  <w:r w:rsidRPr="0009070C">
                    <w:rPr>
                      <w:rFonts w:ascii="ＭＳ 明朝" w:eastAsia="ＭＳ 明朝" w:hAnsi="ＭＳ 明朝" w:cs="ＭＳ 明朝" w:hint="eastAsia"/>
                      <w:spacing w:val="6"/>
                      <w:kern w:val="0"/>
                      <w:szCs w:val="21"/>
                    </w:rPr>
                    <w:br/>
                  </w:r>
                </w:p>
                <w:p w14:paraId="19CED046" w14:textId="2A5C270F" w:rsidR="0009070C" w:rsidRDefault="0009070C" w:rsidP="0009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95ACE" w:rsidRPr="00A95ACE">
                    <w:rPr>
                      <w:rFonts w:ascii="ＭＳ 明朝" w:eastAsia="ＭＳ 明朝" w:hAnsi="ＭＳ 明朝" w:cs="ＭＳ 明朝"/>
                      <w:spacing w:val="6"/>
                      <w:kern w:val="0"/>
                      <w:szCs w:val="21"/>
                    </w:rPr>
                    <w:t>アインズ＆トルペ</w:t>
                  </w:r>
                  <w:r w:rsidR="002A372C" w:rsidRPr="0009070C">
                    <w:rPr>
                      <w:rFonts w:ascii="ＭＳ 明朝" w:eastAsia="ＭＳ 明朝" w:hAnsi="ＭＳ 明朝" w:cs="ＭＳ 明朝" w:hint="eastAsia"/>
                      <w:spacing w:val="6"/>
                      <w:kern w:val="0"/>
                      <w:szCs w:val="21"/>
                    </w:rPr>
                    <w:t>公式アプリのアクティブユーザー数</w:t>
                  </w:r>
                </w:p>
                <w:p w14:paraId="383A0924" w14:textId="530F6F27" w:rsidR="0009070C" w:rsidRDefault="002A372C" w:rsidP="0009070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9070C">
                    <w:rPr>
                      <w:rFonts w:ascii="ＭＳ 明朝" w:eastAsia="ＭＳ 明朝" w:hAnsi="ＭＳ 明朝" w:cs="ＭＳ 明朝" w:hint="eastAsia"/>
                      <w:spacing w:val="6"/>
                      <w:kern w:val="0"/>
                      <w:szCs w:val="21"/>
                    </w:rPr>
                    <w:t>33.1万人/月</w:t>
                  </w:r>
                  <w:r w:rsidR="0009070C">
                    <w:rPr>
                      <w:rFonts w:ascii="ＭＳ 明朝" w:eastAsia="ＭＳ 明朝" w:hAnsi="ＭＳ 明朝" w:cs="ＭＳ 明朝" w:hint="eastAsia"/>
                      <w:spacing w:val="6"/>
                      <w:kern w:val="0"/>
                      <w:szCs w:val="21"/>
                    </w:rPr>
                    <w:t>(</w:t>
                  </w:r>
                  <w:r w:rsidRPr="0009070C">
                    <w:rPr>
                      <w:rFonts w:ascii="ＭＳ 明朝" w:eastAsia="ＭＳ 明朝" w:hAnsi="ＭＳ 明朝" w:cs="ＭＳ 明朝" w:hint="eastAsia"/>
                      <w:spacing w:val="6"/>
                      <w:kern w:val="0"/>
                      <w:szCs w:val="21"/>
                    </w:rPr>
                    <w:t>202</w:t>
                  </w:r>
                  <w:r w:rsidR="00135048" w:rsidRPr="0009070C">
                    <w:rPr>
                      <w:rFonts w:ascii="ＭＳ 明朝" w:eastAsia="ＭＳ 明朝" w:hAnsi="ＭＳ 明朝" w:cs="ＭＳ 明朝" w:hint="eastAsia"/>
                      <w:spacing w:val="6"/>
                      <w:kern w:val="0"/>
                      <w:szCs w:val="21"/>
                    </w:rPr>
                    <w:t>3</w:t>
                  </w:r>
                  <w:r w:rsidRPr="0009070C">
                    <w:rPr>
                      <w:rFonts w:ascii="ＭＳ 明朝" w:eastAsia="ＭＳ 明朝" w:hAnsi="ＭＳ 明朝" w:cs="ＭＳ 明朝" w:hint="eastAsia"/>
                      <w:spacing w:val="6"/>
                      <w:kern w:val="0"/>
                      <w:szCs w:val="21"/>
                    </w:rPr>
                    <w:t>年実績</w:t>
                  </w:r>
                  <w:r w:rsidR="0009070C">
                    <w:rPr>
                      <w:rFonts w:ascii="ＭＳ 明朝" w:eastAsia="ＭＳ 明朝" w:hAnsi="ＭＳ 明朝" w:cs="ＭＳ 明朝"/>
                      <w:spacing w:val="6"/>
                      <w:kern w:val="0"/>
                      <w:szCs w:val="21"/>
                    </w:rPr>
                    <w:t>）</w:t>
                  </w:r>
                  <w:r w:rsidRPr="0009070C">
                    <w:rPr>
                      <w:rFonts w:ascii="ＭＳ 明朝" w:eastAsia="ＭＳ 明朝" w:hAnsi="ＭＳ 明朝" w:cs="ＭＳ 明朝" w:hint="eastAsia"/>
                      <w:spacing w:val="6"/>
                      <w:kern w:val="0"/>
                      <w:szCs w:val="21"/>
                    </w:rPr>
                    <w:t>→100万人/月</w:t>
                  </w:r>
                  <w:r w:rsidR="0009070C">
                    <w:rPr>
                      <w:rFonts w:ascii="ＭＳ 明朝" w:eastAsia="ＭＳ 明朝" w:hAnsi="ＭＳ 明朝" w:cs="ＭＳ 明朝" w:hint="eastAsia"/>
                      <w:spacing w:val="6"/>
                      <w:kern w:val="0"/>
                      <w:szCs w:val="21"/>
                    </w:rPr>
                    <w:t>(</w:t>
                  </w:r>
                  <w:r w:rsidRPr="0009070C">
                    <w:rPr>
                      <w:rFonts w:ascii="ＭＳ 明朝" w:eastAsia="ＭＳ 明朝" w:hAnsi="ＭＳ 明朝" w:cs="ＭＳ 明朝" w:hint="eastAsia"/>
                      <w:spacing w:val="6"/>
                      <w:kern w:val="0"/>
                      <w:szCs w:val="21"/>
                    </w:rPr>
                    <w:t>202</w:t>
                  </w:r>
                  <w:r w:rsidR="00AD0223">
                    <w:rPr>
                      <w:rFonts w:ascii="ＭＳ 明朝" w:eastAsia="ＭＳ 明朝" w:hAnsi="ＭＳ 明朝" w:cs="ＭＳ 明朝" w:hint="eastAsia"/>
                      <w:spacing w:val="6"/>
                      <w:kern w:val="0"/>
                      <w:szCs w:val="21"/>
                    </w:rPr>
                    <w:t>6</w:t>
                  </w:r>
                  <w:r w:rsidRPr="0009070C">
                    <w:rPr>
                      <w:rFonts w:ascii="ＭＳ 明朝" w:eastAsia="ＭＳ 明朝" w:hAnsi="ＭＳ 明朝" w:cs="ＭＳ 明朝" w:hint="eastAsia"/>
                      <w:spacing w:val="6"/>
                      <w:kern w:val="0"/>
                      <w:szCs w:val="21"/>
                    </w:rPr>
                    <w:t>年目標</w:t>
                  </w:r>
                  <w:r w:rsidR="0009070C">
                    <w:rPr>
                      <w:rFonts w:ascii="ＭＳ 明朝" w:eastAsia="ＭＳ 明朝" w:hAnsi="ＭＳ 明朝" w:cs="ＭＳ 明朝" w:hint="eastAsia"/>
                      <w:spacing w:val="6"/>
                      <w:kern w:val="0"/>
                      <w:szCs w:val="21"/>
                    </w:rPr>
                    <w:t>)</w:t>
                  </w:r>
                </w:p>
                <w:p w14:paraId="63607FE4" w14:textId="31AB3A6F" w:rsidR="0009070C" w:rsidRDefault="002A372C" w:rsidP="0009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070C">
                    <w:rPr>
                      <w:rFonts w:ascii="ＭＳ 明朝" w:eastAsia="ＭＳ 明朝" w:hAnsi="ＭＳ 明朝" w:cs="ＭＳ 明朝" w:hint="eastAsia"/>
                      <w:spacing w:val="6"/>
                      <w:kern w:val="0"/>
                      <w:szCs w:val="21"/>
                    </w:rPr>
                    <w:t>②</w:t>
                  </w:r>
                  <w:r w:rsidR="00A95ACE" w:rsidRPr="00A95ACE">
                    <w:rPr>
                      <w:rFonts w:ascii="ＭＳ 明朝" w:eastAsia="ＭＳ 明朝" w:hAnsi="ＭＳ 明朝" w:cs="ＭＳ 明朝"/>
                      <w:spacing w:val="6"/>
                      <w:kern w:val="0"/>
                      <w:szCs w:val="21"/>
                    </w:rPr>
                    <w:t>アインズ＆トルペ</w:t>
                  </w:r>
                  <w:r w:rsidRPr="0009070C">
                    <w:rPr>
                      <w:rFonts w:ascii="ＭＳ 明朝" w:eastAsia="ＭＳ 明朝" w:hAnsi="ＭＳ 明朝" w:cs="ＭＳ 明朝" w:hint="eastAsia"/>
                      <w:spacing w:val="6"/>
                      <w:kern w:val="0"/>
                      <w:szCs w:val="21"/>
                    </w:rPr>
                    <w:t>公式アプリのページビュー数</w:t>
                  </w:r>
                </w:p>
                <w:p w14:paraId="66ADBC34" w14:textId="278DEA49" w:rsidR="00D1302E" w:rsidRPr="0009070C" w:rsidRDefault="002A372C" w:rsidP="0009070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9070C">
                    <w:rPr>
                      <w:rFonts w:ascii="ＭＳ 明朝" w:eastAsia="ＭＳ 明朝" w:hAnsi="ＭＳ 明朝" w:cs="ＭＳ 明朝" w:hint="eastAsia"/>
                      <w:spacing w:val="6"/>
                      <w:kern w:val="0"/>
                      <w:szCs w:val="21"/>
                    </w:rPr>
                    <w:t>58.5万人/月</w:t>
                  </w:r>
                  <w:r w:rsidR="0009070C">
                    <w:rPr>
                      <w:rFonts w:ascii="ＭＳ 明朝" w:eastAsia="ＭＳ 明朝" w:hAnsi="ＭＳ 明朝" w:cs="ＭＳ 明朝" w:hint="eastAsia"/>
                      <w:spacing w:val="6"/>
                      <w:kern w:val="0"/>
                      <w:szCs w:val="21"/>
                    </w:rPr>
                    <w:t>(</w:t>
                  </w:r>
                  <w:r w:rsidRPr="0009070C">
                    <w:rPr>
                      <w:rFonts w:ascii="ＭＳ 明朝" w:eastAsia="ＭＳ 明朝" w:hAnsi="ＭＳ 明朝" w:cs="ＭＳ 明朝" w:hint="eastAsia"/>
                      <w:spacing w:val="6"/>
                      <w:kern w:val="0"/>
                      <w:szCs w:val="21"/>
                    </w:rPr>
                    <w:t>202</w:t>
                  </w:r>
                  <w:r w:rsidR="00135048" w:rsidRPr="0009070C">
                    <w:rPr>
                      <w:rFonts w:ascii="ＭＳ 明朝" w:eastAsia="ＭＳ 明朝" w:hAnsi="ＭＳ 明朝" w:cs="ＭＳ 明朝" w:hint="eastAsia"/>
                      <w:spacing w:val="6"/>
                      <w:kern w:val="0"/>
                      <w:szCs w:val="21"/>
                    </w:rPr>
                    <w:t>3</w:t>
                  </w:r>
                  <w:r w:rsidRPr="0009070C">
                    <w:rPr>
                      <w:rFonts w:ascii="ＭＳ 明朝" w:eastAsia="ＭＳ 明朝" w:hAnsi="ＭＳ 明朝" w:cs="ＭＳ 明朝" w:hint="eastAsia"/>
                      <w:spacing w:val="6"/>
                      <w:kern w:val="0"/>
                      <w:szCs w:val="21"/>
                    </w:rPr>
                    <w:t>年実績</w:t>
                  </w:r>
                  <w:r w:rsidR="0009070C">
                    <w:rPr>
                      <w:rFonts w:ascii="ＭＳ 明朝" w:eastAsia="ＭＳ 明朝" w:hAnsi="ＭＳ 明朝" w:cs="ＭＳ 明朝" w:hint="eastAsia"/>
                      <w:spacing w:val="6"/>
                      <w:kern w:val="0"/>
                      <w:szCs w:val="21"/>
                    </w:rPr>
                    <w:t>)</w:t>
                  </w:r>
                  <w:r w:rsidRPr="0009070C">
                    <w:rPr>
                      <w:rFonts w:ascii="ＭＳ 明朝" w:eastAsia="ＭＳ 明朝" w:hAnsi="ＭＳ 明朝" w:cs="ＭＳ 明朝" w:hint="eastAsia"/>
                      <w:spacing w:val="6"/>
                      <w:kern w:val="0"/>
                      <w:szCs w:val="21"/>
                    </w:rPr>
                    <w:t>→150万人/月</w:t>
                  </w:r>
                  <w:r w:rsidR="0009070C">
                    <w:rPr>
                      <w:rFonts w:ascii="ＭＳ 明朝" w:eastAsia="ＭＳ 明朝" w:hAnsi="ＭＳ 明朝" w:cs="ＭＳ 明朝" w:hint="eastAsia"/>
                      <w:spacing w:val="6"/>
                      <w:kern w:val="0"/>
                      <w:szCs w:val="21"/>
                    </w:rPr>
                    <w:t>(</w:t>
                  </w:r>
                  <w:r w:rsidRPr="0009070C">
                    <w:rPr>
                      <w:rFonts w:ascii="ＭＳ 明朝" w:eastAsia="ＭＳ 明朝" w:hAnsi="ＭＳ 明朝" w:cs="ＭＳ 明朝" w:hint="eastAsia"/>
                      <w:spacing w:val="6"/>
                      <w:kern w:val="0"/>
                      <w:szCs w:val="21"/>
                    </w:rPr>
                    <w:t>202</w:t>
                  </w:r>
                  <w:r w:rsidR="00AD0223">
                    <w:rPr>
                      <w:rFonts w:ascii="ＭＳ 明朝" w:eastAsia="ＭＳ 明朝" w:hAnsi="ＭＳ 明朝" w:cs="ＭＳ 明朝" w:hint="eastAsia"/>
                      <w:spacing w:val="6"/>
                      <w:kern w:val="0"/>
                      <w:szCs w:val="21"/>
                    </w:rPr>
                    <w:t>6</w:t>
                  </w:r>
                  <w:r w:rsidRPr="0009070C">
                    <w:rPr>
                      <w:rFonts w:ascii="ＭＳ 明朝" w:eastAsia="ＭＳ 明朝" w:hAnsi="ＭＳ 明朝" w:cs="ＭＳ 明朝" w:hint="eastAsia"/>
                      <w:spacing w:val="6"/>
                      <w:kern w:val="0"/>
                      <w:szCs w:val="21"/>
                    </w:rPr>
                    <w:t>年目標</w:t>
                  </w:r>
                  <w:r w:rsidR="0009070C">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5995"/>
            </w:tblGrid>
            <w:tr w:rsidR="00CC615E" w:rsidRPr="00E577BF" w14:paraId="1750D3B0" w14:textId="77777777" w:rsidTr="00F5566D">
              <w:trPr>
                <w:trHeight w:val="697"/>
              </w:trPr>
              <w:tc>
                <w:tcPr>
                  <w:tcW w:w="2600" w:type="dxa"/>
                  <w:shd w:val="clear" w:color="auto" w:fill="auto"/>
                </w:tcPr>
                <w:p w14:paraId="5C79184D"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964C28A" w14:textId="77777777" w:rsidR="00CC615E" w:rsidRPr="00E577BF"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7F5FBFDF" w14:textId="77777777" w:rsidR="00CC615E" w:rsidRPr="00E577BF" w:rsidRDefault="00CC615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C615E" w:rsidRPr="00E577BF" w14:paraId="1A82348A" w14:textId="77777777" w:rsidTr="00F5566D">
              <w:trPr>
                <w:trHeight w:val="707"/>
              </w:trPr>
              <w:tc>
                <w:tcPr>
                  <w:tcW w:w="2600" w:type="dxa"/>
                  <w:shd w:val="clear" w:color="auto" w:fill="auto"/>
                </w:tcPr>
                <w:p w14:paraId="12D5BC37" w14:textId="77777777" w:rsidR="00CC615E" w:rsidRPr="00E577BF" w:rsidRDefault="00CC615E" w:rsidP="00CC61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987FBFA" w14:textId="77777777" w:rsidR="00CC615E" w:rsidRDefault="00CC615E" w:rsidP="00CC615E">
                  <w:pPr>
                    <w:suppressAutoHyphens/>
                    <w:kinsoku w:val="0"/>
                    <w:overflowPunct w:val="0"/>
                    <w:adjustRightInd w:val="0"/>
                    <w:spacing w:afterLines="50" w:after="120" w:line="238" w:lineRule="exact"/>
                    <w:jc w:val="left"/>
                    <w:textAlignment w:val="center"/>
                    <w:rPr>
                      <w:color w:val="000000"/>
                    </w:rPr>
                  </w:pPr>
                  <w:hyperlink r:id="rId14" w:history="1">
                    <w:r w:rsidRPr="00634F26">
                      <w:rPr>
                        <w:rStyle w:val="af6"/>
                      </w:rPr>
                      <w:t>https://www.ainj.co.jp/upload/integratedreport202</w:t>
                    </w:r>
                    <w:r w:rsidRPr="00634F26">
                      <w:rPr>
                        <w:rStyle w:val="af6"/>
                        <w:rFonts w:hint="eastAsia"/>
                      </w:rPr>
                      <w:t>3</w:t>
                    </w:r>
                    <w:r w:rsidRPr="00634F26">
                      <w:rPr>
                        <w:rStyle w:val="af6"/>
                      </w:rPr>
                      <w:t>.pdf</w:t>
                    </w:r>
                  </w:hyperlink>
                </w:p>
                <w:p w14:paraId="67F41979" w14:textId="6FF11128" w:rsidR="00CC615E" w:rsidRPr="00E577BF" w:rsidRDefault="0019108E" w:rsidP="00CC6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w:t>
                  </w:r>
                  <w:r w:rsidR="00CC615E">
                    <w:rPr>
                      <w:rFonts w:ascii="ＭＳ 明朝" w:eastAsia="ＭＳ 明朝" w:hAnsi="ＭＳ 明朝" w:cs="ＭＳ 明朝" w:hint="eastAsia"/>
                      <w:spacing w:val="6"/>
                      <w:kern w:val="0"/>
                      <w:szCs w:val="21"/>
                    </w:rPr>
                    <w:t>ページ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355376B" w14:textId="74E82C28" w:rsidR="00C92EEE" w:rsidRPr="0019108E" w:rsidRDefault="00C92EEE" w:rsidP="00B84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w:t>
                  </w:r>
                  <w:r w:rsidRPr="0019108E">
                    <w:rPr>
                      <w:rFonts w:ascii="ＭＳ 明朝" w:eastAsia="ＭＳ 明朝" w:hAnsi="ＭＳ 明朝" w:cs="ＭＳ 明朝"/>
                      <w:spacing w:val="6"/>
                      <w:kern w:val="0"/>
                      <w:szCs w:val="21"/>
                    </w:rPr>
                    <w:t>成長戦略としてのDX推進と FM制度の導入</w:t>
                  </w:r>
                  <w:r w:rsidRPr="0019108E">
                    <w:rPr>
                      <w:rFonts w:ascii="ＭＳ 明朝" w:eastAsia="ＭＳ 明朝" w:hAnsi="ＭＳ 明朝" w:cs="ＭＳ 明朝" w:hint="eastAsia"/>
                      <w:spacing w:val="6"/>
                      <w:kern w:val="0"/>
                      <w:szCs w:val="21"/>
                    </w:rPr>
                    <w:t>】</w:t>
                  </w:r>
                </w:p>
                <w:p w14:paraId="221336CB" w14:textId="5D193466" w:rsidR="005C5F9F" w:rsidRPr="0019108E" w:rsidRDefault="005C5F9F" w:rsidP="005C5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・今後の成長に向けた戦略として「DX推進」と</w:t>
                  </w:r>
                </w:p>
                <w:p w14:paraId="3C099CA5"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 FM（フィールドマネジャー）制度の導入」を</w:t>
                  </w:r>
                </w:p>
                <w:p w14:paraId="2AE5ECCA"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掲げた。このふたつの取り組みは、事業価値の最大化</w:t>
                  </w:r>
                </w:p>
                <w:p w14:paraId="68AA3865"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と経営リスクの回避に大きな成果をもたらすことが</w:t>
                  </w:r>
                </w:p>
                <w:p w14:paraId="6764BF0B"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できると考える。ファーマシー事業においては、</w:t>
                  </w:r>
                </w:p>
                <w:p w14:paraId="7472BC26"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DX推進によりさまざまな数値を迅速に把握できる</w:t>
                  </w:r>
                </w:p>
                <w:p w14:paraId="181905B7"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環境が整え、フィールドマネージャーはその数値に</w:t>
                  </w:r>
                </w:p>
                <w:p w14:paraId="6C591D09"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基づき、店舗の状況や課題を把握することにより、</w:t>
                  </w:r>
                </w:p>
                <w:p w14:paraId="1B123281" w14:textId="45FC335E"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店舗運営の強化を図っている。(p8)</w:t>
                  </w:r>
                </w:p>
                <w:p w14:paraId="1E3CA639" w14:textId="242835DD" w:rsidR="00C92EEE" w:rsidRPr="0019108E" w:rsidRDefault="00C92EEE"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p w14:paraId="3F38CA47" w14:textId="77777777" w:rsidR="005C5F9F" w:rsidRPr="0019108E" w:rsidRDefault="005C5F9F" w:rsidP="005C5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lastRenderedPageBreak/>
                    <w:t>・</w:t>
                  </w:r>
                  <w:r w:rsidRPr="0019108E">
                    <w:rPr>
                      <w:rFonts w:ascii="ＭＳ 明朝" w:eastAsia="ＭＳ 明朝" w:hAnsi="ＭＳ 明朝" w:cs="ＭＳ 明朝"/>
                      <w:spacing w:val="6"/>
                      <w:kern w:val="0"/>
                      <w:szCs w:val="21"/>
                    </w:rPr>
                    <w:t>社内のネット ワーク強化や調剤基幹システムの刷新</w:t>
                  </w:r>
                </w:p>
                <w:p w14:paraId="292A35B3"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といった経営 基盤の強化だけでなく、規制緩和に</w:t>
                  </w:r>
                </w:p>
                <w:p w14:paraId="5F75DE2A"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対応したオンライン服薬指導や電子処方箋、</w:t>
                  </w:r>
                </w:p>
                <w:p w14:paraId="7693CD1F" w14:textId="291C8F00"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公式アプリいつでもアイン薬局等を導入することで</w:t>
                  </w:r>
                </w:p>
                <w:p w14:paraId="606449D5"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政府の政策方針に沿った、求められる薬局の姿を</w:t>
                  </w:r>
                </w:p>
                <w:p w14:paraId="42B43F01" w14:textId="0805E8F6"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実現してい</w:t>
                  </w:r>
                  <w:r w:rsidRPr="0019108E">
                    <w:rPr>
                      <w:rFonts w:ascii="ＭＳ 明朝" w:eastAsia="ＭＳ 明朝" w:hAnsi="ＭＳ 明朝" w:cs="ＭＳ 明朝" w:hint="eastAsia"/>
                      <w:spacing w:val="6"/>
                      <w:kern w:val="0"/>
                      <w:szCs w:val="21"/>
                    </w:rPr>
                    <w:t>く</w:t>
                  </w:r>
                  <w:r w:rsidRPr="0019108E">
                    <w:rPr>
                      <w:rFonts w:ascii="ＭＳ 明朝" w:eastAsia="ＭＳ 明朝" w:hAnsi="ＭＳ 明朝" w:cs="ＭＳ 明朝"/>
                      <w:spacing w:val="6"/>
                      <w:kern w:val="0"/>
                      <w:szCs w:val="21"/>
                    </w:rPr>
                    <w:t>。</w:t>
                  </w:r>
                  <w:r w:rsidRPr="0019108E">
                    <w:rPr>
                      <w:rFonts w:ascii="ＭＳ 明朝" w:eastAsia="ＭＳ 明朝" w:hAnsi="ＭＳ 明朝" w:cs="ＭＳ 明朝" w:hint="eastAsia"/>
                      <w:spacing w:val="6"/>
                      <w:kern w:val="0"/>
                      <w:szCs w:val="21"/>
                    </w:rPr>
                    <w:t>(p8)</w:t>
                  </w:r>
                </w:p>
                <w:p w14:paraId="7D8A27AF"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p w14:paraId="1B0E41D5" w14:textId="77777777" w:rsidR="005C5F9F" w:rsidRPr="0019108E" w:rsidRDefault="005C5F9F" w:rsidP="005C5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w:t>
                  </w:r>
                  <w:r w:rsidRPr="0019108E">
                    <w:rPr>
                      <w:rFonts w:ascii="ＭＳ 明朝" w:eastAsia="ＭＳ 明朝" w:hAnsi="ＭＳ 明朝" w:cs="ＭＳ 明朝"/>
                      <w:spacing w:val="6"/>
                      <w:kern w:val="0"/>
                      <w:szCs w:val="21"/>
                    </w:rPr>
                    <w:t>患者さまへの付加価値提供のために、データの一元管理</w:t>
                  </w:r>
                </w:p>
                <w:p w14:paraId="37884B1E" w14:textId="77777777"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電子お薬手帳アプリ、物流強化のルート便導入等も</w:t>
                  </w:r>
                </w:p>
                <w:p w14:paraId="735AC117" w14:textId="5923E34F" w:rsidR="005C5F9F"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spacing w:val="6"/>
                      <w:kern w:val="0"/>
                      <w:szCs w:val="21"/>
                    </w:rPr>
                    <w:t>推進しており、さらに会計システムの刷新も</w:t>
                  </w:r>
                  <w:r w:rsidRPr="0019108E">
                    <w:rPr>
                      <w:rFonts w:ascii="ＭＳ 明朝" w:eastAsia="ＭＳ 明朝" w:hAnsi="ＭＳ 明朝" w:cs="ＭＳ 明朝" w:hint="eastAsia"/>
                      <w:spacing w:val="6"/>
                      <w:kern w:val="0"/>
                      <w:szCs w:val="21"/>
                    </w:rPr>
                    <w:t>実行中。</w:t>
                  </w:r>
                </w:p>
                <w:p w14:paraId="052C604F" w14:textId="65C6E368" w:rsidR="00D1302E" w:rsidRPr="0019108E" w:rsidRDefault="005C5F9F" w:rsidP="005C5F9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9108E">
                    <w:rPr>
                      <w:rFonts w:ascii="ＭＳ 明朝" w:eastAsia="ＭＳ 明朝" w:hAnsi="ＭＳ 明朝" w:cs="ＭＳ 明朝" w:hint="eastAsia"/>
                      <w:spacing w:val="6"/>
                      <w:kern w:val="0"/>
                      <w:szCs w:val="21"/>
                    </w:rPr>
                    <w:t>(p8)</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7C44DB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843AD">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4843AD">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月頃　～</w:t>
                  </w:r>
                  <w:r w:rsidR="004843AD">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4843AD">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F4DBE93" w:rsidR="00D1302E" w:rsidRPr="00E577BF" w:rsidRDefault="004843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3AD">
                    <w:rPr>
                      <w:rFonts w:ascii="ＭＳ 明朝" w:eastAsia="ＭＳ 明朝" w:hAnsi="ＭＳ 明朝" w:cs="ＭＳ 明朝" w:hint="eastAsia"/>
                      <w:spacing w:val="6"/>
                      <w:kern w:val="0"/>
                      <w:szCs w:val="21"/>
                    </w:rPr>
                    <w:t>「DX推進指標」による自己分析を行い、IPAの自己診断結果サイトより分析結果を入力している。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F7BE8FB" w:rsidR="00D1302E" w:rsidRPr="00A4621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843AD">
                    <w:rPr>
                      <w:rFonts w:ascii="ＭＳ 明朝" w:eastAsia="ＭＳ 明朝" w:hAnsi="ＭＳ 明朝" w:cs="ＭＳ 明朝" w:hint="eastAsia"/>
                      <w:spacing w:val="6"/>
                      <w:kern w:val="0"/>
                      <w:szCs w:val="21"/>
                    </w:rPr>
                    <w:t>202</w:t>
                  </w:r>
                  <w:r w:rsidR="00AE5780">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年　</w:t>
                  </w:r>
                  <w:r w:rsidR="00CB12E3">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月頃　～</w:t>
                  </w:r>
                  <w:r w:rsidR="00A46212" w:rsidRPr="00A46212">
                    <w:rPr>
                      <w:rFonts w:ascii="ＭＳ 明朝" w:eastAsia="ＭＳ 明朝" w:hAnsi="ＭＳ 明朝" w:cs="ＭＳ 明朝"/>
                      <w:spacing w:val="6"/>
                      <w:kern w:val="0"/>
                      <w:szCs w:val="21"/>
                    </w:rPr>
                    <w:t>継続実施中</w:t>
                  </w:r>
                </w:p>
                <w:p w14:paraId="20566CAA" w14:textId="77777777" w:rsidR="00D1302E" w:rsidRPr="00AE57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31C25A" w14:textId="6CE84DFA" w:rsidR="004843AD" w:rsidRDefault="004843AD" w:rsidP="004843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経済産業省・独立行政法人 情報処理推進機構「サイバーセキュリティ経営ガイドライン </w:t>
                  </w:r>
                  <w:r>
                    <w:rPr>
                      <w:rFonts w:ascii="ＭＳ 明朝" w:eastAsia="ＭＳ 明朝" w:hAnsi="ＭＳ 明朝" w:cs="ＭＳ 明朝"/>
                      <w:color w:val="000000"/>
                      <w:spacing w:val="6"/>
                      <w:kern w:val="0"/>
                      <w:szCs w:val="21"/>
                    </w:rPr>
                    <w:t xml:space="preserve">Ver </w:t>
                  </w:r>
                  <w:r w:rsidR="00AE5780">
                    <w:rPr>
                      <w:rFonts w:ascii="ＭＳ 明朝" w:eastAsia="ＭＳ 明朝" w:hAnsi="ＭＳ 明朝" w:cs="ＭＳ 明朝" w:hint="eastAsia"/>
                      <w:color w:val="000000"/>
                      <w:spacing w:val="6"/>
                      <w:kern w:val="0"/>
                      <w:szCs w:val="21"/>
                    </w:rPr>
                    <w:t>3</w:t>
                  </w:r>
                  <w:r>
                    <w:rPr>
                      <w:rFonts w:ascii="ＭＳ 明朝" w:eastAsia="ＭＳ 明朝" w:hAnsi="ＭＳ 明朝" w:cs="ＭＳ 明朝"/>
                      <w:color w:val="000000"/>
                      <w:spacing w:val="6"/>
                      <w:kern w:val="0"/>
                      <w:szCs w:val="21"/>
                    </w:rPr>
                    <w:t>.0</w:t>
                  </w:r>
                  <w:r>
                    <w:rPr>
                      <w:rFonts w:ascii="ＭＳ 明朝" w:eastAsia="ＭＳ 明朝" w:hAnsi="ＭＳ 明朝" w:cs="ＭＳ 明朝" w:hint="eastAsia"/>
                      <w:color w:val="000000"/>
                      <w:spacing w:val="6"/>
                      <w:kern w:val="0"/>
                      <w:szCs w:val="21"/>
                    </w:rPr>
                    <w:t>」に沿って、内部監査室によりサイバーセキュリティ監査を実施している。</w:t>
                  </w:r>
                </w:p>
                <w:p w14:paraId="05F9D7F5" w14:textId="77777777" w:rsidR="004843AD" w:rsidRDefault="004843AD" w:rsidP="004843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49AD583" w14:textId="5CDE7CC9" w:rsidR="00E902B1" w:rsidRDefault="004843AD" w:rsidP="004843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サイバーセキュリティ対策の基本方針として、①法令等の遵守、②セキュリティ対策のシステム管理、③全社員への教育、④事故の予防と対応、⑤情報セキュリティ対策の維持管理、を定めている。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FD423" w14:textId="77777777" w:rsidR="006E65F3" w:rsidRDefault="006E65F3">
      <w:r>
        <w:separator/>
      </w:r>
    </w:p>
  </w:endnote>
  <w:endnote w:type="continuationSeparator" w:id="0">
    <w:p w14:paraId="6363F878" w14:textId="77777777" w:rsidR="006E65F3" w:rsidRDefault="006E65F3">
      <w:r>
        <w:continuationSeparator/>
      </w:r>
    </w:p>
  </w:endnote>
  <w:endnote w:type="continuationNotice" w:id="1">
    <w:p w14:paraId="6B8CAA13" w14:textId="77777777" w:rsidR="006E65F3" w:rsidRDefault="006E65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89537" w14:textId="77777777" w:rsidR="006E65F3" w:rsidRDefault="006E65F3">
      <w:r>
        <w:separator/>
      </w:r>
    </w:p>
  </w:footnote>
  <w:footnote w:type="continuationSeparator" w:id="0">
    <w:p w14:paraId="0B221C7B" w14:textId="77777777" w:rsidR="006E65F3" w:rsidRDefault="006E65F3">
      <w:r>
        <w:continuationSeparator/>
      </w:r>
    </w:p>
  </w:footnote>
  <w:footnote w:type="continuationNotice" w:id="1">
    <w:p w14:paraId="656C465B" w14:textId="77777777" w:rsidR="006E65F3" w:rsidRDefault="006E65F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DFE71BC"/>
    <w:multiLevelType w:val="hybridMultilevel"/>
    <w:tmpl w:val="28C2F100"/>
    <w:lvl w:ilvl="0" w:tplc="59AA5B7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97679C3"/>
    <w:multiLevelType w:val="hybridMultilevel"/>
    <w:tmpl w:val="2F622806"/>
    <w:lvl w:ilvl="0" w:tplc="E976D1A4">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4" w15:restartNumberingAfterBreak="0">
    <w:nsid w:val="584F1941"/>
    <w:multiLevelType w:val="hybridMultilevel"/>
    <w:tmpl w:val="38C2FBF8"/>
    <w:lvl w:ilvl="0" w:tplc="EA1EFF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6"/>
  </w:num>
  <w:num w:numId="3" w16cid:durableId="1711954363">
    <w:abstractNumId w:val="0"/>
  </w:num>
  <w:num w:numId="4" w16cid:durableId="1189491815">
    <w:abstractNumId w:val="5"/>
  </w:num>
  <w:num w:numId="5" w16cid:durableId="1940945090">
    <w:abstractNumId w:val="3"/>
  </w:num>
  <w:num w:numId="6" w16cid:durableId="924847023">
    <w:abstractNumId w:val="1"/>
  </w:num>
  <w:num w:numId="7" w16cid:durableId="1077090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0CBD"/>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70C"/>
    <w:rsid w:val="00090EE1"/>
    <w:rsid w:val="00091F7D"/>
    <w:rsid w:val="00095CB3"/>
    <w:rsid w:val="000B4D35"/>
    <w:rsid w:val="000D2F84"/>
    <w:rsid w:val="000D7B32"/>
    <w:rsid w:val="000D7DA5"/>
    <w:rsid w:val="000E3674"/>
    <w:rsid w:val="000F25B5"/>
    <w:rsid w:val="00101FB4"/>
    <w:rsid w:val="0010563A"/>
    <w:rsid w:val="00105AC2"/>
    <w:rsid w:val="0010796E"/>
    <w:rsid w:val="001104B4"/>
    <w:rsid w:val="001104E6"/>
    <w:rsid w:val="00112642"/>
    <w:rsid w:val="00122A9C"/>
    <w:rsid w:val="00125B90"/>
    <w:rsid w:val="00126DED"/>
    <w:rsid w:val="00132B6D"/>
    <w:rsid w:val="00135048"/>
    <w:rsid w:val="00135B7A"/>
    <w:rsid w:val="00150251"/>
    <w:rsid w:val="001538B4"/>
    <w:rsid w:val="00154FFB"/>
    <w:rsid w:val="001615E8"/>
    <w:rsid w:val="001628F8"/>
    <w:rsid w:val="00166DEC"/>
    <w:rsid w:val="001677CA"/>
    <w:rsid w:val="00171A07"/>
    <w:rsid w:val="00182DE8"/>
    <w:rsid w:val="00184BB9"/>
    <w:rsid w:val="001874A0"/>
    <w:rsid w:val="00187B53"/>
    <w:rsid w:val="0019108E"/>
    <w:rsid w:val="0019187D"/>
    <w:rsid w:val="00194809"/>
    <w:rsid w:val="001B1C31"/>
    <w:rsid w:val="001B2D37"/>
    <w:rsid w:val="001B376A"/>
    <w:rsid w:val="001C130D"/>
    <w:rsid w:val="001C19DC"/>
    <w:rsid w:val="001F528A"/>
    <w:rsid w:val="002026A5"/>
    <w:rsid w:val="00203C71"/>
    <w:rsid w:val="00207705"/>
    <w:rsid w:val="00215478"/>
    <w:rsid w:val="00221EF5"/>
    <w:rsid w:val="002231B4"/>
    <w:rsid w:val="0024317B"/>
    <w:rsid w:val="00244159"/>
    <w:rsid w:val="00246783"/>
    <w:rsid w:val="00247501"/>
    <w:rsid w:val="00252385"/>
    <w:rsid w:val="00261B17"/>
    <w:rsid w:val="00270A21"/>
    <w:rsid w:val="0027635A"/>
    <w:rsid w:val="00277C81"/>
    <w:rsid w:val="00280930"/>
    <w:rsid w:val="00291E04"/>
    <w:rsid w:val="002A2559"/>
    <w:rsid w:val="002A27BF"/>
    <w:rsid w:val="002A372C"/>
    <w:rsid w:val="002B7429"/>
    <w:rsid w:val="002C3C35"/>
    <w:rsid w:val="002E3758"/>
    <w:rsid w:val="002F5008"/>
    <w:rsid w:val="002F5580"/>
    <w:rsid w:val="00305031"/>
    <w:rsid w:val="00306E4B"/>
    <w:rsid w:val="00311071"/>
    <w:rsid w:val="0031337A"/>
    <w:rsid w:val="003168D3"/>
    <w:rsid w:val="0032206A"/>
    <w:rsid w:val="003238FF"/>
    <w:rsid w:val="0032535C"/>
    <w:rsid w:val="003336DA"/>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1C33"/>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367AE"/>
    <w:rsid w:val="00441549"/>
    <w:rsid w:val="00446FA4"/>
    <w:rsid w:val="004519BF"/>
    <w:rsid w:val="0045289C"/>
    <w:rsid w:val="00462146"/>
    <w:rsid w:val="004651FB"/>
    <w:rsid w:val="0046628F"/>
    <w:rsid w:val="00483B02"/>
    <w:rsid w:val="00483F63"/>
    <w:rsid w:val="004843AD"/>
    <w:rsid w:val="00486113"/>
    <w:rsid w:val="00493912"/>
    <w:rsid w:val="004B0BD4"/>
    <w:rsid w:val="004B38A3"/>
    <w:rsid w:val="004C66A9"/>
    <w:rsid w:val="004D4F70"/>
    <w:rsid w:val="004E264F"/>
    <w:rsid w:val="00500737"/>
    <w:rsid w:val="00514854"/>
    <w:rsid w:val="0051532F"/>
    <w:rsid w:val="00516839"/>
    <w:rsid w:val="0051732C"/>
    <w:rsid w:val="0052156A"/>
    <w:rsid w:val="00521BFC"/>
    <w:rsid w:val="00523C5F"/>
    <w:rsid w:val="00526508"/>
    <w:rsid w:val="0052734E"/>
    <w:rsid w:val="0053255F"/>
    <w:rsid w:val="0053372B"/>
    <w:rsid w:val="00574B25"/>
    <w:rsid w:val="005755CD"/>
    <w:rsid w:val="00580E8C"/>
    <w:rsid w:val="0058161B"/>
    <w:rsid w:val="00590B9B"/>
    <w:rsid w:val="00591A8A"/>
    <w:rsid w:val="0059262C"/>
    <w:rsid w:val="00594519"/>
    <w:rsid w:val="00594AF7"/>
    <w:rsid w:val="005A5B31"/>
    <w:rsid w:val="005A6148"/>
    <w:rsid w:val="005B62ED"/>
    <w:rsid w:val="005B7641"/>
    <w:rsid w:val="005C5F9F"/>
    <w:rsid w:val="005D215F"/>
    <w:rsid w:val="005D6163"/>
    <w:rsid w:val="005E511A"/>
    <w:rsid w:val="005F2E79"/>
    <w:rsid w:val="005F7A0C"/>
    <w:rsid w:val="00611B3B"/>
    <w:rsid w:val="006136CB"/>
    <w:rsid w:val="00620169"/>
    <w:rsid w:val="006245BB"/>
    <w:rsid w:val="006248AD"/>
    <w:rsid w:val="006313EB"/>
    <w:rsid w:val="00632325"/>
    <w:rsid w:val="0063260D"/>
    <w:rsid w:val="00632765"/>
    <w:rsid w:val="00647477"/>
    <w:rsid w:val="00651528"/>
    <w:rsid w:val="00655019"/>
    <w:rsid w:val="006604E9"/>
    <w:rsid w:val="00661607"/>
    <w:rsid w:val="0066668A"/>
    <w:rsid w:val="006766F3"/>
    <w:rsid w:val="00680033"/>
    <w:rsid w:val="00682B2D"/>
    <w:rsid w:val="00684B17"/>
    <w:rsid w:val="00696A0C"/>
    <w:rsid w:val="006B104F"/>
    <w:rsid w:val="006B6E5A"/>
    <w:rsid w:val="006C0F01"/>
    <w:rsid w:val="006C13EE"/>
    <w:rsid w:val="006D3861"/>
    <w:rsid w:val="006E65F3"/>
    <w:rsid w:val="006E6FEF"/>
    <w:rsid w:val="006F2BB7"/>
    <w:rsid w:val="006F6B2A"/>
    <w:rsid w:val="00702879"/>
    <w:rsid w:val="0071191E"/>
    <w:rsid w:val="00720D00"/>
    <w:rsid w:val="00726DDB"/>
    <w:rsid w:val="007276ED"/>
    <w:rsid w:val="00730B06"/>
    <w:rsid w:val="0074688D"/>
    <w:rsid w:val="00760625"/>
    <w:rsid w:val="00762B94"/>
    <w:rsid w:val="007675DC"/>
    <w:rsid w:val="00773E8E"/>
    <w:rsid w:val="00775A16"/>
    <w:rsid w:val="00775E24"/>
    <w:rsid w:val="007769C5"/>
    <w:rsid w:val="00783D16"/>
    <w:rsid w:val="007877A8"/>
    <w:rsid w:val="007877B8"/>
    <w:rsid w:val="007913BB"/>
    <w:rsid w:val="007A5C44"/>
    <w:rsid w:val="007A7DF5"/>
    <w:rsid w:val="007B55A4"/>
    <w:rsid w:val="007C43CE"/>
    <w:rsid w:val="007C4AB9"/>
    <w:rsid w:val="007C5E7D"/>
    <w:rsid w:val="007E048E"/>
    <w:rsid w:val="007E1049"/>
    <w:rsid w:val="007E11B8"/>
    <w:rsid w:val="007E360B"/>
    <w:rsid w:val="007E5250"/>
    <w:rsid w:val="00804B3B"/>
    <w:rsid w:val="008050C0"/>
    <w:rsid w:val="0081482F"/>
    <w:rsid w:val="00814C17"/>
    <w:rsid w:val="00816759"/>
    <w:rsid w:val="00822DA9"/>
    <w:rsid w:val="008237E5"/>
    <w:rsid w:val="00843F68"/>
    <w:rsid w:val="0084478F"/>
    <w:rsid w:val="008459EA"/>
    <w:rsid w:val="00847130"/>
    <w:rsid w:val="00847788"/>
    <w:rsid w:val="00847BA9"/>
    <w:rsid w:val="00852122"/>
    <w:rsid w:val="00860BE2"/>
    <w:rsid w:val="008646E7"/>
    <w:rsid w:val="00865B12"/>
    <w:rsid w:val="008747CA"/>
    <w:rsid w:val="00880EB5"/>
    <w:rsid w:val="00881D72"/>
    <w:rsid w:val="00882D79"/>
    <w:rsid w:val="00897586"/>
    <w:rsid w:val="008A5BE2"/>
    <w:rsid w:val="008A74E2"/>
    <w:rsid w:val="008B45A1"/>
    <w:rsid w:val="008C1A9C"/>
    <w:rsid w:val="008D1483"/>
    <w:rsid w:val="008E0DC5"/>
    <w:rsid w:val="008F09B5"/>
    <w:rsid w:val="008F4EBB"/>
    <w:rsid w:val="00902744"/>
    <w:rsid w:val="00904B31"/>
    <w:rsid w:val="009058CC"/>
    <w:rsid w:val="00912E20"/>
    <w:rsid w:val="00913BD8"/>
    <w:rsid w:val="009156A4"/>
    <w:rsid w:val="009243FD"/>
    <w:rsid w:val="009362A6"/>
    <w:rsid w:val="0094225E"/>
    <w:rsid w:val="00953239"/>
    <w:rsid w:val="00955C0C"/>
    <w:rsid w:val="00964BDD"/>
    <w:rsid w:val="009653AA"/>
    <w:rsid w:val="0097041C"/>
    <w:rsid w:val="00972B7B"/>
    <w:rsid w:val="00975A98"/>
    <w:rsid w:val="00977317"/>
    <w:rsid w:val="009811EE"/>
    <w:rsid w:val="009877BF"/>
    <w:rsid w:val="0099009C"/>
    <w:rsid w:val="0099652E"/>
    <w:rsid w:val="0099702E"/>
    <w:rsid w:val="009A5C7A"/>
    <w:rsid w:val="009B399A"/>
    <w:rsid w:val="009C0392"/>
    <w:rsid w:val="009C7AC7"/>
    <w:rsid w:val="009C7BDA"/>
    <w:rsid w:val="009D769A"/>
    <w:rsid w:val="009E3361"/>
    <w:rsid w:val="009F389F"/>
    <w:rsid w:val="009F6625"/>
    <w:rsid w:val="00A22980"/>
    <w:rsid w:val="00A24438"/>
    <w:rsid w:val="00A24614"/>
    <w:rsid w:val="00A3783B"/>
    <w:rsid w:val="00A45AE9"/>
    <w:rsid w:val="00A46212"/>
    <w:rsid w:val="00A50183"/>
    <w:rsid w:val="00A50B40"/>
    <w:rsid w:val="00A541C7"/>
    <w:rsid w:val="00A549F4"/>
    <w:rsid w:val="00A56E62"/>
    <w:rsid w:val="00A57377"/>
    <w:rsid w:val="00A7349F"/>
    <w:rsid w:val="00A8301F"/>
    <w:rsid w:val="00A8306B"/>
    <w:rsid w:val="00A84C8E"/>
    <w:rsid w:val="00A932DE"/>
    <w:rsid w:val="00A93E64"/>
    <w:rsid w:val="00A95ACE"/>
    <w:rsid w:val="00AA16AF"/>
    <w:rsid w:val="00AA47A2"/>
    <w:rsid w:val="00AB5A63"/>
    <w:rsid w:val="00AD0223"/>
    <w:rsid w:val="00AD39FB"/>
    <w:rsid w:val="00AD4077"/>
    <w:rsid w:val="00AE5780"/>
    <w:rsid w:val="00AE69D1"/>
    <w:rsid w:val="00AE6A68"/>
    <w:rsid w:val="00B02404"/>
    <w:rsid w:val="00B15C06"/>
    <w:rsid w:val="00B278A5"/>
    <w:rsid w:val="00B300D5"/>
    <w:rsid w:val="00B3363C"/>
    <w:rsid w:val="00B33D14"/>
    <w:rsid w:val="00B35E61"/>
    <w:rsid w:val="00B36536"/>
    <w:rsid w:val="00B3679F"/>
    <w:rsid w:val="00B43900"/>
    <w:rsid w:val="00B45C60"/>
    <w:rsid w:val="00B50A0A"/>
    <w:rsid w:val="00B705FB"/>
    <w:rsid w:val="00B708AA"/>
    <w:rsid w:val="00B76327"/>
    <w:rsid w:val="00B840EB"/>
    <w:rsid w:val="00B86108"/>
    <w:rsid w:val="00B94488"/>
    <w:rsid w:val="00B9474D"/>
    <w:rsid w:val="00BA1D54"/>
    <w:rsid w:val="00BB3EC9"/>
    <w:rsid w:val="00BB6C25"/>
    <w:rsid w:val="00BB79CF"/>
    <w:rsid w:val="00BD603A"/>
    <w:rsid w:val="00BF3517"/>
    <w:rsid w:val="00BF5713"/>
    <w:rsid w:val="00C05662"/>
    <w:rsid w:val="00C11209"/>
    <w:rsid w:val="00C23001"/>
    <w:rsid w:val="00C24949"/>
    <w:rsid w:val="00C3670A"/>
    <w:rsid w:val="00C4669E"/>
    <w:rsid w:val="00C66063"/>
    <w:rsid w:val="00C66648"/>
    <w:rsid w:val="00C71411"/>
    <w:rsid w:val="00C73EB2"/>
    <w:rsid w:val="00C7532F"/>
    <w:rsid w:val="00C77D44"/>
    <w:rsid w:val="00C91B9E"/>
    <w:rsid w:val="00C92EEE"/>
    <w:rsid w:val="00C932DE"/>
    <w:rsid w:val="00C96439"/>
    <w:rsid w:val="00CA17F6"/>
    <w:rsid w:val="00CA41C8"/>
    <w:rsid w:val="00CA7393"/>
    <w:rsid w:val="00CB12E3"/>
    <w:rsid w:val="00CC615E"/>
    <w:rsid w:val="00CE052E"/>
    <w:rsid w:val="00CE07F0"/>
    <w:rsid w:val="00CE31F1"/>
    <w:rsid w:val="00CE7317"/>
    <w:rsid w:val="00CE7E45"/>
    <w:rsid w:val="00CE7EED"/>
    <w:rsid w:val="00CF0238"/>
    <w:rsid w:val="00CF65B2"/>
    <w:rsid w:val="00D00EE2"/>
    <w:rsid w:val="00D015B5"/>
    <w:rsid w:val="00D03132"/>
    <w:rsid w:val="00D04406"/>
    <w:rsid w:val="00D102EA"/>
    <w:rsid w:val="00D11455"/>
    <w:rsid w:val="00D12FA6"/>
    <w:rsid w:val="00D1302E"/>
    <w:rsid w:val="00D21EFB"/>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0731"/>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01D"/>
    <w:rsid w:val="00F22EA9"/>
    <w:rsid w:val="00F25975"/>
    <w:rsid w:val="00F27E54"/>
    <w:rsid w:val="00F27F9A"/>
    <w:rsid w:val="00F30C8C"/>
    <w:rsid w:val="00F37424"/>
    <w:rsid w:val="00F4161E"/>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D705A"/>
    <w:rsid w:val="00FE1AA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54C763DE-65C1-4DD9-9D1D-BE0402F167F8}"/>
  <w:writeProtection w:cryptProviderType="rsaAES" w:cryptAlgorithmClass="hash" w:cryptAlgorithmType="typeAny" w:cryptAlgorithmSid="14" w:cryptSpinCount="100000" w:hash="LIzQucXSmWvNEbt0b786byB/d+BCy+jqAIQbnwnHWsUntqB12g8cPCkqBeA8e3WaCvYBXJvQ+/+MS0fK1bfCbw==" w:salt="nqsOorYya0mzfeHSvEw7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44159"/>
    <w:rPr>
      <w:color w:val="0563C1"/>
      <w:u w:val="single"/>
    </w:rPr>
  </w:style>
  <w:style w:type="character" w:styleId="af7">
    <w:name w:val="Unresolved Mention"/>
    <w:uiPriority w:val="99"/>
    <w:semiHidden/>
    <w:unhideWhenUsed/>
    <w:rsid w:val="00244159"/>
    <w:rPr>
      <w:color w:val="605E5C"/>
      <w:shd w:val="clear" w:color="auto" w:fill="E1DFDD"/>
    </w:rPr>
  </w:style>
  <w:style w:type="character" w:styleId="af8">
    <w:name w:val="FollowedHyperlink"/>
    <w:uiPriority w:val="99"/>
    <w:semiHidden/>
    <w:unhideWhenUsed/>
    <w:rsid w:val="00BB3EC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5044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2549355">
      <w:bodyDiv w:val="1"/>
      <w:marLeft w:val="0"/>
      <w:marRight w:val="0"/>
      <w:marTop w:val="0"/>
      <w:marBottom w:val="0"/>
      <w:divBdr>
        <w:top w:val="none" w:sz="0" w:space="0" w:color="auto"/>
        <w:left w:val="none" w:sz="0" w:space="0" w:color="auto"/>
        <w:bottom w:val="none" w:sz="0" w:space="0" w:color="auto"/>
        <w:right w:val="none" w:sz="0" w:space="0" w:color="auto"/>
      </w:divBdr>
    </w:div>
    <w:div w:id="181587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inj.co.jp/upload/integratedreport2023.pdf" TargetMode="External"/><Relationship Id="rId13" Type="http://schemas.openxmlformats.org/officeDocument/2006/relationships/hyperlink" Target="https://www.ainj.co.jp/upload/integratedreport202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inj.co.jp/upload/integratedreport202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inj.co.jp/upload/integratedreport2022_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nj.co.jp/upload/integratedreport2022_2.pdf" TargetMode="External"/><Relationship Id="rId4" Type="http://schemas.openxmlformats.org/officeDocument/2006/relationships/settings" Target="settings.xml"/><Relationship Id="rId9" Type="http://schemas.openxmlformats.org/officeDocument/2006/relationships/hyperlink" Target="https://www.ainj.co.jp/upload/integratedreport2023.pdf" TargetMode="External"/><Relationship Id="rId14" Type="http://schemas.openxmlformats.org/officeDocument/2006/relationships/hyperlink" Target="https://www.ainj.co.jp/upload/integratedreport20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959</ap:Words>
  <ap:Characters>5468</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