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6580E37" w:rsidR="00D1302E" w:rsidRPr="00E577BF" w:rsidRDefault="002F5109"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852917E" wp14:editId="5E22C122">
                      <wp:simplePos x="0" y="0"/>
                      <wp:positionH relativeFrom="column">
                        <wp:posOffset>1304925</wp:posOffset>
                      </wp:positionH>
                      <wp:positionV relativeFrom="paragraph">
                        <wp:posOffset>2568575</wp:posOffset>
                      </wp:positionV>
                      <wp:extent cx="733425" cy="238125"/>
                      <wp:effectExtent l="0" t="0" r="0" b="0"/>
                      <wp:wrapNone/>
                      <wp:docPr id="52466965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3812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F562C2" id="Oval 2" o:spid="_x0000_s1026" style="position:absolute;left:0;text-align:left;margin-left:102.75pt;margin-top:202.25pt;width:57.7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" filled="f" strokecolor="red">
                      <v:textbox inset="5.85pt,.7pt,5.85pt,.7pt"/>
                    </v:oval>
                  </w:pict>
                </mc:Fallback>
              </mc:AlternateConten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4D77E3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917F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493AE2">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sidR="001B340A">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9AD8BE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917F3">
              <w:rPr>
                <w:rFonts w:ascii="ＭＳ 明朝" w:eastAsia="ＭＳ 明朝" w:hAnsi="ＭＳ 明朝" w:cs="ＭＳ 明朝" w:hint="eastAsia"/>
                <w:kern w:val="0"/>
                <w:szCs w:val="21"/>
              </w:rPr>
              <w:t>4380001001393</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7F3" w:rsidRPr="00E577BF" w14:paraId="5B7EE562" w14:textId="77777777" w:rsidTr="00F5566D">
              <w:trPr>
                <w:trHeight w:val="707"/>
              </w:trPr>
              <w:tc>
                <w:tcPr>
                  <w:tcW w:w="2600" w:type="dxa"/>
                  <w:shd w:val="clear" w:color="auto" w:fill="auto"/>
                </w:tcPr>
                <w:p w14:paraId="712AB77F"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B27997" w14:textId="3432E0C2" w:rsidR="00D917F3" w:rsidRDefault="00E22609" w:rsidP="00D917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200ADAF6" w14:textId="26EF6774" w:rsidR="00D917F3" w:rsidRPr="00E577BF" w:rsidRDefault="00D917F3" w:rsidP="00D917F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2024年3月期ディスクロージャー誌《情報編》</w:t>
                  </w:r>
                </w:p>
              </w:tc>
            </w:tr>
            <w:tr w:rsidR="00D917F3" w:rsidRPr="00E577BF" w14:paraId="49DA1E39" w14:textId="77777777" w:rsidTr="00F5566D">
              <w:trPr>
                <w:trHeight w:val="697"/>
              </w:trPr>
              <w:tc>
                <w:tcPr>
                  <w:tcW w:w="2600" w:type="dxa"/>
                  <w:shd w:val="clear" w:color="auto" w:fill="auto"/>
                </w:tcPr>
                <w:p w14:paraId="2E32CE86"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EF23AB9" w14:textId="77777777" w:rsidR="00D917F3" w:rsidRDefault="00D917F3" w:rsidP="00D917F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5054374B" w14:textId="7DC383ED" w:rsidR="00D917F3" w:rsidRPr="00E577BF" w:rsidRDefault="00D917F3" w:rsidP="00D917F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2024年9月5日</w:t>
                  </w:r>
                </w:p>
              </w:tc>
            </w:tr>
            <w:tr w:rsidR="00D917F3" w:rsidRPr="00E577BF" w14:paraId="382C3670" w14:textId="77777777" w:rsidTr="00F5566D">
              <w:trPr>
                <w:trHeight w:val="707"/>
              </w:trPr>
              <w:tc>
                <w:tcPr>
                  <w:tcW w:w="2600" w:type="dxa"/>
                  <w:shd w:val="clear" w:color="auto" w:fill="auto"/>
                </w:tcPr>
                <w:p w14:paraId="4FC652B6"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5EC6A5" w14:textId="77777777" w:rsidR="00D917F3" w:rsidRPr="00E577BF" w:rsidRDefault="00D917F3"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56F769F4" w14:textId="7CB03B72" w:rsidR="00D917F3" w:rsidRDefault="00E22609" w:rsidP="00D917F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6CA89074" w14:textId="73F3918B" w:rsidR="00D917F3" w:rsidRDefault="0013308A" w:rsidP="00D917F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8" w:history="1">
                    <w:r w:rsidR="00D917F3">
                      <w:rPr>
                        <w:rStyle w:val="af6"/>
                        <w:rFonts w:ascii="ＭＳ 明朝" w:eastAsia="ＭＳ 明朝" w:hAnsi="ＭＳ 明朝" w:cs="ＭＳ 明朝"/>
                        <w:spacing w:val="6"/>
                        <w:kern w:val="0"/>
                        <w:szCs w:val="21"/>
                      </w:rPr>
                      <w:t>https://www.fukushimabank.co.jp/ir/keiei/chuuki/pdf/20240517_chuuki.pdf</w:t>
                    </w:r>
                  </w:hyperlink>
                  <w:r w:rsidR="005B0E5B">
                    <w:rPr>
                      <w:rFonts w:ascii="ＭＳ 明朝" w:eastAsia="ＭＳ 明朝" w:hAnsi="ＭＳ 明朝" w:cs="ＭＳ 明朝" w:hint="eastAsia"/>
                      <w:spacing w:val="6"/>
                      <w:kern w:val="0"/>
                      <w:szCs w:val="21"/>
                    </w:rPr>
                    <w:t>（P.7）</w:t>
                  </w:r>
                </w:p>
                <w:p w14:paraId="2BFD86E1" w14:textId="451DB542" w:rsidR="00D917F3" w:rsidRPr="00E577BF" w:rsidRDefault="00D917F3" w:rsidP="00D917F3">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2024年3月期ディスクロージャー誌《情報編》</w:t>
                  </w:r>
                  <w:r>
                    <w:rPr>
                      <w:rFonts w:ascii="ＭＳ 明朝" w:eastAsia="ＭＳ 明朝" w:hAnsi="ＭＳ 明朝" w:cs="ＭＳ 明朝"/>
                      <w:spacing w:val="6"/>
                      <w:kern w:val="0"/>
                      <w:szCs w:val="21"/>
                    </w:rPr>
                    <w:br/>
                  </w:r>
                  <w:hyperlink r:id="rId9" w:history="1">
                    <w:r>
                      <w:rPr>
                        <w:rStyle w:val="af6"/>
                      </w:rPr>
                      <w:t>https://www.fukushimabank.co.jp/ir/ir/disclo/pdf/202403disclo_jouhou.pdf</w:t>
                    </w:r>
                  </w:hyperlink>
                  <w:r w:rsidR="00697DBC">
                    <w:rPr>
                      <w:rFonts w:hint="eastAsia"/>
                      <w:szCs w:val="21"/>
                    </w:rPr>
                    <w:t>（P.6　14行目～23行目）</w:t>
                  </w:r>
                </w:p>
              </w:tc>
            </w:tr>
            <w:tr w:rsidR="00D917F3" w:rsidRPr="00E577BF" w14:paraId="3DE21F82" w14:textId="77777777" w:rsidTr="00F5566D">
              <w:trPr>
                <w:trHeight w:val="697"/>
              </w:trPr>
              <w:tc>
                <w:tcPr>
                  <w:tcW w:w="2600" w:type="dxa"/>
                  <w:shd w:val="clear" w:color="auto" w:fill="auto"/>
                </w:tcPr>
                <w:p w14:paraId="13313238"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186BBD" w14:textId="38FA7DCE" w:rsidR="00D917F3" w:rsidRDefault="00E22609" w:rsidP="00D917F3">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7B80FBF4" w14:textId="3A874E54" w:rsidR="00D917F3" w:rsidRDefault="00D917F3"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【基本方針】「デジタル」のチカラで「リアル」の力を最大化</w:t>
                  </w:r>
                </w:p>
                <w:p w14:paraId="6B2AEC44" w14:textId="290E66B5" w:rsidR="00D917F3" w:rsidRDefault="00D917F3" w:rsidP="00D917F3">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2024年3月期ディスクロージャー誌《情報編》</w:t>
                  </w:r>
                </w:p>
                <w:p w14:paraId="4553E0C1" w14:textId="6E7978D7" w:rsidR="00D917F3" w:rsidRPr="00E577BF" w:rsidRDefault="00D917F3" w:rsidP="0000342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szCs w:val="21"/>
                    </w:rPr>
                    <w:t>当行は、</w:t>
                  </w:r>
                  <w:r>
                    <w:rPr>
                      <w:szCs w:val="21"/>
                    </w:rPr>
                    <w:t>2024</w:t>
                  </w:r>
                  <w:r>
                    <w:rPr>
                      <w:rFonts w:hint="eastAsia"/>
                      <w:szCs w:val="21"/>
                    </w:rPr>
                    <w:t>年度からの</w:t>
                  </w:r>
                  <w:r>
                    <w:rPr>
                      <w:szCs w:val="21"/>
                    </w:rPr>
                    <w:t>5</w:t>
                  </w:r>
                  <w:r>
                    <w:rPr>
                      <w:rFonts w:hint="eastAsia"/>
                      <w:szCs w:val="21"/>
                    </w:rPr>
                    <w:t>年間を計画期間とする新中期経営計画「SHINふくぎん中期経営計画」（</w:t>
                  </w:r>
                  <w:r>
                    <w:rPr>
                      <w:szCs w:val="21"/>
                    </w:rPr>
                    <w:t>2024</w:t>
                  </w:r>
                  <w:r>
                    <w:rPr>
                      <w:rFonts w:hint="eastAsia"/>
                      <w:szCs w:val="21"/>
                    </w:rPr>
                    <w:t>年</w:t>
                  </w:r>
                  <w:r>
                    <w:rPr>
                      <w:szCs w:val="21"/>
                    </w:rPr>
                    <w:t>4</w:t>
                  </w:r>
                  <w:r>
                    <w:rPr>
                      <w:rFonts w:hint="eastAsia"/>
                      <w:szCs w:val="21"/>
                    </w:rPr>
                    <w:t>月</w:t>
                  </w:r>
                  <w:r>
                    <w:rPr>
                      <w:szCs w:val="21"/>
                    </w:rPr>
                    <w:t>1</w:t>
                  </w:r>
                  <w:r>
                    <w:rPr>
                      <w:rFonts w:hint="eastAsia"/>
                      <w:szCs w:val="21"/>
                    </w:rPr>
                    <w:t>日～</w:t>
                  </w:r>
                  <w:r>
                    <w:rPr>
                      <w:szCs w:val="21"/>
                    </w:rPr>
                    <w:t>2029</w:t>
                  </w:r>
                  <w:r>
                    <w:rPr>
                      <w:rFonts w:hint="eastAsia"/>
                      <w:szCs w:val="21"/>
                    </w:rPr>
                    <w:t>年</w:t>
                  </w:r>
                  <w:r>
                    <w:rPr>
                      <w:szCs w:val="21"/>
                    </w:rPr>
                    <w:t>3</w:t>
                  </w:r>
                  <w:r>
                    <w:rPr>
                      <w:rFonts w:hint="eastAsia"/>
                      <w:szCs w:val="21"/>
                    </w:rPr>
                    <w:t>月</w:t>
                  </w:r>
                  <w:r>
                    <w:rPr>
                      <w:szCs w:val="21"/>
                    </w:rPr>
                    <w:t>31</w:t>
                  </w:r>
                  <w:r>
                    <w:rPr>
                      <w:rFonts w:hint="eastAsia"/>
                      <w:szCs w:val="21"/>
                    </w:rPr>
                    <w:t>日）を策定し、取り組みを開始しました。基本方針は、「『デジタル』のチカラで『リアル』の力を最大化」としております。具体的には、</w:t>
                  </w:r>
                  <w:r>
                    <w:rPr>
                      <w:szCs w:val="21"/>
                    </w:rPr>
                    <w:t>2024</w:t>
                  </w:r>
                  <w:r>
                    <w:rPr>
                      <w:rFonts w:hint="eastAsia"/>
                      <w:szCs w:val="21"/>
                    </w:rPr>
                    <w:t>年に稼働をした次世代バンキングシステムを最大限に活用し、徹底的に業務をDX化（デジタル）することで、地域金融機関の使命である対面（リアル）での「事業者支援」と「資産形成支援」に人的資源を集中することで、地元経済を支え、ひいては当行の収益力を高めることで、企業価値の向上を図ります。中期経営計画最終年度（</w:t>
                  </w:r>
                  <w:r>
                    <w:rPr>
                      <w:szCs w:val="21"/>
                    </w:rPr>
                    <w:t>2029</w:t>
                  </w:r>
                  <w:r>
                    <w:rPr>
                      <w:rFonts w:hint="eastAsia"/>
                      <w:szCs w:val="21"/>
                    </w:rPr>
                    <w:t>年</w:t>
                  </w:r>
                  <w:r>
                    <w:rPr>
                      <w:szCs w:val="21"/>
                    </w:rPr>
                    <w:t>3</w:t>
                  </w:r>
                  <w:r>
                    <w:rPr>
                      <w:rFonts w:hint="eastAsia"/>
                      <w:szCs w:val="21"/>
                    </w:rPr>
                    <w:t>月期）数値目標は、自己資本比率</w:t>
                  </w:r>
                  <w:r>
                    <w:rPr>
                      <w:szCs w:val="21"/>
                    </w:rPr>
                    <w:t>8</w:t>
                  </w:r>
                  <w:r>
                    <w:rPr>
                      <w:rFonts w:hint="eastAsia"/>
                      <w:szCs w:val="21"/>
                    </w:rPr>
                    <w:t>％以上、本業収益</w:t>
                  </w:r>
                  <w:r>
                    <w:rPr>
                      <w:szCs w:val="21"/>
                    </w:rPr>
                    <w:t>20</w:t>
                  </w:r>
                  <w:r>
                    <w:rPr>
                      <w:rFonts w:hint="eastAsia"/>
                      <w:szCs w:val="21"/>
                    </w:rPr>
                    <w:t>億円以上（当期利益</w:t>
                  </w:r>
                  <w:r>
                    <w:rPr>
                      <w:szCs w:val="21"/>
                    </w:rPr>
                    <w:t>13</w:t>
                  </w:r>
                  <w:r>
                    <w:rPr>
                      <w:rFonts w:hint="eastAsia"/>
                      <w:szCs w:val="21"/>
                    </w:rPr>
                    <w:t>億円以上）を掲げています。また、事業者支援先数</w:t>
                  </w:r>
                  <w:r>
                    <w:rPr>
                      <w:szCs w:val="21"/>
                    </w:rPr>
                    <w:t>7,000</w:t>
                  </w:r>
                  <w:r>
                    <w:rPr>
                      <w:rFonts w:hint="eastAsia"/>
                      <w:szCs w:val="21"/>
                    </w:rPr>
                    <w:t>先、資産形成支援先数</w:t>
                  </w:r>
                  <w:r>
                    <w:rPr>
                      <w:szCs w:val="21"/>
                    </w:rPr>
                    <w:t>40,000</w:t>
                  </w:r>
                  <w:r>
                    <w:rPr>
                      <w:rFonts w:hint="eastAsia"/>
                      <w:szCs w:val="21"/>
                    </w:rPr>
                    <w:t>先を目指し、金融仲介機能を発揮してまいり</w:t>
                  </w:r>
                  <w:r>
                    <w:rPr>
                      <w:rFonts w:hint="eastAsia"/>
                      <w:szCs w:val="21"/>
                    </w:rPr>
                    <w:lastRenderedPageBreak/>
                    <w:t>ます。</w:t>
                  </w:r>
                </w:p>
              </w:tc>
            </w:tr>
            <w:tr w:rsidR="00D917F3" w:rsidRPr="00E577BF" w14:paraId="01B21D52" w14:textId="77777777" w:rsidTr="00F5566D">
              <w:trPr>
                <w:trHeight w:val="707"/>
              </w:trPr>
              <w:tc>
                <w:tcPr>
                  <w:tcW w:w="2600" w:type="dxa"/>
                  <w:shd w:val="clear" w:color="auto" w:fill="auto"/>
                </w:tcPr>
                <w:p w14:paraId="26DF9E70"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A9A35DF" w14:textId="744D35FD" w:rsidR="00D917F3" w:rsidRPr="00E577BF" w:rsidRDefault="00D917F3" w:rsidP="00E2260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取締役会決議に基づき中期経営計画を策定</w:t>
                  </w:r>
                </w:p>
                <w:p w14:paraId="55B7A7ED" w14:textId="3911ABC4" w:rsidR="00D917F3" w:rsidRPr="00E577BF" w:rsidRDefault="00D917F3" w:rsidP="00D917F3">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取締役会で承認された計算書類等に基づき、ステークホルダー向けに事業内容の詳細説明を加えた資料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7F3" w:rsidRPr="00E577BF" w14:paraId="1CB93FF2" w14:textId="77777777" w:rsidTr="00F5566D">
              <w:trPr>
                <w:trHeight w:val="707"/>
              </w:trPr>
              <w:tc>
                <w:tcPr>
                  <w:tcW w:w="2600" w:type="dxa"/>
                  <w:shd w:val="clear" w:color="auto" w:fill="auto"/>
                </w:tcPr>
                <w:p w14:paraId="14883672"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8AC7770" w14:textId="70CEA510" w:rsidR="00D917F3" w:rsidRDefault="00E22609" w:rsidP="003B65BE">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431D162D" w14:textId="77777777" w:rsidR="00D917F3" w:rsidRDefault="003B65BE" w:rsidP="00E91EE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5BE">
                    <w:rPr>
                      <w:rFonts w:ascii="ＭＳ 明朝" w:eastAsia="ＭＳ 明朝" w:hAnsi="ＭＳ 明朝" w:cs="ＭＳ 明朝" w:hint="eastAsia"/>
                      <w:spacing w:val="6"/>
                      <w:kern w:val="0"/>
                      <w:szCs w:val="21"/>
                    </w:rPr>
                    <w:t>プレスリリース ビッグデータおよびA</w:t>
                  </w:r>
                  <w:r w:rsidRPr="003B65BE">
                    <w:rPr>
                      <w:rFonts w:ascii="ＭＳ 明朝" w:eastAsia="ＭＳ 明朝" w:hAnsi="ＭＳ 明朝" w:cs="ＭＳ 明朝"/>
                      <w:spacing w:val="6"/>
                      <w:kern w:val="0"/>
                      <w:szCs w:val="21"/>
                    </w:rPr>
                    <w:t>I</w:t>
                  </w:r>
                  <w:r w:rsidRPr="003B65BE">
                    <w:rPr>
                      <w:rFonts w:ascii="ＭＳ 明朝" w:eastAsia="ＭＳ 明朝" w:hAnsi="ＭＳ 明朝" w:cs="ＭＳ 明朝" w:hint="eastAsia"/>
                      <w:spacing w:val="6"/>
                      <w:kern w:val="0"/>
                      <w:szCs w:val="21"/>
                    </w:rPr>
                    <w:t>活用へ向けた組織体制構築への取組みについて</w:t>
                  </w:r>
                </w:p>
                <w:p w14:paraId="09B8AD80" w14:textId="77777777" w:rsidR="0013308A" w:rsidRDefault="0013308A" w:rsidP="00E91EE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経営理念を実践し、中期経営計画の達成に向けた実効性を高めるため、本部組織を改編いたします。</w:t>
                  </w:r>
                </w:p>
                <w:p w14:paraId="53685B63" w14:textId="77777777" w:rsidR="0013308A" w:rsidRDefault="0013308A" w:rsidP="00E91EE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w:t>
                  </w:r>
                  <w:r>
                    <w:rPr>
                      <w:rFonts w:ascii="ＭＳ 明朝" w:eastAsia="ＭＳ 明朝" w:hAnsi="ＭＳ 明朝" w:cs="ＭＳ 明朝" w:hint="eastAsia"/>
                      <w:spacing w:val="6"/>
                      <w:kern w:val="0"/>
                      <w:szCs w:val="21"/>
                    </w:rPr>
                    <w:t>AI</w:t>
                  </w:r>
                  <w:r>
                    <w:rPr>
                      <w:rFonts w:ascii="ＭＳ 明朝" w:eastAsia="ＭＳ 明朝" w:hAnsi="ＭＳ 明朝" w:cs="ＭＳ 明朝" w:hint="eastAsia"/>
                      <w:spacing w:val="6"/>
                      <w:kern w:val="0"/>
                      <w:szCs w:val="21"/>
                    </w:rPr>
                    <w:t>」活用に向けた新たな取り組みについて</w:t>
                  </w:r>
                </w:p>
                <w:p w14:paraId="5BF68E2D" w14:textId="1461AB94" w:rsidR="0013308A" w:rsidRPr="00E91EE6" w:rsidRDefault="0013308A" w:rsidP="00E91EE6">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新システムの稼働について</w:t>
                  </w:r>
                </w:p>
              </w:tc>
            </w:tr>
            <w:tr w:rsidR="00D917F3" w:rsidRPr="00E577BF" w14:paraId="15FFB657" w14:textId="77777777" w:rsidTr="00F5566D">
              <w:trPr>
                <w:trHeight w:val="697"/>
              </w:trPr>
              <w:tc>
                <w:tcPr>
                  <w:tcW w:w="2600" w:type="dxa"/>
                  <w:shd w:val="clear" w:color="auto" w:fill="auto"/>
                </w:tcPr>
                <w:p w14:paraId="09D6FA76"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692FCC6" w14:textId="77777777" w:rsidR="00D917F3" w:rsidRDefault="00D917F3" w:rsidP="00D917F3">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2024年5月17日</w:t>
                  </w:r>
                </w:p>
                <w:p w14:paraId="51EE49C6" w14:textId="77777777" w:rsidR="00D917F3" w:rsidRDefault="003B65BE" w:rsidP="00E91EE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2022年7月1日</w:t>
                  </w:r>
                </w:p>
                <w:p w14:paraId="010BD5C2" w14:textId="77777777" w:rsidR="00FB0709" w:rsidRDefault="00FB0709" w:rsidP="00E91EE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2022年6月21日</w:t>
                  </w:r>
                </w:p>
                <w:p w14:paraId="3E69989E" w14:textId="77777777" w:rsidR="00FB0709" w:rsidRDefault="00FB0709" w:rsidP="00E91EE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2023年11月6日</w:t>
                  </w:r>
                </w:p>
                <w:p w14:paraId="7116E297" w14:textId="58F5EDC4" w:rsidR="00FB0709" w:rsidRPr="00E91EE6" w:rsidRDefault="00FB0709" w:rsidP="00E91EE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2024年7月16日</w:t>
                  </w:r>
                </w:p>
              </w:tc>
            </w:tr>
            <w:tr w:rsidR="00D917F3" w:rsidRPr="00E577BF" w14:paraId="2A2A0EB3" w14:textId="77777777" w:rsidTr="00F5566D">
              <w:trPr>
                <w:trHeight w:val="707"/>
              </w:trPr>
              <w:tc>
                <w:tcPr>
                  <w:tcW w:w="2600" w:type="dxa"/>
                  <w:shd w:val="clear" w:color="auto" w:fill="auto"/>
                </w:tcPr>
                <w:p w14:paraId="0E02E846"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CD8EE9" w14:textId="2B9F190D" w:rsidR="00E257FC" w:rsidRDefault="00E257FC" w:rsidP="00E257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7E706E2F" w14:textId="2F0D496C" w:rsidR="00D917F3" w:rsidRPr="00675475" w:rsidRDefault="003B65BE" w:rsidP="003B65BE">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3A400DB7" w14:textId="62237A0E" w:rsidR="00D917F3" w:rsidRDefault="0013308A" w:rsidP="00D917F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0" w:history="1">
                    <w:r w:rsidR="00D917F3">
                      <w:rPr>
                        <w:rStyle w:val="af6"/>
                        <w:rFonts w:ascii="ＭＳ 明朝" w:eastAsia="ＭＳ 明朝" w:hAnsi="ＭＳ 明朝" w:cs="ＭＳ 明朝"/>
                        <w:spacing w:val="6"/>
                        <w:kern w:val="0"/>
                        <w:szCs w:val="21"/>
                      </w:rPr>
                      <w:t>https://www.fukushimabank.co.jp/ir/keiei/chuuki/pdf/20</w:t>
                    </w:r>
                    <w:r w:rsidR="00D917F3">
                      <w:rPr>
                        <w:rStyle w:val="af6"/>
                        <w:rFonts w:ascii="ＭＳ 明朝" w:eastAsia="ＭＳ 明朝" w:hAnsi="ＭＳ 明朝" w:cs="ＭＳ 明朝"/>
                        <w:spacing w:val="6"/>
                        <w:kern w:val="0"/>
                        <w:szCs w:val="21"/>
                      </w:rPr>
                      <w:t>2</w:t>
                    </w:r>
                    <w:r w:rsidR="00D917F3">
                      <w:rPr>
                        <w:rStyle w:val="af6"/>
                        <w:rFonts w:ascii="ＭＳ 明朝" w:eastAsia="ＭＳ 明朝" w:hAnsi="ＭＳ 明朝" w:cs="ＭＳ 明朝"/>
                        <w:spacing w:val="6"/>
                        <w:kern w:val="0"/>
                        <w:szCs w:val="21"/>
                      </w:rPr>
                      <w:t>40517_chuuki.pdf</w:t>
                    </w:r>
                  </w:hyperlink>
                  <w:r w:rsidR="001B340A">
                    <w:rPr>
                      <w:rFonts w:ascii="ＭＳ 明朝" w:eastAsia="ＭＳ 明朝" w:hAnsi="ＭＳ 明朝" w:cs="ＭＳ 明朝" w:hint="eastAsia"/>
                      <w:spacing w:val="6"/>
                      <w:kern w:val="0"/>
                      <w:szCs w:val="21"/>
                    </w:rPr>
                    <w:t>（P.10）</w:t>
                  </w:r>
                  <w:r w:rsidR="00085F2E">
                    <w:rPr>
                      <w:rFonts w:ascii="ＭＳ 明朝" w:eastAsia="ＭＳ 明朝" w:hAnsi="ＭＳ 明朝" w:cs="ＭＳ 明朝" w:hint="eastAsia"/>
                      <w:spacing w:val="6"/>
                      <w:kern w:val="0"/>
                      <w:szCs w:val="21"/>
                    </w:rPr>
                    <w:t>（P.12）</w:t>
                  </w:r>
                </w:p>
                <w:p w14:paraId="2CE5737D" w14:textId="77777777" w:rsidR="003B65BE" w:rsidRPr="0039030C" w:rsidRDefault="003B65BE" w:rsidP="003B65BE">
                  <w:pPr>
                    <w:numPr>
                      <w:ilvl w:val="0"/>
                      <w:numId w:val="15"/>
                    </w:num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21987AB7" w14:textId="1B781CE1" w:rsidR="00D917F3" w:rsidRDefault="0013308A" w:rsidP="00E91EE6">
                  <w:pPr>
                    <w:suppressAutoHyphens/>
                    <w:kinsoku w:val="0"/>
                    <w:overflowPunct w:val="0"/>
                    <w:adjustRightInd w:val="0"/>
                    <w:spacing w:afterLines="50" w:after="120" w:line="238" w:lineRule="exact"/>
                    <w:ind w:left="360"/>
                    <w:jc w:val="left"/>
                    <w:textAlignment w:val="center"/>
                  </w:pPr>
                  <w:hyperlink r:id="rId11" w:history="1">
                    <w:r w:rsidR="003B65BE" w:rsidRPr="00035F37">
                      <w:rPr>
                        <w:rStyle w:val="af6"/>
                      </w:rPr>
                      <w:t>https:/</w:t>
                    </w:r>
                    <w:r w:rsidR="003B65BE" w:rsidRPr="00035F37">
                      <w:rPr>
                        <w:rStyle w:val="af6"/>
                      </w:rPr>
                      <w:t>/</w:t>
                    </w:r>
                    <w:r w:rsidR="003B65BE" w:rsidRPr="00035F37">
                      <w:rPr>
                        <w:rStyle w:val="af6"/>
                      </w:rPr>
                      <w:t>www.fukushimabank.co.jp/press/2022/img/0701-001.pdf</w:t>
                    </w:r>
                  </w:hyperlink>
                  <w:r w:rsidR="002F5109">
                    <w:rPr>
                      <w:rFonts w:hint="eastAsia"/>
                    </w:rPr>
                    <w:t>（P</w:t>
                  </w:r>
                  <w:r w:rsidR="002F5109">
                    <w:t>1 1.</w:t>
                  </w:r>
                  <w:r w:rsidR="002F5109">
                    <w:rPr>
                      <w:rFonts w:hint="eastAsia"/>
                    </w:rPr>
                    <w:t>）</w:t>
                  </w:r>
                  <w:r w:rsidR="00FB0709">
                    <w:rPr>
                      <w:rFonts w:hint="eastAsia"/>
                    </w:rPr>
                    <w:t>（P</w:t>
                  </w:r>
                  <w:r w:rsidR="00FB0709">
                    <w:t xml:space="preserve">1 </w:t>
                  </w:r>
                  <w:r w:rsidR="00FB0709">
                    <w:rPr>
                      <w:rFonts w:hint="eastAsia"/>
                    </w:rPr>
                    <w:t>2.）</w:t>
                  </w:r>
                </w:p>
                <w:p w14:paraId="7EB74A90" w14:textId="77777777" w:rsidR="002307BF" w:rsidRDefault="002307BF" w:rsidP="002307BF">
                  <w:pPr>
                    <w:numPr>
                      <w:ilvl w:val="0"/>
                      <w:numId w:val="15"/>
                    </w:numPr>
                    <w:suppressAutoHyphens/>
                    <w:kinsoku w:val="0"/>
                    <w:overflowPunct w:val="0"/>
                    <w:adjustRightInd w:val="0"/>
                    <w:spacing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58B45FE3" w14:textId="2D653265" w:rsidR="002307BF" w:rsidRDefault="002307BF" w:rsidP="002307BF">
                  <w:pPr>
                    <w:suppressAutoHyphens/>
                    <w:kinsoku w:val="0"/>
                    <w:overflowPunct w:val="0"/>
                    <w:adjustRightInd w:val="0"/>
                    <w:spacing w:afterLines="50" w:after="120" w:line="240" w:lineRule="exact"/>
                    <w:ind w:leftChars="200" w:left="428"/>
                    <w:jc w:val="left"/>
                    <w:textAlignment w:val="center"/>
                  </w:pPr>
                  <w:hyperlink r:id="rId12" w:history="1">
                    <w:r w:rsidRPr="00157119">
                      <w:rPr>
                        <w:rStyle w:val="af6"/>
                      </w:rPr>
                      <w:t>https://www.fukushimabank.co.jp/press/2022/img/0621-002.pd</w:t>
                    </w:r>
                    <w:r w:rsidRPr="00157119">
                      <w:rPr>
                        <w:rStyle w:val="af6"/>
                      </w:rPr>
                      <w:t>f</w:t>
                    </w:r>
                  </w:hyperlink>
                  <w:r>
                    <w:rPr>
                      <w:rFonts w:hint="eastAsia"/>
                    </w:rPr>
                    <w:t>（P</w:t>
                  </w:r>
                  <w:r>
                    <w:t>1 2.</w:t>
                  </w:r>
                  <w:r>
                    <w:rPr>
                      <w:rFonts w:hint="eastAsia"/>
                    </w:rPr>
                    <w:t>）</w:t>
                  </w:r>
                </w:p>
                <w:p w14:paraId="1ACF5EC2" w14:textId="77777777" w:rsidR="002307BF" w:rsidRDefault="002307BF" w:rsidP="002307BF">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29538BCF" w14:textId="7ACB201C" w:rsidR="002307BF" w:rsidRDefault="00FB0709" w:rsidP="00FB070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3" w:history="1">
                    <w:r>
                      <w:rPr>
                        <w:rStyle w:val="af6"/>
                      </w:rPr>
                      <w:t>https</w:t>
                    </w:r>
                    <w:r>
                      <w:rPr>
                        <w:rStyle w:val="af6"/>
                      </w:rPr>
                      <w:t>:</w:t>
                    </w:r>
                    <w:r>
                      <w:rPr>
                        <w:rStyle w:val="af6"/>
                      </w:rPr>
                      <w:t>//www.fukushimabank.co.jp/press/2023/img/20231106-001.pdf</w:t>
                    </w:r>
                  </w:hyperlink>
                  <w:r>
                    <w:rPr>
                      <w:rFonts w:ascii="ＭＳ 明朝" w:eastAsia="ＭＳ 明朝" w:hAnsi="ＭＳ 明朝" w:cs="ＭＳ 明朝" w:hint="eastAsia"/>
                      <w:spacing w:val="6"/>
                      <w:kern w:val="0"/>
                      <w:szCs w:val="21"/>
                    </w:rPr>
                    <w:t>（P.1）</w:t>
                  </w:r>
                </w:p>
                <w:p w14:paraId="0396A8C1" w14:textId="4841D52E" w:rsidR="00FB0709" w:rsidRPr="00FB0709" w:rsidRDefault="00FB0709" w:rsidP="00FB0709">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0709">
                    <w:rPr>
                      <w:rFonts w:ascii="ＭＳ 明朝" w:hAnsi="ＭＳ 明朝" w:cs="ＭＳ 明朝" w:hint="eastAsia"/>
                      <w:spacing w:val="6"/>
                      <w:kern w:val="0"/>
                      <w:szCs w:val="21"/>
                    </w:rPr>
                    <w:t>プレスリリース</w:t>
                  </w:r>
                </w:p>
                <w:p w14:paraId="1FE4DE1F" w14:textId="124B771E" w:rsidR="00FB0709" w:rsidRPr="00FB0709" w:rsidRDefault="00FB0709" w:rsidP="00FB070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hint="eastAsia"/>
                      <w:spacing w:val="6"/>
                      <w:kern w:val="0"/>
                      <w:szCs w:val="21"/>
                    </w:rPr>
                  </w:pPr>
                  <w:hyperlink r:id="rId14" w:history="1">
                    <w:r w:rsidRPr="00157119">
                      <w:rPr>
                        <w:rStyle w:val="af6"/>
                      </w:rPr>
                      <w:t>https://ww</w:t>
                    </w:r>
                    <w:r w:rsidRPr="00157119">
                      <w:rPr>
                        <w:rStyle w:val="af6"/>
                      </w:rPr>
                      <w:t>w</w:t>
                    </w:r>
                    <w:r w:rsidRPr="00157119">
                      <w:rPr>
                        <w:rStyle w:val="af6"/>
                      </w:rPr>
                      <w:t>.fukushimabank.co.jp/press/2024/img/20240716-001.pdf</w:t>
                    </w:r>
                  </w:hyperlink>
                  <w:r>
                    <w:rPr>
                      <w:rFonts w:ascii="ＭＳ 明朝" w:eastAsia="ＭＳ 明朝" w:hAnsi="ＭＳ 明朝" w:cs="ＭＳ 明朝" w:hint="eastAsia"/>
                      <w:spacing w:val="6"/>
                      <w:kern w:val="0"/>
                      <w:szCs w:val="21"/>
                    </w:rPr>
                    <w:t>（P.2）</w:t>
                  </w:r>
                </w:p>
              </w:tc>
            </w:tr>
            <w:tr w:rsidR="00D917F3" w:rsidRPr="00E577BF" w14:paraId="640E83AB" w14:textId="77777777" w:rsidTr="00F5566D">
              <w:trPr>
                <w:trHeight w:val="353"/>
              </w:trPr>
              <w:tc>
                <w:tcPr>
                  <w:tcW w:w="2600" w:type="dxa"/>
                  <w:shd w:val="clear" w:color="auto" w:fill="auto"/>
                </w:tcPr>
                <w:p w14:paraId="2A82AECA"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9A114D" w14:textId="76823849" w:rsidR="001B340A" w:rsidRPr="001B340A" w:rsidRDefault="001B340A" w:rsidP="001B340A">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340A">
                    <w:rPr>
                      <w:rFonts w:ascii="ＭＳ 明朝" w:hAnsi="ＭＳ 明朝" w:cs="ＭＳ 明朝" w:hint="eastAsia"/>
                      <w:spacing w:val="6"/>
                      <w:kern w:val="0"/>
                      <w:szCs w:val="21"/>
                    </w:rPr>
                    <w:t>【基本戦略（DX）】次世代バンキングシステムを最大限に活用し、徹底的に業務のDX化（デジタル）を図ります。リテールビジネスはスマホで完結、お客さま利便性の向上を目指します</w:t>
                  </w:r>
                </w:p>
                <w:p w14:paraId="03C69472" w14:textId="45F44285" w:rsidR="00085F2E" w:rsidRDefault="001B340A" w:rsidP="001B340A">
                  <w:pPr>
                    <w:suppressAutoHyphens/>
                    <w:kinsoku w:val="0"/>
                    <w:overflowPunct w:val="0"/>
                    <w:adjustRightInd w:val="0"/>
                    <w:spacing w:afterLines="50" w:after="120" w:line="238" w:lineRule="exact"/>
                    <w:ind w:left="360"/>
                    <w:jc w:val="left"/>
                    <w:textAlignment w:val="center"/>
                  </w:pPr>
                  <w:r>
                    <w:rPr>
                      <w:rFonts w:hint="eastAsia"/>
                    </w:rPr>
                    <w:t xml:space="preserve">【主要施策（デジタルトランスフォーメーション）】　</w:t>
                  </w:r>
                  <w:r w:rsidR="00085F2E">
                    <w:t>次世代バンキングシステムを最大限に活用したビジネスモデルを構築します。タブレットの利用による窓口手続きの簡素化やアプリの充実によるお客さま利便性の向上、生成AI・ビックデータの活用など業務の効率化・高度化を推進</w:t>
                  </w:r>
                  <w:r w:rsidR="00085F2E">
                    <w:rPr>
                      <w:rFonts w:hint="eastAsia"/>
                    </w:rPr>
                    <w:t>します</w:t>
                  </w:r>
                </w:p>
                <w:p w14:paraId="0848987C" w14:textId="0AABBA04" w:rsidR="00D917F3" w:rsidRPr="00E91EE6" w:rsidRDefault="003B65BE" w:rsidP="00E91EE6">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AI Cloud プラットフォーム『</w:t>
                  </w:r>
                  <w:proofErr w:type="spellStart"/>
                  <w:r>
                    <w:t>DataRobot</w:t>
                  </w:r>
                  <w:proofErr w:type="spellEnd"/>
                  <w:r>
                    <w:t>』を</w:t>
                  </w:r>
                  <w:r>
                    <w:rPr>
                      <w:rFonts w:hint="eastAsia"/>
                    </w:rPr>
                    <w:t>銀行業務</w:t>
                  </w:r>
                  <w:r>
                    <w:t>に導入し、顧客動向のデータ分析を行った結果、個人向けロー ンにおいてこれまで発見できなかった顧客の潜在的ニーズを把握することができ、最適な商品のご</w:t>
                  </w:r>
                  <w:r>
                    <w:lastRenderedPageBreak/>
                    <w:t>提案が可能となり、個人向けローンの電話によるセールスの成約率が向上。今後は、個人向けローンだけでなく、法人を含め様々な資金ニーズの発掘や、行内 の業務効率化へ AI 活用の範囲を広げる</w:t>
                  </w:r>
                  <w:r>
                    <w:rPr>
                      <w:rFonts w:hint="eastAsia"/>
                    </w:rPr>
                    <w:t>予定。</w:t>
                  </w:r>
                </w:p>
              </w:tc>
            </w:tr>
            <w:tr w:rsidR="00D917F3" w:rsidRPr="00E577BF" w14:paraId="20047B99" w14:textId="77777777" w:rsidTr="00F5566D">
              <w:trPr>
                <w:trHeight w:val="697"/>
              </w:trPr>
              <w:tc>
                <w:tcPr>
                  <w:tcW w:w="2600" w:type="dxa"/>
                  <w:shd w:val="clear" w:color="auto" w:fill="auto"/>
                </w:tcPr>
                <w:p w14:paraId="1BDE20EC"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1519882" w14:textId="002A96AD" w:rsidR="00D917F3" w:rsidRPr="00E577BF" w:rsidRDefault="00D917F3" w:rsidP="00E22609">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取締役会決議に基づき中期経営計画を策定</w:t>
                  </w:r>
                </w:p>
                <w:p w14:paraId="5FD596BB" w14:textId="3057B5A4" w:rsidR="00D917F3" w:rsidRPr="00E577BF" w:rsidRDefault="0013308A" w:rsidP="00D917F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D917F3">
                    <w:rPr>
                      <w:rFonts w:ascii="ＭＳ 明朝" w:eastAsia="ＭＳ 明朝" w:hAnsi="ＭＳ 明朝" w:cs="ＭＳ 明朝" w:hint="eastAsia"/>
                      <w:spacing w:val="6"/>
                      <w:kern w:val="0"/>
                      <w:szCs w:val="21"/>
                    </w:rPr>
                    <w:t>取締役会で承認された計算書類等に基づき、ステークホルダー向けに事業内容の詳細説明を加えた資料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7F3" w:rsidRPr="00E577BF" w14:paraId="0F1EA1FD" w14:textId="77777777" w:rsidTr="00F5566D">
              <w:trPr>
                <w:trHeight w:val="707"/>
              </w:trPr>
              <w:tc>
                <w:tcPr>
                  <w:tcW w:w="2600" w:type="dxa"/>
                  <w:shd w:val="clear" w:color="auto" w:fill="auto"/>
                </w:tcPr>
                <w:p w14:paraId="125C712C"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BFF347" w14:textId="68F5763A" w:rsidR="00E257FC" w:rsidRDefault="00E257FC" w:rsidP="00F215FA">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4F98B405" w14:textId="52412B58" w:rsidR="00F215FA" w:rsidRPr="002307BF" w:rsidRDefault="00F215FA" w:rsidP="002307BF">
                  <w:pPr>
                    <w:pStyle w:val="af"/>
                    <w:numPr>
                      <w:ilvl w:val="0"/>
                      <w:numId w:val="41"/>
                    </w:numPr>
                    <w:suppressAutoHyphens/>
                    <w:kinsoku w:val="0"/>
                    <w:overflowPunct w:val="0"/>
                    <w:adjustRightInd w:val="0"/>
                    <w:spacing w:line="240" w:lineRule="exact"/>
                    <w:ind w:leftChars="0"/>
                    <w:jc w:val="left"/>
                    <w:textAlignment w:val="center"/>
                    <w:rPr>
                      <w:rFonts w:ascii="ＭＳ 明朝" w:hAnsi="ＭＳ 明朝" w:cs="ＭＳ 明朝"/>
                      <w:spacing w:val="6"/>
                      <w:kern w:val="0"/>
                      <w:szCs w:val="21"/>
                    </w:rPr>
                  </w:pPr>
                  <w:r w:rsidRPr="002307BF">
                    <w:rPr>
                      <w:rFonts w:ascii="ＭＳ 明朝" w:hAnsi="ＭＳ 明朝" w:cs="ＭＳ 明朝" w:hint="eastAsia"/>
                      <w:spacing w:val="6"/>
                      <w:kern w:val="0"/>
                      <w:szCs w:val="21"/>
                    </w:rPr>
                    <w:t>プレスリリース</w:t>
                  </w:r>
                </w:p>
                <w:p w14:paraId="303EFE68" w14:textId="77777777" w:rsidR="00F215FA" w:rsidRDefault="0013308A" w:rsidP="00F215FA">
                  <w:pPr>
                    <w:suppressAutoHyphens/>
                    <w:kinsoku w:val="0"/>
                    <w:overflowPunct w:val="0"/>
                    <w:adjustRightInd w:val="0"/>
                    <w:spacing w:line="240" w:lineRule="exact"/>
                    <w:jc w:val="left"/>
                    <w:textAlignment w:val="center"/>
                  </w:pPr>
                  <w:hyperlink r:id="rId15" w:history="1">
                    <w:r w:rsidR="00F215FA" w:rsidRPr="00747D50">
                      <w:rPr>
                        <w:rStyle w:val="af6"/>
                      </w:rPr>
                      <w:t>https://www.fukushimabank.co.jp/press/2022/img/0701-001.pdf</w:t>
                    </w:r>
                  </w:hyperlink>
                  <w:r w:rsidR="00F215FA">
                    <w:rPr>
                      <w:rFonts w:hint="eastAsia"/>
                    </w:rPr>
                    <w:t>（P</w:t>
                  </w:r>
                  <w:r w:rsidR="00F215FA">
                    <w:t>1 2.</w:t>
                  </w:r>
                  <w:r w:rsidR="00F215FA">
                    <w:rPr>
                      <w:rFonts w:hint="eastAsia"/>
                    </w:rPr>
                    <w:t>）</w:t>
                  </w:r>
                </w:p>
                <w:p w14:paraId="7BB2A668" w14:textId="5F1E66CC" w:rsidR="00F215FA" w:rsidRPr="002307BF" w:rsidRDefault="00F215FA" w:rsidP="002307BF">
                  <w:pPr>
                    <w:pStyle w:val="af"/>
                    <w:numPr>
                      <w:ilvl w:val="0"/>
                      <w:numId w:val="41"/>
                    </w:numPr>
                    <w:suppressAutoHyphens/>
                    <w:kinsoku w:val="0"/>
                    <w:overflowPunct w:val="0"/>
                    <w:adjustRightInd w:val="0"/>
                    <w:spacing w:line="240" w:lineRule="exact"/>
                    <w:ind w:leftChars="0"/>
                    <w:jc w:val="left"/>
                    <w:textAlignment w:val="center"/>
                    <w:rPr>
                      <w:rFonts w:ascii="ＭＳ 明朝" w:hAnsi="ＭＳ 明朝" w:cs="ＭＳ 明朝"/>
                      <w:spacing w:val="6"/>
                      <w:kern w:val="0"/>
                      <w:szCs w:val="21"/>
                    </w:rPr>
                  </w:pPr>
                  <w:r w:rsidRPr="002307BF">
                    <w:rPr>
                      <w:rFonts w:ascii="ＭＳ 明朝" w:hAnsi="ＭＳ 明朝" w:cs="ＭＳ 明朝" w:hint="eastAsia"/>
                      <w:spacing w:val="6"/>
                      <w:kern w:val="0"/>
                      <w:szCs w:val="21"/>
                    </w:rPr>
                    <w:t>プレスリリース</w:t>
                  </w:r>
                </w:p>
                <w:p w14:paraId="3223F8D4" w14:textId="77777777" w:rsidR="00F215FA" w:rsidRDefault="0013308A" w:rsidP="00F215FA">
                  <w:pPr>
                    <w:suppressAutoHyphens/>
                    <w:kinsoku w:val="0"/>
                    <w:overflowPunct w:val="0"/>
                    <w:adjustRightInd w:val="0"/>
                    <w:spacing w:afterLines="50" w:after="120" w:line="240" w:lineRule="exact"/>
                    <w:jc w:val="left"/>
                    <w:textAlignment w:val="center"/>
                  </w:pPr>
                  <w:hyperlink r:id="rId16" w:history="1">
                    <w:r w:rsidR="00F215FA" w:rsidRPr="00035F37">
                      <w:rPr>
                        <w:rStyle w:val="af6"/>
                      </w:rPr>
                      <w:t>https://www.fukushimabank.co.jp/press/2022/img/0621-002.pdf</w:t>
                    </w:r>
                  </w:hyperlink>
                  <w:r w:rsidR="00F215FA">
                    <w:rPr>
                      <w:rFonts w:hint="eastAsia"/>
                    </w:rPr>
                    <w:t>（P</w:t>
                  </w:r>
                  <w:r w:rsidR="00F215FA">
                    <w:t>1 2.</w:t>
                  </w:r>
                  <w:r w:rsidR="00F215FA">
                    <w:rPr>
                      <w:rFonts w:hint="eastAsia"/>
                    </w:rPr>
                    <w:t>）</w:t>
                  </w:r>
                </w:p>
                <w:p w14:paraId="10329C75" w14:textId="77777777" w:rsidR="00F215FA" w:rsidRDefault="00D917F3" w:rsidP="002307BF">
                  <w:pPr>
                    <w:numPr>
                      <w:ilvl w:val="0"/>
                      <w:numId w:val="4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47D9F1D0" w14:textId="3C02C012" w:rsidR="00D917F3" w:rsidRPr="00F215FA" w:rsidRDefault="0013308A" w:rsidP="00F21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F215FA">
                      <w:rPr>
                        <w:rStyle w:val="af6"/>
                      </w:rPr>
                      <w:t>https://www.fukushimabank.co.jp/press/2023/img/20231106-001.pdf</w:t>
                    </w:r>
                  </w:hyperlink>
                  <w:r w:rsidR="00F215FA">
                    <w:rPr>
                      <w:rFonts w:ascii="ＭＳ 明朝" w:eastAsia="ＭＳ 明朝" w:hAnsi="ＭＳ 明朝" w:cs="ＭＳ 明朝" w:hint="eastAsia"/>
                      <w:spacing w:val="6"/>
                      <w:kern w:val="0"/>
                      <w:szCs w:val="21"/>
                    </w:rPr>
                    <w:t>（P.1）</w:t>
                  </w:r>
                </w:p>
              </w:tc>
            </w:tr>
            <w:tr w:rsidR="00D917F3" w:rsidRPr="00E577BF" w14:paraId="5040428A" w14:textId="77777777" w:rsidTr="00F5566D">
              <w:trPr>
                <w:trHeight w:val="697"/>
              </w:trPr>
              <w:tc>
                <w:tcPr>
                  <w:tcW w:w="2600" w:type="dxa"/>
                  <w:shd w:val="clear" w:color="auto" w:fill="auto"/>
                </w:tcPr>
                <w:p w14:paraId="25393031"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62C6ED" w14:textId="77777777" w:rsidR="00F215FA" w:rsidRDefault="00F215FA" w:rsidP="00D92D7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15FA">
                    <w:rPr>
                      <w:rFonts w:ascii="ＭＳ 明朝" w:eastAsia="ＭＳ 明朝" w:hAnsi="ＭＳ 明朝" w:cs="ＭＳ 明朝" w:hint="eastAsia"/>
                      <w:spacing w:val="6"/>
                      <w:kern w:val="0"/>
                      <w:szCs w:val="21"/>
                    </w:rPr>
                    <w:t>2022年4月より当行社員をSBIホールディングス社長室ビッグデータ担当ヘ出向させ、「市民データサイエンティスト（AIプラットフォームやソリューションを用いることによりデータ分析ができる人材）」にすべく、銀行業務内のデータ分析・活用に関する知識・ノウハウを取得させております。</w:t>
                  </w:r>
                </w:p>
                <w:p w14:paraId="58EEC13D" w14:textId="4B0BA917" w:rsidR="00F215FA" w:rsidRPr="00F215FA" w:rsidRDefault="00F215FA" w:rsidP="00D92D7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15FA">
                    <w:rPr>
                      <w:rFonts w:ascii="ＭＳ 明朝" w:eastAsia="ＭＳ 明朝" w:hAnsi="ＭＳ 明朝" w:cs="ＭＳ 明朝" w:hint="eastAsia"/>
                      <w:spacing w:val="6"/>
                      <w:kern w:val="0"/>
                      <w:szCs w:val="21"/>
                    </w:rPr>
                    <w:t>営業企画部営業企画課にDX推進室を設置し、ビッグデータやWebを活用した営業の高度化、インターネットバンキングやホームページの改良、API戦略など営業戦略に係るDX化の推進を図ります。</w:t>
                  </w:r>
                </w:p>
                <w:p w14:paraId="310CB9CA" w14:textId="57FA6508" w:rsidR="00D917F3" w:rsidRPr="00F215FA" w:rsidRDefault="00D917F3" w:rsidP="00F215F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当行より「SBI生成AI室」へ社員1名を出向させ、生成 AIに関する知識・スキルを習得すると共に、同室と研究・開発を行い、最終的には行内自走化を目指してまいります。まずは、業務規定やデータプライバシー・社会的なデータガバナンスを踏まえつつ、特定部署での段階的な導入を進めていく方針で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B2414E" w14:textId="33803B55" w:rsidR="00E257FC" w:rsidRDefault="00E257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6522DE9D" w14:textId="77777777" w:rsidR="00F215FA" w:rsidRDefault="00D917F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p>
                <w:p w14:paraId="603C1BDA" w14:textId="7CC458CF" w:rsidR="00D1302E" w:rsidRPr="00E577BF" w:rsidRDefault="001330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F215FA">
                      <w:rPr>
                        <w:rStyle w:val="af6"/>
                      </w:rPr>
                      <w:t>https://www.fukushimabank.co.jp/press/2024/img/20240716-001.pdf</w:t>
                    </w:r>
                  </w:hyperlink>
                  <w:r w:rsidR="005631BE">
                    <w:rPr>
                      <w:rFonts w:ascii="ＭＳ 明朝" w:eastAsia="ＭＳ 明朝" w:hAnsi="ＭＳ 明朝" w:cs="ＭＳ 明朝" w:hint="eastAsia"/>
                      <w:spacing w:val="6"/>
                      <w:kern w:val="0"/>
                      <w:szCs w:val="21"/>
                    </w:rPr>
                    <w:t>（P.2）</w:t>
                  </w:r>
                </w:p>
              </w:tc>
            </w:tr>
            <w:tr w:rsidR="00D917F3" w:rsidRPr="00E577BF" w14:paraId="7479E3C3" w14:textId="77777777" w:rsidTr="00F5566D">
              <w:trPr>
                <w:trHeight w:val="697"/>
              </w:trPr>
              <w:tc>
                <w:tcPr>
                  <w:tcW w:w="2600" w:type="dxa"/>
                  <w:shd w:val="clear" w:color="auto" w:fill="auto"/>
                </w:tcPr>
                <w:p w14:paraId="5441433A"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C63B7E" w14:textId="12C4C017" w:rsidR="00D917F3" w:rsidRPr="005631BE" w:rsidRDefault="005631BE" w:rsidP="005631BE">
                  <w:pPr>
                    <w:suppressAutoHyphens/>
                    <w:kinsoku w:val="0"/>
                    <w:overflowPunct w:val="0"/>
                    <w:adjustRightInd w:val="0"/>
                    <w:spacing w:afterLines="50" w:after="120" w:line="238" w:lineRule="exact"/>
                    <w:jc w:val="left"/>
                    <w:textAlignment w:val="center"/>
                  </w:pPr>
                  <w:r>
                    <w:rPr>
                      <w:rFonts w:hint="eastAsia"/>
                    </w:rPr>
                    <w:t>・</w:t>
                  </w:r>
                  <w:r w:rsidR="00D917F3">
                    <w:t>ゼロベースで構築</w:t>
                  </w:r>
                  <w:r w:rsidR="00D917F3">
                    <w:rPr>
                      <w:rFonts w:hint="eastAsia"/>
                    </w:rPr>
                    <w:t>、</w:t>
                  </w:r>
                  <w:r w:rsidR="00D917F3">
                    <w:t>データをシンプルに</w:t>
                  </w:r>
                </w:p>
                <w:p w14:paraId="54E53ED8" w14:textId="4B4A6741" w:rsidR="00D917F3" w:rsidRPr="00F03D16" w:rsidRDefault="00D917F3" w:rsidP="005631BE">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t>システムをゼロベースから構築することにより、データの持ち方も「銀行中心」 から「お客さま中心」とすることで、手続きがシンプルになり業務効率化を図っています。</w:t>
                  </w:r>
                </w:p>
                <w:p w14:paraId="79A8B7C9" w14:textId="006806A7" w:rsidR="00D917F3" w:rsidRPr="00AD210B" w:rsidRDefault="005631BE" w:rsidP="00563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00D917F3">
                    <w:t>デジタルベースにより、ペーパーレス</w:t>
                  </w:r>
                </w:p>
                <w:p w14:paraId="589F999F" w14:textId="6534797A" w:rsidR="00D917F3" w:rsidRPr="00AD210B" w:rsidRDefault="00D917F3" w:rsidP="005631BE">
                  <w:pPr>
                    <w:suppressAutoHyphens/>
                    <w:kinsoku w:val="0"/>
                    <w:overflowPunct w:val="0"/>
                    <w:adjustRightInd w:val="0"/>
                    <w:spacing w:afterLines="50" w:after="120" w:line="238" w:lineRule="exact"/>
                    <w:ind w:firstLineChars="100" w:firstLine="214"/>
                    <w:jc w:val="left"/>
                    <w:textAlignment w:val="center"/>
                  </w:pPr>
                  <w:r>
                    <w:t>印鑑レス・タブレットやセルフキャッシャーを導入することで、銀行事務を紙からデジタルベースに変革しお客さまの利便性向上を図るとともに、印刷コストの削減や店舗の省スペース化など業務効率化を実現します</w:t>
                  </w:r>
                  <w:r>
                    <w:rPr>
                      <w:rFonts w:hint="eastAsia"/>
                    </w:rPr>
                    <w:t>。</w:t>
                  </w:r>
                </w:p>
                <w:p w14:paraId="7DD54F7C" w14:textId="31D3E692" w:rsidR="00D917F3" w:rsidRPr="00AD210B" w:rsidRDefault="005631BE" w:rsidP="00563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lastRenderedPageBreak/>
                    <w:t>・</w:t>
                  </w:r>
                  <w:r w:rsidR="00D917F3">
                    <w:t>フルオープンAPI により、簡単外部連携</w:t>
                  </w:r>
                </w:p>
                <w:p w14:paraId="7B57495F" w14:textId="78DEA217" w:rsidR="00D917F3" w:rsidRDefault="00D917F3" w:rsidP="005631BE">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t>フィンテック企業の新しい金融商品やサービスを取り入れやすいシステムとなり、お客さまへタイムリーに新サービスの提供が可能になります。</w:t>
                  </w:r>
                </w:p>
                <w:p w14:paraId="5EA6AF21" w14:textId="294147D5" w:rsidR="00D917F3" w:rsidRPr="00AD210B" w:rsidRDefault="005631BE" w:rsidP="00563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00D917F3">
                    <w:t>ルールエンジンで開発スピードUP</w:t>
                  </w:r>
                </w:p>
                <w:p w14:paraId="3B997B4D" w14:textId="60892888" w:rsidR="00D917F3" w:rsidRPr="005631BE" w:rsidRDefault="00D917F3" w:rsidP="005631BE">
                  <w:pPr>
                    <w:suppressAutoHyphens/>
                    <w:kinsoku w:val="0"/>
                    <w:overflowPunct w:val="0"/>
                    <w:adjustRightInd w:val="0"/>
                    <w:spacing w:afterLines="50" w:after="120" w:line="238" w:lineRule="exact"/>
                    <w:ind w:firstLineChars="50" w:firstLine="107"/>
                    <w:jc w:val="left"/>
                    <w:textAlignment w:val="center"/>
                  </w:pPr>
                  <w:r>
                    <w:t>「条件」と「アクション」の組み合わせで構成されるビジネスルールをあらかじ めシステム内に構築することで、システム開発の時間を大幅に短縮します。</w:t>
                  </w:r>
                </w:p>
                <w:p w14:paraId="3B7166F6" w14:textId="08E4D229" w:rsidR="00D917F3" w:rsidRDefault="005631BE" w:rsidP="005631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00D917F3">
                    <w:t>クラウド化及びシステム賃借により、コスト削減</w:t>
                  </w:r>
                </w:p>
                <w:p w14:paraId="7B1BCC4F" w14:textId="13D6FCB7" w:rsidR="00D917F3" w:rsidRPr="00D917F3" w:rsidRDefault="00D917F3" w:rsidP="005631BE">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t>本システムは AWS（Amazon Web Services）にSBI グループが構築した「SBI 金融クラウド」環境で稼働します。また、システムを賃借することによりコストの平準化を実現しています。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17F3" w:rsidRPr="00E577BF" w14:paraId="48690733" w14:textId="77777777" w:rsidTr="00F5566D">
              <w:trPr>
                <w:trHeight w:val="707"/>
              </w:trPr>
              <w:tc>
                <w:tcPr>
                  <w:tcW w:w="2600" w:type="dxa"/>
                  <w:shd w:val="clear" w:color="auto" w:fill="auto"/>
                </w:tcPr>
                <w:p w14:paraId="3ECA72EB"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5B14A3A" w:rsidR="00D917F3" w:rsidRPr="00E577BF" w:rsidRDefault="005631BE"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tc>
            </w:tr>
            <w:tr w:rsidR="00D917F3" w:rsidRPr="00E577BF" w14:paraId="655C5BE1" w14:textId="77777777" w:rsidTr="00F5566D">
              <w:trPr>
                <w:trHeight w:val="697"/>
              </w:trPr>
              <w:tc>
                <w:tcPr>
                  <w:tcW w:w="2600" w:type="dxa"/>
                  <w:shd w:val="clear" w:color="auto" w:fill="auto"/>
                </w:tcPr>
                <w:p w14:paraId="0046106A"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EA38FDA" w:rsidR="00D917F3" w:rsidRPr="00E577BF" w:rsidRDefault="00D917F3"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2024年5月17日</w:t>
                  </w:r>
                </w:p>
              </w:tc>
            </w:tr>
            <w:tr w:rsidR="00D917F3" w:rsidRPr="00E577BF" w14:paraId="41F5F9BC" w14:textId="77777777" w:rsidTr="00F5566D">
              <w:trPr>
                <w:trHeight w:val="707"/>
              </w:trPr>
              <w:tc>
                <w:tcPr>
                  <w:tcW w:w="2600" w:type="dxa"/>
                  <w:shd w:val="clear" w:color="auto" w:fill="auto"/>
                </w:tcPr>
                <w:p w14:paraId="233DC24C"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A663A0" w14:textId="21A7AC60" w:rsidR="007F5211" w:rsidRDefault="007F5211"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1C85F16B" w14:textId="7E56EC3F" w:rsidR="00D917F3" w:rsidRDefault="005631BE"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SHINふくぎん</w:t>
                  </w:r>
                  <w:r w:rsidR="00D917F3">
                    <w:rPr>
                      <w:rFonts w:ascii="ＭＳ 明朝" w:eastAsia="ＭＳ 明朝" w:hAnsi="ＭＳ 明朝" w:cs="ＭＳ 明朝" w:hint="eastAsia"/>
                      <w:spacing w:val="6"/>
                      <w:kern w:val="0"/>
                      <w:szCs w:val="21"/>
                    </w:rPr>
                    <w:t>中期経営計画</w:t>
                  </w:r>
                </w:p>
                <w:p w14:paraId="0AF707E1" w14:textId="4F79BF92" w:rsidR="00D917F3" w:rsidRPr="00E577BF" w:rsidRDefault="0013308A" w:rsidP="00D917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D917F3" w:rsidRPr="00692509">
                      <w:rPr>
                        <w:rStyle w:val="af6"/>
                        <w:rFonts w:ascii="ＭＳ 明朝" w:eastAsia="ＭＳ 明朝" w:hAnsi="ＭＳ 明朝" w:cs="ＭＳ 明朝"/>
                        <w:spacing w:val="6"/>
                        <w:kern w:val="0"/>
                        <w:szCs w:val="21"/>
                      </w:rPr>
                      <w:t>https://www.fukushimabank.co.jp/ir/keiei/chuuki/pdf/20240517_chuuki.pdf</w:t>
                    </w:r>
                  </w:hyperlink>
                  <w:r w:rsidR="005631BE">
                    <w:rPr>
                      <w:rFonts w:ascii="ＭＳ 明朝" w:eastAsia="ＭＳ 明朝" w:hAnsi="ＭＳ 明朝" w:cs="ＭＳ 明朝" w:hint="eastAsia"/>
                      <w:spacing w:val="6"/>
                      <w:kern w:val="0"/>
                      <w:szCs w:val="21"/>
                    </w:rPr>
                    <w:t>（P.13）</w:t>
                  </w:r>
                </w:p>
              </w:tc>
            </w:tr>
            <w:tr w:rsidR="00D917F3" w:rsidRPr="00E577BF" w14:paraId="3219FCF2" w14:textId="77777777" w:rsidTr="00F5566D">
              <w:trPr>
                <w:trHeight w:val="697"/>
              </w:trPr>
              <w:tc>
                <w:tcPr>
                  <w:tcW w:w="2600" w:type="dxa"/>
                  <w:shd w:val="clear" w:color="auto" w:fill="auto"/>
                </w:tcPr>
                <w:p w14:paraId="147A8794" w14:textId="77777777" w:rsidR="00D917F3" w:rsidRPr="00E577BF" w:rsidRDefault="00D917F3" w:rsidP="00D917F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D2F899" w14:textId="77777777" w:rsidR="001B340A" w:rsidRDefault="001B340A" w:rsidP="00D917F3">
                  <w:pPr>
                    <w:suppressAutoHyphens/>
                    <w:kinsoku w:val="0"/>
                    <w:overflowPunct w:val="0"/>
                    <w:adjustRightInd w:val="0"/>
                    <w:spacing w:afterLines="50" w:after="120" w:line="238" w:lineRule="exact"/>
                    <w:jc w:val="left"/>
                    <w:textAlignment w:val="center"/>
                  </w:pPr>
                  <w:r>
                    <w:rPr>
                      <w:rFonts w:hint="eastAsia"/>
                    </w:rPr>
                    <w:t>【スマホ戦略】</w:t>
                  </w:r>
                </w:p>
                <w:p w14:paraId="7A6BBCBC" w14:textId="4FC718C3" w:rsidR="001B340A" w:rsidRDefault="002307BF" w:rsidP="00D917F3">
                  <w:pPr>
                    <w:suppressAutoHyphens/>
                    <w:kinsoku w:val="0"/>
                    <w:overflowPunct w:val="0"/>
                    <w:adjustRightInd w:val="0"/>
                    <w:spacing w:afterLines="50" w:after="120" w:line="238" w:lineRule="exact"/>
                    <w:jc w:val="left"/>
                    <w:textAlignment w:val="center"/>
                  </w:pPr>
                  <w:r>
                    <w:rPr>
                      <w:rFonts w:hint="eastAsia"/>
                    </w:rPr>
                    <w:t>＞</w:t>
                  </w:r>
                  <w:r w:rsidR="001B340A">
                    <w:rPr>
                      <w:rFonts w:hint="eastAsia"/>
                    </w:rPr>
                    <w:t>リテール</w:t>
                  </w:r>
                  <w:r>
                    <w:rPr>
                      <w:rFonts w:hint="eastAsia"/>
                    </w:rPr>
                    <w:t>ビジネス</w:t>
                  </w:r>
                  <w:r w:rsidR="001B340A">
                    <w:rPr>
                      <w:rFonts w:hint="eastAsia"/>
                    </w:rPr>
                    <w:t>はスマホ（Web）完結</w:t>
                  </w:r>
                </w:p>
                <w:p w14:paraId="0D859AB6" w14:textId="1E367C33" w:rsidR="001B340A" w:rsidRDefault="001B340A" w:rsidP="00D917F3">
                  <w:pPr>
                    <w:suppressAutoHyphens/>
                    <w:kinsoku w:val="0"/>
                    <w:overflowPunct w:val="0"/>
                    <w:adjustRightInd w:val="0"/>
                    <w:spacing w:afterLines="50" w:after="120" w:line="238" w:lineRule="exact"/>
                    <w:jc w:val="left"/>
                    <w:textAlignment w:val="center"/>
                  </w:pPr>
                  <w:r>
                    <w:rPr>
                      <w:rFonts w:hint="eastAsia"/>
                    </w:rPr>
                    <w:t>・アプリの</w:t>
                  </w:r>
                  <w:r w:rsidR="002307BF">
                    <w:rPr>
                      <w:rFonts w:hint="eastAsia"/>
                    </w:rPr>
                    <w:t>充実</w:t>
                  </w:r>
                  <w:r>
                    <w:rPr>
                      <w:rFonts w:hint="eastAsia"/>
                    </w:rPr>
                    <w:t>によりお客さまの利便性の向上</w:t>
                  </w:r>
                </w:p>
                <w:p w14:paraId="66ADBC34" w14:textId="0FFA321D" w:rsidR="00D917F3" w:rsidRPr="00E577BF" w:rsidRDefault="001B340A" w:rsidP="001B340A">
                  <w:pPr>
                    <w:suppressAutoHyphens/>
                    <w:kinsoku w:val="0"/>
                    <w:overflowPunct w:val="0"/>
                    <w:adjustRightInd w:val="0"/>
                    <w:spacing w:afterLines="50" w:after="120" w:line="238" w:lineRule="exact"/>
                    <w:ind w:firstLineChars="50" w:firstLine="107"/>
                    <w:jc w:val="left"/>
                    <w:textAlignment w:val="center"/>
                    <w:rPr>
                      <w:rFonts w:ascii="ＭＳ 明朝" w:eastAsia="ＭＳ 明朝" w:hAnsi="ＭＳ 明朝" w:cs="ＭＳ 明朝"/>
                      <w:spacing w:val="6"/>
                      <w:kern w:val="0"/>
                      <w:szCs w:val="21"/>
                    </w:rPr>
                  </w:pPr>
                  <w:r>
                    <w:rPr>
                      <w:rFonts w:hint="eastAsia"/>
                    </w:rPr>
                    <w:t xml:space="preserve">― </w:t>
                  </w:r>
                  <w:r w:rsidR="00D917F3">
                    <w:t>バンキングアプリダウンロード数50,000件の早期達成</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529B251" w:rsidR="00D1302E" w:rsidRPr="00E577BF" w:rsidRDefault="005870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2024年5月27日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B62BF4E" w14:textId="77777777" w:rsidR="005870CB" w:rsidRDefault="005870CB"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2023年度決算説明会</w:t>
                  </w:r>
                </w:p>
                <w:p w14:paraId="2651F292" w14:textId="77777777" w:rsidR="005870CB" w:rsidRDefault="005870CB"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・動画（6分43秒～）</w:t>
                  </w:r>
                </w:p>
                <w:p w14:paraId="30D39FB6" w14:textId="77777777" w:rsidR="005870CB" w:rsidRDefault="0013308A"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5870CB" w:rsidRPr="00A52629">
                      <w:rPr>
                        <w:rStyle w:val="af6"/>
                        <w:rFonts w:ascii="ＭＳ 明朝" w:eastAsia="ＭＳ 明朝" w:hAnsi="ＭＳ 明朝" w:cs="ＭＳ 明朝"/>
                        <w:spacing w:val="6"/>
                        <w:kern w:val="0"/>
                        <w:szCs w:val="21"/>
                      </w:rPr>
                      <w:t>https://www.fukushimabank.co.jp/ir/ir/movie/kessan_movie2024.html</w:t>
                    </w:r>
                  </w:hyperlink>
                </w:p>
                <w:p w14:paraId="41A2C655" w14:textId="77777777" w:rsidR="005870CB" w:rsidRDefault="005870CB"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・資料（スライド13～）</w:t>
                  </w:r>
                </w:p>
                <w:p w14:paraId="67F41979" w14:textId="6D5751B0" w:rsidR="00D1302E" w:rsidRPr="00E577BF" w:rsidRDefault="001330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5870CB" w:rsidRPr="00A52629">
                      <w:rPr>
                        <w:rStyle w:val="af6"/>
                        <w:rFonts w:ascii="ＭＳ 明朝" w:eastAsia="ＭＳ 明朝" w:hAnsi="ＭＳ 明朝" w:cs="ＭＳ 明朝"/>
                        <w:spacing w:val="6"/>
                        <w:kern w:val="0"/>
                        <w:szCs w:val="21"/>
                      </w:rPr>
                      <w:t>https://www.fukushimabank.co.jp/ir/ir/kessan/pdf/kessan240514.pdf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C252E5C" w14:textId="77777777" w:rsidR="005870CB" w:rsidRDefault="005870CB"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2023年度決算説明会：弊行社長コメント</w:t>
                  </w:r>
                </w:p>
                <w:p w14:paraId="59703EE3" w14:textId="77777777" w:rsidR="005870CB" w:rsidRDefault="005870CB" w:rsidP="005870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のチカラでリアルのチカラ最大化の基本方針を軸に、デジタル化による業務生産性の向上によって人的リソースを拠出することにより、対面営業の強化並びに社内の人材育成につなげてまいります。」</w:t>
                  </w:r>
                </w:p>
                <w:p w14:paraId="052C604F" w14:textId="4E268D24" w:rsidR="00D1302E" w:rsidRPr="00E577BF" w:rsidRDefault="005870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までは、デジタルで完結できる取引が限定的であり、人的リソースによるマンパワーで対応してきた。これからは、デジタルで対応できる業務はデジタル化し、コンサルティング業務などリアルでの対応が重要な業務へ人的リソースを配分することにより、企業価値の向上へ</w:t>
                  </w:r>
                  <w:r>
                    <w:rPr>
                      <w:rFonts w:ascii="ＭＳ 明朝" w:eastAsia="ＭＳ 明朝" w:hAnsi="ＭＳ 明朝" w:cs="ＭＳ 明朝" w:hint="eastAsia"/>
                      <w:spacing w:val="6"/>
                      <w:kern w:val="0"/>
                      <w:szCs w:val="21"/>
                    </w:rPr>
                    <w:lastRenderedPageBreak/>
                    <w:t>努めてまいります。」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B4E6F8B" w:rsidR="00D1302E" w:rsidRPr="00E577BF" w:rsidRDefault="005870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2020年11月頃～現在</w:t>
                  </w:r>
                </w:p>
              </w:tc>
            </w:tr>
            <w:tr w:rsidR="005870CB" w:rsidRPr="00E577BF" w14:paraId="664616CE" w14:textId="77777777" w:rsidTr="00F5566D">
              <w:trPr>
                <w:trHeight w:val="707"/>
              </w:trPr>
              <w:tc>
                <w:tcPr>
                  <w:tcW w:w="2600" w:type="dxa"/>
                  <w:shd w:val="clear" w:color="auto" w:fill="auto"/>
                </w:tcPr>
                <w:p w14:paraId="5929692C" w14:textId="77777777" w:rsidR="005870CB" w:rsidRPr="00E577BF" w:rsidRDefault="005870CB" w:rsidP="005870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283F539" w14:textId="29A8760F" w:rsidR="005870CB"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0CB">
                    <w:rPr>
                      <w:rFonts w:ascii="ＭＳ 明朝" w:eastAsia="ＭＳ 明朝" w:hAnsi="ＭＳ 明朝" w:cs="ＭＳ 明朝" w:hint="eastAsia"/>
                      <w:spacing w:val="6"/>
                      <w:kern w:val="0"/>
                      <w:szCs w:val="21"/>
                    </w:rPr>
                    <w:t>2020年11月より常務取締役（代表取締役）の指示により組織横断・全体のDX化に向けた取組みを協議決定する場として「IT委員会」⇒「DX委員会」に変更。</w:t>
                  </w:r>
                </w:p>
                <w:p w14:paraId="1B633332" w14:textId="3EC5E502" w:rsidR="005870CB"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0CB" w:rsidRPr="00D26CF8">
                    <w:rPr>
                      <w:rFonts w:ascii="ＭＳ 明朝" w:eastAsia="ＭＳ 明朝" w:hAnsi="ＭＳ 明朝" w:cs="ＭＳ 明朝" w:hint="eastAsia"/>
                      <w:spacing w:val="6"/>
                      <w:kern w:val="0"/>
                      <w:szCs w:val="21"/>
                    </w:rPr>
                    <w:t>当変更により、全社体制による委員会へ変更（出席者は社長及び全本部長、事務本部・営業本部・企画本部の他、議題に係る各本部部署）</w:t>
                  </w:r>
                </w:p>
                <w:p w14:paraId="47AFD471" w14:textId="48EF431C" w:rsidR="005870CB"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0CB" w:rsidRPr="00D26CF8">
                    <w:rPr>
                      <w:rFonts w:ascii="ＭＳ 明朝" w:eastAsia="ＭＳ 明朝" w:hAnsi="ＭＳ 明朝" w:cs="ＭＳ 明朝" w:hint="eastAsia"/>
                      <w:spacing w:val="6"/>
                      <w:kern w:val="0"/>
                      <w:szCs w:val="21"/>
                    </w:rPr>
                    <w:t>各部署より提出されたDX化案を取纏め、本委員会にて協議する。</w:t>
                  </w:r>
                </w:p>
                <w:p w14:paraId="3F75C446" w14:textId="1DEE6AA8" w:rsidR="005870CB"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0CB" w:rsidRPr="00D26CF8">
                    <w:rPr>
                      <w:rFonts w:ascii="ＭＳ 明朝" w:eastAsia="ＭＳ 明朝" w:hAnsi="ＭＳ 明朝" w:cs="ＭＳ 明朝" w:hint="eastAsia"/>
                      <w:spacing w:val="6"/>
                      <w:kern w:val="0"/>
                      <w:szCs w:val="21"/>
                    </w:rPr>
                    <w:t>開催頻度は四半期に1回程度。</w:t>
                  </w:r>
                </w:p>
                <w:p w14:paraId="3F52CB17" w14:textId="5E7E6E92" w:rsidR="005870CB" w:rsidRPr="00E577BF"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70CB" w:rsidRPr="00D26CF8">
                    <w:rPr>
                      <w:rFonts w:ascii="ＭＳ 明朝" w:eastAsia="ＭＳ 明朝" w:hAnsi="ＭＳ 明朝" w:cs="ＭＳ 明朝" w:hint="eastAsia"/>
                      <w:spacing w:val="6"/>
                      <w:kern w:val="0"/>
                      <w:szCs w:val="21"/>
                    </w:rPr>
                    <w:t>本委員会にて精査し、新中期経営計画（</w:t>
                  </w:r>
                  <w:r w:rsidR="005870CB" w:rsidRPr="004F2BDA">
                    <w:rPr>
                      <w:rFonts w:ascii="ＭＳ 明朝" w:eastAsia="ＭＳ 明朝" w:hAnsi="ＭＳ 明朝" w:cs="ＭＳ 明朝" w:hint="eastAsia"/>
                      <w:spacing w:val="6"/>
                      <w:kern w:val="0"/>
                      <w:szCs w:val="21"/>
                    </w:rPr>
                    <w:t>2024年4月1日～2029年3月31日）にて主要施策に盛り込む。</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364B214" w:rsidR="00D1302E" w:rsidRPr="00E577BF" w:rsidRDefault="005870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2016年9月頃～現在</w:t>
                  </w:r>
                </w:p>
              </w:tc>
            </w:tr>
            <w:tr w:rsidR="005870CB" w:rsidRPr="00E577BF" w14:paraId="21206362" w14:textId="77777777" w:rsidTr="00F5566D">
              <w:trPr>
                <w:trHeight w:val="697"/>
              </w:trPr>
              <w:tc>
                <w:tcPr>
                  <w:tcW w:w="2600" w:type="dxa"/>
                  <w:shd w:val="clear" w:color="auto" w:fill="auto"/>
                </w:tcPr>
                <w:p w14:paraId="6BED954A" w14:textId="77777777" w:rsidR="005870CB" w:rsidRPr="00E577BF" w:rsidRDefault="005870CB" w:rsidP="005870C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DB247A8" w14:textId="39107757" w:rsidR="005870CB" w:rsidRDefault="00493AE2" w:rsidP="00493AE2">
                  <w:pPr>
                    <w:suppressAutoHyphens/>
                    <w:kinsoku w:val="0"/>
                    <w:overflowPunct w:val="0"/>
                    <w:adjustRightInd w:val="0"/>
                    <w:spacing w:afterLines="50" w:after="120" w:line="238" w:lineRule="exact"/>
                    <w:jc w:val="left"/>
                    <w:textAlignment w:val="center"/>
                  </w:pPr>
                  <w:r>
                    <w:rPr>
                      <w:rFonts w:hint="eastAsia"/>
                    </w:rPr>
                    <w:t>・</w:t>
                  </w:r>
                  <w:r w:rsidR="005870CB">
                    <w:t>2016年9</w:t>
                  </w:r>
                  <w:r w:rsidR="005870CB">
                    <w:rPr>
                      <w:rFonts w:hint="eastAsia"/>
                    </w:rPr>
                    <w:t>月、</w:t>
                  </w:r>
                  <w:r w:rsidR="005870CB">
                    <w:t>福島銀行CSIRTを開始</w:t>
                  </w:r>
                  <w:r w:rsidR="005870CB">
                    <w:rPr>
                      <w:rFonts w:hint="eastAsia"/>
                    </w:rPr>
                    <w:t>。</w:t>
                  </w:r>
                  <w:r w:rsidR="005870CB">
                    <w:t>金融ISACへ加盟。</w:t>
                  </w:r>
                </w:p>
                <w:p w14:paraId="1B73D2EC" w14:textId="47BF28C9" w:rsidR="005870CB" w:rsidRDefault="00493AE2" w:rsidP="00493AE2">
                  <w:pPr>
                    <w:suppressAutoHyphens/>
                    <w:kinsoku w:val="0"/>
                    <w:overflowPunct w:val="0"/>
                    <w:adjustRightInd w:val="0"/>
                    <w:spacing w:afterLines="50" w:after="120" w:line="238" w:lineRule="exact"/>
                    <w:jc w:val="left"/>
                    <w:textAlignment w:val="center"/>
                  </w:pPr>
                  <w:r>
                    <w:rPr>
                      <w:rFonts w:hint="eastAsia"/>
                    </w:rPr>
                    <w:t>・</w:t>
                  </w:r>
                  <w:r w:rsidR="005870CB">
                    <w:t>2018年7月</w:t>
                  </w:r>
                  <w:r w:rsidR="005870CB">
                    <w:rPr>
                      <w:rFonts w:hint="eastAsia"/>
                    </w:rPr>
                    <w:t>、</w:t>
                  </w:r>
                  <w:r w:rsidR="005870CB">
                    <w:t>サイバーセキュリティ対応方針を</w:t>
                  </w:r>
                  <w:r w:rsidR="005870CB">
                    <w:rPr>
                      <w:rFonts w:hint="eastAsia"/>
                    </w:rPr>
                    <w:t>制定</w:t>
                  </w:r>
                  <w:r w:rsidR="005870CB">
                    <w:t>。</w:t>
                  </w:r>
                </w:p>
                <w:p w14:paraId="55510B03" w14:textId="0B8C7B3E" w:rsidR="005870CB" w:rsidRPr="00E577BF" w:rsidRDefault="00493AE2" w:rsidP="00493A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005870CB">
                    <w:t>2020年9月</w:t>
                  </w:r>
                  <w:r w:rsidR="005870CB">
                    <w:rPr>
                      <w:rFonts w:hint="eastAsia"/>
                    </w:rPr>
                    <w:t>、</w:t>
                  </w:r>
                  <w:r w:rsidR="005870CB">
                    <w:t>サイバー保険に加入</w:t>
                  </w:r>
                  <w:r w:rsidR="005870CB">
                    <w:rPr>
                      <w:rFonts w:hint="eastAsia"/>
                    </w:rPr>
                    <w:t>。</w:t>
                  </w:r>
                  <w:r w:rsidR="005870CB">
                    <w:t>インシデント発生時は損保ジャパンリスクマネジメント社提供の「緊急時総合サポートサービス」により対応可能な体制を</w:t>
                  </w:r>
                  <w:r w:rsidR="005870CB">
                    <w:rPr>
                      <w:rFonts w:hint="eastAsia"/>
                    </w:rPr>
                    <w:t>構築</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782CA" w14:textId="77777777" w:rsidR="007569DB" w:rsidRDefault="007569DB">
      <w:r>
        <w:separator/>
      </w:r>
    </w:p>
  </w:endnote>
  <w:endnote w:type="continuationSeparator" w:id="0">
    <w:p w14:paraId="66F4EF74" w14:textId="77777777" w:rsidR="007569DB" w:rsidRDefault="007569DB">
      <w:r>
        <w:continuationSeparator/>
      </w:r>
    </w:p>
  </w:endnote>
  <w:endnote w:type="continuationNotice" w:id="1">
    <w:p w14:paraId="70DD2062" w14:textId="77777777" w:rsidR="007569DB" w:rsidRDefault="007569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D24C" w14:textId="77777777" w:rsidR="007569DB" w:rsidRDefault="007569DB">
      <w:r>
        <w:separator/>
      </w:r>
    </w:p>
  </w:footnote>
  <w:footnote w:type="continuationSeparator" w:id="0">
    <w:p w14:paraId="3A17D61F" w14:textId="77777777" w:rsidR="007569DB" w:rsidRDefault="007569DB">
      <w:r>
        <w:continuationSeparator/>
      </w:r>
    </w:p>
  </w:footnote>
  <w:footnote w:type="continuationNotice" w:id="1">
    <w:p w14:paraId="694B5C7E" w14:textId="77777777" w:rsidR="007569DB" w:rsidRDefault="007569D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04A3"/>
    <w:multiLevelType w:val="hybridMultilevel"/>
    <w:tmpl w:val="2ACEA39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7C1028"/>
    <w:multiLevelType w:val="hybridMultilevel"/>
    <w:tmpl w:val="79BA5A48"/>
    <w:lvl w:ilvl="0" w:tplc="345E45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150D51"/>
    <w:multiLevelType w:val="hybridMultilevel"/>
    <w:tmpl w:val="BEFC77D4"/>
    <w:lvl w:ilvl="0" w:tplc="C35E8954">
      <w:start w:val="1"/>
      <w:numFmt w:val="decimalEnclosedCircle"/>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5326EF8"/>
    <w:multiLevelType w:val="hybridMultilevel"/>
    <w:tmpl w:val="C4EAEF0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5B43E3"/>
    <w:multiLevelType w:val="hybridMultilevel"/>
    <w:tmpl w:val="AD8A3A46"/>
    <w:lvl w:ilvl="0" w:tplc="92E4D5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D57D8A"/>
    <w:multiLevelType w:val="hybridMultilevel"/>
    <w:tmpl w:val="6CC0969A"/>
    <w:lvl w:ilvl="0" w:tplc="287C9BD0">
      <w:start w:val="1"/>
      <w:numFmt w:val="decimalEnclosedCircle"/>
      <w:lvlText w:val="%1"/>
      <w:lvlJc w:val="left"/>
      <w:pPr>
        <w:ind w:left="440" w:hanging="440"/>
      </w:pPr>
      <w:rPr>
        <w:rFonts w:ascii="ＭＳ 明朝" w:eastAsia="ＭＳ 明朝" w:hAnsi="ＭＳ 明朝" w:cs="ＭＳ 明朝"/>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E7664F6"/>
    <w:multiLevelType w:val="hybridMultilevel"/>
    <w:tmpl w:val="DA3003C8"/>
    <w:lvl w:ilvl="0" w:tplc="C35E89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1824FD6"/>
    <w:multiLevelType w:val="hybridMultilevel"/>
    <w:tmpl w:val="C7EC2CC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A31D8C"/>
    <w:multiLevelType w:val="hybridMultilevel"/>
    <w:tmpl w:val="AF4EE3B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88142D4"/>
    <w:multiLevelType w:val="hybridMultilevel"/>
    <w:tmpl w:val="01185D9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AD62BD"/>
    <w:multiLevelType w:val="hybridMultilevel"/>
    <w:tmpl w:val="BA947994"/>
    <w:lvl w:ilvl="0" w:tplc="B0CE6C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CA8165A"/>
    <w:multiLevelType w:val="hybridMultilevel"/>
    <w:tmpl w:val="460A68D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D451A85"/>
    <w:multiLevelType w:val="hybridMultilevel"/>
    <w:tmpl w:val="39CCA98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E0F5B20"/>
    <w:multiLevelType w:val="hybridMultilevel"/>
    <w:tmpl w:val="C8B8D712"/>
    <w:lvl w:ilvl="0" w:tplc="CF1E40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98B7CC5"/>
    <w:multiLevelType w:val="hybridMultilevel"/>
    <w:tmpl w:val="316C43A6"/>
    <w:lvl w:ilvl="0" w:tplc="AB5458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BAB05A7"/>
    <w:multiLevelType w:val="hybridMultilevel"/>
    <w:tmpl w:val="8398EB30"/>
    <w:lvl w:ilvl="0" w:tplc="04090011">
      <w:start w:val="1"/>
      <w:numFmt w:val="decimalEnclosedCircle"/>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7" w15:restartNumberingAfterBreak="0">
    <w:nsid w:val="2D735A31"/>
    <w:multiLevelType w:val="hybridMultilevel"/>
    <w:tmpl w:val="A642D08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FD71227"/>
    <w:multiLevelType w:val="hybridMultilevel"/>
    <w:tmpl w:val="6024CD68"/>
    <w:lvl w:ilvl="0" w:tplc="EC2871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593065A"/>
    <w:multiLevelType w:val="hybridMultilevel"/>
    <w:tmpl w:val="97F4DE5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60F164C"/>
    <w:multiLevelType w:val="hybridMultilevel"/>
    <w:tmpl w:val="432ECBA4"/>
    <w:lvl w:ilvl="0" w:tplc="D214E65A">
      <w:start w:val="1"/>
      <w:numFmt w:val="decimalEnclosedCircle"/>
      <w:lvlText w:val="%1"/>
      <w:lvlJc w:val="left"/>
      <w:pPr>
        <w:ind w:left="440" w:hanging="440"/>
      </w:pPr>
      <w:rPr>
        <w:rFonts w:ascii="ＭＳ 明朝" w:eastAsia="ＭＳ 明朝" w:hAnsi="ＭＳ 明朝" w:cs="ＭＳ 明朝"/>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F4D3216"/>
    <w:multiLevelType w:val="hybridMultilevel"/>
    <w:tmpl w:val="6FE624B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143577D"/>
    <w:multiLevelType w:val="hybridMultilevel"/>
    <w:tmpl w:val="20269BAE"/>
    <w:lvl w:ilvl="0" w:tplc="7BEEE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4B2B54"/>
    <w:multiLevelType w:val="hybridMultilevel"/>
    <w:tmpl w:val="F01609FC"/>
    <w:lvl w:ilvl="0" w:tplc="9B2465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8477CC5"/>
    <w:multiLevelType w:val="hybridMultilevel"/>
    <w:tmpl w:val="E36C453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49EC1C70"/>
    <w:multiLevelType w:val="hybridMultilevel"/>
    <w:tmpl w:val="6C4AEAB6"/>
    <w:lvl w:ilvl="0" w:tplc="23A84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D3F20CC"/>
    <w:multiLevelType w:val="hybridMultilevel"/>
    <w:tmpl w:val="0AA80DF4"/>
    <w:lvl w:ilvl="0" w:tplc="6318FA0A">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B190DB0"/>
    <w:multiLevelType w:val="hybridMultilevel"/>
    <w:tmpl w:val="7852632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1FC3D72"/>
    <w:multiLevelType w:val="hybridMultilevel"/>
    <w:tmpl w:val="3A3A23CC"/>
    <w:lvl w:ilvl="0" w:tplc="348418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2E07EA4"/>
    <w:multiLevelType w:val="hybridMultilevel"/>
    <w:tmpl w:val="51F23A3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6B86485A"/>
    <w:multiLevelType w:val="hybridMultilevel"/>
    <w:tmpl w:val="9DA6764E"/>
    <w:lvl w:ilvl="0" w:tplc="FFFFFFFF">
      <w:start w:val="1"/>
      <w:numFmt w:val="decimalEnclosedCircle"/>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2B73657"/>
    <w:multiLevelType w:val="hybridMultilevel"/>
    <w:tmpl w:val="F8B61090"/>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2FA2C48"/>
    <w:multiLevelType w:val="hybridMultilevel"/>
    <w:tmpl w:val="15C8079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30D1A87"/>
    <w:multiLevelType w:val="hybridMultilevel"/>
    <w:tmpl w:val="E8E4F71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9297685"/>
    <w:multiLevelType w:val="hybridMultilevel"/>
    <w:tmpl w:val="181A14D8"/>
    <w:lvl w:ilvl="0" w:tplc="AE9E53B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9C428A4"/>
    <w:multiLevelType w:val="hybridMultilevel"/>
    <w:tmpl w:val="300CA46A"/>
    <w:lvl w:ilvl="0" w:tplc="63E6DB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B387952"/>
    <w:multiLevelType w:val="hybridMultilevel"/>
    <w:tmpl w:val="C08084A2"/>
    <w:lvl w:ilvl="0" w:tplc="C35E89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F651B31"/>
    <w:multiLevelType w:val="hybridMultilevel"/>
    <w:tmpl w:val="38C8DABE"/>
    <w:lvl w:ilvl="0" w:tplc="79EE12EA">
      <w:start w:val="1"/>
      <w:numFmt w:val="decimalEnclosedCircle"/>
      <w:lvlText w:val="%1"/>
      <w:lvlJc w:val="left"/>
      <w:pPr>
        <w:ind w:left="440" w:hanging="440"/>
      </w:pPr>
      <w:rPr>
        <w:rFont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24"/>
  </w:num>
  <w:num w:numId="2" w16cid:durableId="587278146">
    <w:abstractNumId w:val="33"/>
  </w:num>
  <w:num w:numId="3" w16cid:durableId="1711954363">
    <w:abstractNumId w:val="5"/>
  </w:num>
  <w:num w:numId="4" w16cid:durableId="1189491815">
    <w:abstractNumId w:val="31"/>
  </w:num>
  <w:num w:numId="5" w16cid:durableId="1097869961">
    <w:abstractNumId w:val="8"/>
  </w:num>
  <w:num w:numId="6" w16cid:durableId="113064385">
    <w:abstractNumId w:val="16"/>
  </w:num>
  <w:num w:numId="7" w16cid:durableId="542864891">
    <w:abstractNumId w:val="40"/>
  </w:num>
  <w:num w:numId="8" w16cid:durableId="1291132123">
    <w:abstractNumId w:val="19"/>
  </w:num>
  <w:num w:numId="9" w16cid:durableId="192307692">
    <w:abstractNumId w:val="37"/>
  </w:num>
  <w:num w:numId="10" w16cid:durableId="1618878283">
    <w:abstractNumId w:val="32"/>
  </w:num>
  <w:num w:numId="11" w16cid:durableId="983778085">
    <w:abstractNumId w:val="20"/>
  </w:num>
  <w:num w:numId="12" w16cid:durableId="401678143">
    <w:abstractNumId w:val="2"/>
  </w:num>
  <w:num w:numId="13" w16cid:durableId="1364132706">
    <w:abstractNumId w:val="39"/>
  </w:num>
  <w:num w:numId="14" w16cid:durableId="1173256357">
    <w:abstractNumId w:val="13"/>
  </w:num>
  <w:num w:numId="15" w16cid:durableId="933896327">
    <w:abstractNumId w:val="7"/>
  </w:num>
  <w:num w:numId="16" w16cid:durableId="785805669">
    <w:abstractNumId w:val="34"/>
  </w:num>
  <w:num w:numId="17" w16cid:durableId="1633439812">
    <w:abstractNumId w:val="6"/>
  </w:num>
  <w:num w:numId="18" w16cid:durableId="867720215">
    <w:abstractNumId w:val="10"/>
  </w:num>
  <w:num w:numId="19" w16cid:durableId="925654312">
    <w:abstractNumId w:val="3"/>
  </w:num>
  <w:num w:numId="20" w16cid:durableId="1435443166">
    <w:abstractNumId w:val="25"/>
  </w:num>
  <w:num w:numId="21" w16cid:durableId="1443918113">
    <w:abstractNumId w:val="28"/>
  </w:num>
  <w:num w:numId="22" w16cid:durableId="1061634102">
    <w:abstractNumId w:val="9"/>
  </w:num>
  <w:num w:numId="23" w16cid:durableId="2109809173">
    <w:abstractNumId w:val="21"/>
  </w:num>
  <w:num w:numId="24" w16cid:durableId="826896348">
    <w:abstractNumId w:val="12"/>
  </w:num>
  <w:num w:numId="25" w16cid:durableId="1357151543">
    <w:abstractNumId w:val="0"/>
  </w:num>
  <w:num w:numId="26" w16cid:durableId="614016983">
    <w:abstractNumId w:val="17"/>
  </w:num>
  <w:num w:numId="27" w16cid:durableId="1517187198">
    <w:abstractNumId w:val="36"/>
  </w:num>
  <w:num w:numId="28" w16cid:durableId="843395020">
    <w:abstractNumId w:val="35"/>
  </w:num>
  <w:num w:numId="29" w16cid:durableId="578641161">
    <w:abstractNumId w:val="30"/>
  </w:num>
  <w:num w:numId="30" w16cid:durableId="1706519069">
    <w:abstractNumId w:val="1"/>
  </w:num>
  <w:num w:numId="31" w16cid:durableId="1248151991">
    <w:abstractNumId w:val="22"/>
  </w:num>
  <w:num w:numId="32" w16cid:durableId="1080324474">
    <w:abstractNumId w:val="27"/>
  </w:num>
  <w:num w:numId="33" w16cid:durableId="100879727">
    <w:abstractNumId w:val="11"/>
  </w:num>
  <w:num w:numId="34" w16cid:durableId="1651055349">
    <w:abstractNumId w:val="14"/>
  </w:num>
  <w:num w:numId="35" w16cid:durableId="926036379">
    <w:abstractNumId w:val="15"/>
  </w:num>
  <w:num w:numId="36" w16cid:durableId="173420219">
    <w:abstractNumId w:val="18"/>
  </w:num>
  <w:num w:numId="37" w16cid:durableId="2080783525">
    <w:abstractNumId w:val="23"/>
  </w:num>
  <w:num w:numId="38" w16cid:durableId="486826328">
    <w:abstractNumId w:val="38"/>
  </w:num>
  <w:num w:numId="39" w16cid:durableId="764419754">
    <w:abstractNumId w:val="26"/>
  </w:num>
  <w:num w:numId="40" w16cid:durableId="577055176">
    <w:abstractNumId w:val="29"/>
  </w:num>
  <w:num w:numId="41" w16cid:durableId="20395019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42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5F2E"/>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308A"/>
    <w:rsid w:val="00134685"/>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40A"/>
    <w:rsid w:val="001B376A"/>
    <w:rsid w:val="001C130D"/>
    <w:rsid w:val="001C19DC"/>
    <w:rsid w:val="002026A5"/>
    <w:rsid w:val="00203C71"/>
    <w:rsid w:val="00207705"/>
    <w:rsid w:val="00215478"/>
    <w:rsid w:val="00221EF5"/>
    <w:rsid w:val="002231B4"/>
    <w:rsid w:val="002307BF"/>
    <w:rsid w:val="0024317B"/>
    <w:rsid w:val="00246783"/>
    <w:rsid w:val="00247501"/>
    <w:rsid w:val="00252385"/>
    <w:rsid w:val="00261B17"/>
    <w:rsid w:val="00270A21"/>
    <w:rsid w:val="0027635A"/>
    <w:rsid w:val="00277C81"/>
    <w:rsid w:val="00280930"/>
    <w:rsid w:val="00291E04"/>
    <w:rsid w:val="002A27BF"/>
    <w:rsid w:val="002C3516"/>
    <w:rsid w:val="002C3C35"/>
    <w:rsid w:val="002E3758"/>
    <w:rsid w:val="002F5008"/>
    <w:rsid w:val="002F5109"/>
    <w:rsid w:val="002F5580"/>
    <w:rsid w:val="00305031"/>
    <w:rsid w:val="0030657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65BE"/>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3AE2"/>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31BE"/>
    <w:rsid w:val="00574B25"/>
    <w:rsid w:val="005755CD"/>
    <w:rsid w:val="00580E8C"/>
    <w:rsid w:val="0058161B"/>
    <w:rsid w:val="005870CB"/>
    <w:rsid w:val="00590B9B"/>
    <w:rsid w:val="00591A8A"/>
    <w:rsid w:val="0059262C"/>
    <w:rsid w:val="00594AF7"/>
    <w:rsid w:val="005B0E5B"/>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97DBC"/>
    <w:rsid w:val="006B104F"/>
    <w:rsid w:val="006C0F01"/>
    <w:rsid w:val="006C13EE"/>
    <w:rsid w:val="006D3861"/>
    <w:rsid w:val="006E6FEF"/>
    <w:rsid w:val="006F2BB7"/>
    <w:rsid w:val="006F6B2A"/>
    <w:rsid w:val="0071191E"/>
    <w:rsid w:val="00720D00"/>
    <w:rsid w:val="00726DDB"/>
    <w:rsid w:val="007276ED"/>
    <w:rsid w:val="00730B06"/>
    <w:rsid w:val="0074688D"/>
    <w:rsid w:val="007569DB"/>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5211"/>
    <w:rsid w:val="00804B3B"/>
    <w:rsid w:val="008050C0"/>
    <w:rsid w:val="00815AD5"/>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1CB2"/>
    <w:rsid w:val="008B45A1"/>
    <w:rsid w:val="008C1A9C"/>
    <w:rsid w:val="008C2CBC"/>
    <w:rsid w:val="008E0DC5"/>
    <w:rsid w:val="008F09B5"/>
    <w:rsid w:val="008F4EBB"/>
    <w:rsid w:val="00902744"/>
    <w:rsid w:val="00904B31"/>
    <w:rsid w:val="009058CC"/>
    <w:rsid w:val="00912E20"/>
    <w:rsid w:val="00913BD8"/>
    <w:rsid w:val="009156A4"/>
    <w:rsid w:val="009238A0"/>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7E3B"/>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17F3"/>
    <w:rsid w:val="00D937A5"/>
    <w:rsid w:val="00D9422A"/>
    <w:rsid w:val="00D97462"/>
    <w:rsid w:val="00DA23E1"/>
    <w:rsid w:val="00DA5950"/>
    <w:rsid w:val="00DB7E0E"/>
    <w:rsid w:val="00DC560E"/>
    <w:rsid w:val="00DC78DC"/>
    <w:rsid w:val="00DD185B"/>
    <w:rsid w:val="00DD2331"/>
    <w:rsid w:val="00DD56DC"/>
    <w:rsid w:val="00DF2563"/>
    <w:rsid w:val="00DF6F6E"/>
    <w:rsid w:val="00E1242C"/>
    <w:rsid w:val="00E14207"/>
    <w:rsid w:val="00E17CAA"/>
    <w:rsid w:val="00E17D1A"/>
    <w:rsid w:val="00E22609"/>
    <w:rsid w:val="00E2355C"/>
    <w:rsid w:val="00E257F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1EE6"/>
    <w:rsid w:val="00E9474D"/>
    <w:rsid w:val="00E94F97"/>
    <w:rsid w:val="00EA0D0B"/>
    <w:rsid w:val="00EA15DB"/>
    <w:rsid w:val="00EB6D2C"/>
    <w:rsid w:val="00EC5A1D"/>
    <w:rsid w:val="00ED1863"/>
    <w:rsid w:val="00ED1AD0"/>
    <w:rsid w:val="00ED5D86"/>
    <w:rsid w:val="00EF3611"/>
    <w:rsid w:val="00F042B2"/>
    <w:rsid w:val="00F05BB8"/>
    <w:rsid w:val="00F15056"/>
    <w:rsid w:val="00F215FA"/>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0709"/>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MI79LaT0I0h0DznSR8jX9kMKqzxRekv/a2ClVVjPoXuefk8/AFHo1vHdjhVRmwP+gO04VQGPouI4jGyEMlJHA==" w:salt="G75SCaNacEeKV28Ds5cjg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917F3"/>
    <w:rPr>
      <w:color w:val="0563C1"/>
      <w:u w:val="single"/>
    </w:rPr>
  </w:style>
  <w:style w:type="character" w:styleId="af7">
    <w:name w:val="Unresolved Mention"/>
    <w:uiPriority w:val="99"/>
    <w:semiHidden/>
    <w:unhideWhenUsed/>
    <w:rsid w:val="00D917F3"/>
    <w:rPr>
      <w:color w:val="605E5C"/>
      <w:shd w:val="clear" w:color="auto" w:fill="E1DFDD"/>
    </w:rPr>
  </w:style>
  <w:style w:type="character" w:styleId="af8">
    <w:name w:val="FollowedHyperlink"/>
    <w:uiPriority w:val="99"/>
    <w:semiHidden/>
    <w:unhideWhenUsed/>
    <w:rsid w:val="00DC78D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ukushimabank.co.jp/ir/keiei/chuuki/pdf/20240517_chuuki.pdf" TargetMode="External"/><Relationship Id="rId13" Type="http://schemas.openxmlformats.org/officeDocument/2006/relationships/hyperlink" Target="https://www.fukushimabank.co.jp/press/2023/img/20231106-001.pdf" TargetMode="External"/><Relationship Id="rId18" Type="http://schemas.openxmlformats.org/officeDocument/2006/relationships/hyperlink" Target="https://www.fukushimabank.co.jp/press/2024/img/20240716-001.pdf" TargetMode="External"/><Relationship Id="rId3" Type="http://schemas.openxmlformats.org/officeDocument/2006/relationships/styles" Target="styles.xml"/><Relationship Id="rId21" Type="http://schemas.openxmlformats.org/officeDocument/2006/relationships/hyperlink" Target="https://www.fukushimabank.co.jp/ir/ir/kessan/pdf/kessan240514.pdf" TargetMode="External"/><Relationship Id="rId7" Type="http://schemas.openxmlformats.org/officeDocument/2006/relationships/endnotes" Target="endnotes.xml"/><Relationship Id="rId12" Type="http://schemas.openxmlformats.org/officeDocument/2006/relationships/hyperlink" Target="https://www.fukushimabank.co.jp/press/2022/img/0621-002.pdf" TargetMode="External"/><Relationship Id="rId17" Type="http://schemas.openxmlformats.org/officeDocument/2006/relationships/hyperlink" Target="https://www.fukushimabank.co.jp/press/2023/img/20231106-001.pdf" TargetMode="External"/><Relationship Id="rId2" Type="http://schemas.openxmlformats.org/officeDocument/2006/relationships/numbering" Target="numbering.xml"/><Relationship Id="rId16" Type="http://schemas.openxmlformats.org/officeDocument/2006/relationships/hyperlink" Target="https://www.fukushimabank.co.jp/press/2022/img/0621-002.pdf" TargetMode="External"/><Relationship Id="rId20" Type="http://schemas.openxmlformats.org/officeDocument/2006/relationships/hyperlink" Target="https://www.fukushimabank.co.jp/ir/ir/movie/kessan_movie202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kushimabank.co.jp/press/2022/img/0701-001.pdf" TargetMode="External"/><Relationship Id="rId5" Type="http://schemas.openxmlformats.org/officeDocument/2006/relationships/webSettings" Target="webSettings.xml"/><Relationship Id="rId15" Type="http://schemas.openxmlformats.org/officeDocument/2006/relationships/hyperlink" Target="https://www.fukushimabank.co.jp/press/2022/img/0701-001.pdf" TargetMode="External"/><Relationship Id="rId23" Type="http://schemas.openxmlformats.org/officeDocument/2006/relationships/theme" Target="theme/theme1.xml"/><Relationship Id="rId10" Type="http://schemas.openxmlformats.org/officeDocument/2006/relationships/hyperlink" Target="https://www.fukushimabank.co.jp/ir/keiei/chuuki/pdf/20240517_chuuki.pdf" TargetMode="External"/><Relationship Id="rId19" Type="http://schemas.openxmlformats.org/officeDocument/2006/relationships/hyperlink" Target="https://www.fukushimabank.co.jp/ir/keiei/chuuki/pdf/20240517_chuuki.pdf" TargetMode="External"/><Relationship Id="rId4" Type="http://schemas.openxmlformats.org/officeDocument/2006/relationships/settings" Target="settings.xml"/><Relationship Id="rId9" Type="http://schemas.openxmlformats.org/officeDocument/2006/relationships/hyperlink" Target="https://www.fukushimabank.co.jp/ir/ir/disclo/pdf/202403disclo_jouhou.pdf" TargetMode="External"/><Relationship Id="rId14" Type="http://schemas.openxmlformats.org/officeDocument/2006/relationships/hyperlink" Target="https://www.fukushimabank.co.jp/press/2024/img/20240716-001.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4975</ap:Words>
  <ap:Characters>2721</ap:Characters>
  <ap:Application/>
  <ap:Lines>22</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