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410F5587" w14:textId="5E65FAC5" w:rsidR="006E2EC3" w:rsidRDefault="006E2EC3" w:rsidP="006E2EC3">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令和6</w:t>
            </w:r>
            <w:r w:rsidRPr="00D1302E">
              <w:rPr>
                <w:rFonts w:ascii="ＭＳ 明朝" w:eastAsia="ＭＳ 明朝" w:hAnsi="ＭＳ 明朝" w:cs="ＭＳ 明朝" w:hint="eastAsia"/>
                <w:spacing w:val="6"/>
                <w:kern w:val="0"/>
                <w:szCs w:val="21"/>
              </w:rPr>
              <w:t>年</w:t>
            </w:r>
            <w:r w:rsidR="008B0353">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AD53C8">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0B9D275A" w14:textId="77777777" w:rsidR="00A23025" w:rsidRPr="00D1302E" w:rsidRDefault="00A23025" w:rsidP="00A2302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color w:val="000000"/>
                <w:spacing w:val="6"/>
                <w:kern w:val="0"/>
                <w:sz w:val="18"/>
                <w:szCs w:val="18"/>
              </w:rPr>
              <w:t>かぶしきがいしゃひたちあいしーてぃーびじねすさーびす</w:t>
            </w:r>
          </w:p>
          <w:p w14:paraId="26FB63A4" w14:textId="77777777" w:rsidR="00A23025" w:rsidRPr="00D1302E" w:rsidRDefault="00A23025" w:rsidP="00A2302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color w:val="000000"/>
                <w:spacing w:val="6"/>
                <w:kern w:val="0"/>
                <w:szCs w:val="21"/>
              </w:rPr>
              <w:t>株式会社日立I</w:t>
            </w:r>
            <w:r>
              <w:rPr>
                <w:rFonts w:ascii="ＭＳ 明朝" w:eastAsia="ＭＳ 明朝" w:hAnsi="ＭＳ 明朝" w:cs="ＭＳ 明朝"/>
                <w:color w:val="000000"/>
                <w:spacing w:val="6"/>
                <w:kern w:val="0"/>
                <w:szCs w:val="21"/>
              </w:rPr>
              <w:t>CT</w:t>
            </w:r>
            <w:r>
              <w:rPr>
                <w:rFonts w:ascii="ＭＳ 明朝" w:eastAsia="ＭＳ 明朝" w:hAnsi="ＭＳ 明朝" w:cs="ＭＳ 明朝" w:hint="eastAsia"/>
                <w:color w:val="000000"/>
                <w:spacing w:val="6"/>
                <w:kern w:val="0"/>
                <w:szCs w:val="21"/>
              </w:rPr>
              <w:t>ビジネスサービス</w:t>
            </w:r>
          </w:p>
          <w:p w14:paraId="0D9294BC" w14:textId="419DF648" w:rsidR="006E3E5A" w:rsidRPr="00D1302E" w:rsidRDefault="006E3E5A" w:rsidP="006E3E5A">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6E3E5A">
              <w:rPr>
                <w:rFonts w:ascii="ＭＳ 明朝" w:eastAsia="ＭＳ 明朝" w:hAnsi="ＭＳ 明朝" w:hint="eastAsia"/>
                <w:spacing w:val="6"/>
                <w:kern w:val="0"/>
                <w:sz w:val="18"/>
                <w:szCs w:val="18"/>
              </w:rPr>
              <w:t>まつうら</w:t>
            </w:r>
            <w:r>
              <w:rPr>
                <w:rFonts w:ascii="ＭＳ 明朝" w:eastAsia="ＭＳ 明朝" w:hAnsi="ＭＳ 明朝" w:hint="eastAsia"/>
                <w:spacing w:val="6"/>
                <w:kern w:val="0"/>
                <w:sz w:val="18"/>
                <w:szCs w:val="18"/>
              </w:rPr>
              <w:t xml:space="preserve"> </w:t>
            </w:r>
            <w:r w:rsidRPr="006E3E5A">
              <w:rPr>
                <w:rFonts w:ascii="ＭＳ 明朝" w:eastAsia="ＭＳ 明朝" w:hAnsi="ＭＳ 明朝" w:hint="eastAsia"/>
                <w:spacing w:val="6"/>
                <w:kern w:val="0"/>
                <w:sz w:val="18"/>
                <w:szCs w:val="18"/>
              </w:rPr>
              <w:t>やすひ</w:t>
            </w:r>
            <w:r>
              <w:rPr>
                <w:rFonts w:ascii="ＭＳ 明朝" w:eastAsia="ＭＳ 明朝" w:hAnsi="ＭＳ 明朝" w:hint="eastAsia"/>
                <w:spacing w:val="6"/>
                <w:kern w:val="0"/>
                <w:sz w:val="18"/>
                <w:szCs w:val="18"/>
              </w:rPr>
              <w:t xml:space="preserve">ろ　</w:t>
            </w:r>
            <w:r>
              <w:rPr>
                <w:rFonts w:ascii="ＭＳ 明朝" w:eastAsia="ＭＳ 明朝" w:hAnsi="ＭＳ 明朝" w:hint="eastAsia"/>
                <w:spacing w:val="6"/>
                <w:kern w:val="0"/>
                <w:szCs w:val="21"/>
              </w:rPr>
              <w:t xml:space="preserve">   </w:t>
            </w:r>
          </w:p>
          <w:p w14:paraId="4B60B694" w14:textId="3A0D802D" w:rsidR="006E3E5A" w:rsidRPr="00D1302E" w:rsidRDefault="006E3E5A" w:rsidP="006E3E5A">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松浦　康裕</w:t>
            </w:r>
            <w:r>
              <w:rPr>
                <w:rFonts w:ascii="ＭＳ 明朝" w:eastAsia="ＭＳ 明朝" w:hAnsi="ＭＳ 明朝" w:cs="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 xml:space="preserve">   </w:t>
            </w:r>
          </w:p>
          <w:p w14:paraId="7757A010" w14:textId="77777777" w:rsidR="00D13D4D" w:rsidRDefault="00D13D4D" w:rsidP="00D13D4D">
            <w:pPr>
              <w:spacing w:afterLines="50" w:after="120" w:line="260" w:lineRule="exact"/>
              <w:ind w:firstLineChars="51" w:firstLine="707"/>
              <w:rPr>
                <w:rFonts w:ascii="ＭＳ 明朝" w:eastAsia="ＭＳ 明朝" w:hAnsi="ＭＳ 明朝" w:cs="ＭＳ 明朝"/>
                <w:color w:val="000000"/>
                <w:spacing w:val="6"/>
                <w:kern w:val="0"/>
                <w:szCs w:val="21"/>
              </w:rPr>
            </w:pPr>
            <w:r w:rsidRPr="0010757E">
              <w:rPr>
                <w:rFonts w:ascii="ＭＳ 明朝" w:eastAsia="ＭＳ 明朝" w:hAnsi="ＭＳ 明朝" w:cs="ＭＳ 明朝" w:hint="eastAsia"/>
                <w:color w:val="000000"/>
                <w:spacing w:val="588"/>
                <w:kern w:val="0"/>
                <w:szCs w:val="21"/>
                <w:fitText w:val="1596" w:id="-2095228414"/>
              </w:rPr>
              <w:t>住</w:t>
            </w:r>
            <w:r w:rsidRPr="0010757E">
              <w:rPr>
                <w:rFonts w:ascii="ＭＳ 明朝" w:eastAsia="ＭＳ 明朝" w:hAnsi="ＭＳ 明朝" w:cs="ＭＳ 明朝" w:hint="eastAsia"/>
                <w:color w:val="000000"/>
                <w:spacing w:val="0"/>
                <w:kern w:val="0"/>
                <w:szCs w:val="21"/>
                <w:fitText w:val="1596" w:id="-2095228414"/>
              </w:rPr>
              <w:t>所</w:t>
            </w: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 xml:space="preserve">20-0011 </w:t>
            </w:r>
            <w:r>
              <w:rPr>
                <w:rFonts w:ascii="ＭＳ 明朝" w:eastAsia="ＭＳ 明朝" w:hAnsi="ＭＳ 明朝" w:cs="ＭＳ 明朝" w:hint="eastAsia"/>
                <w:color w:val="000000"/>
                <w:spacing w:val="6"/>
                <w:kern w:val="0"/>
                <w:szCs w:val="21"/>
              </w:rPr>
              <w:t>神奈川県横浜市西区高島一丁目1番2号</w:t>
            </w:r>
          </w:p>
          <w:p w14:paraId="6BDAE701" w14:textId="1247DC66" w:rsidR="00D1302E" w:rsidRPr="00D13D4D" w:rsidRDefault="00D13D4D" w:rsidP="00D13D4D">
            <w:pPr>
              <w:spacing w:afterLines="50" w:after="120" w:line="260" w:lineRule="exact"/>
              <w:ind w:firstLineChars="51" w:firstLine="113"/>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横浜三井ビルディング</w:t>
            </w:r>
          </w:p>
          <w:p w14:paraId="47DD002F" w14:textId="78C69E5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633BB" w:rsidRPr="006633BB">
              <w:rPr>
                <w:rFonts w:ascii="ＭＳ 明朝" w:eastAsia="ＭＳ 明朝" w:hAnsi="ＭＳ 明朝" w:cs="ＭＳ 明朝"/>
                <w:kern w:val="0"/>
                <w:szCs w:val="21"/>
              </w:rPr>
              <w:t>4020001007518</w:t>
            </w:r>
          </w:p>
          <w:p w14:paraId="045CD76E" w14:textId="5902CA49" w:rsidR="00D1302E" w:rsidRPr="00E577BF" w:rsidRDefault="007F2CA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B173772">
                <v:oval id="_x0000_s2050" style="position:absolute;left:0;text-align:left;margin-left:104.8pt;margin-top:11.8pt;width:50pt;height:16.3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64051" w:rsidRPr="00E577BF" w14:paraId="5B7EE562" w14:textId="77777777" w:rsidTr="00A64051">
              <w:trPr>
                <w:trHeight w:val="707"/>
              </w:trPr>
              <w:tc>
                <w:tcPr>
                  <w:tcW w:w="2600" w:type="dxa"/>
                  <w:shd w:val="clear" w:color="auto" w:fill="auto"/>
                </w:tcPr>
                <w:p w14:paraId="712AB77F" w14:textId="77777777" w:rsidR="00A64051" w:rsidRPr="00E577BF" w:rsidRDefault="00A64051" w:rsidP="005D0C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F3E4439" w14:textId="77777777" w:rsidR="00A64051" w:rsidRDefault="00A64051" w:rsidP="005D0CE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社長あいさつ</w:t>
                  </w:r>
                </w:p>
                <w:p w14:paraId="73CC7A64" w14:textId="28B9831F" w:rsidR="00A64051" w:rsidRPr="00E577BF" w:rsidRDefault="00A64051" w:rsidP="002877B2">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DXの取り組み</w:t>
                  </w:r>
                </w:p>
              </w:tc>
            </w:tr>
            <w:tr w:rsidR="00A64051" w:rsidRPr="00E577BF" w14:paraId="49DA1E39" w14:textId="77777777" w:rsidTr="00A64051">
              <w:trPr>
                <w:trHeight w:val="697"/>
              </w:trPr>
              <w:tc>
                <w:tcPr>
                  <w:tcW w:w="2600" w:type="dxa"/>
                  <w:shd w:val="clear" w:color="auto" w:fill="auto"/>
                </w:tcPr>
                <w:p w14:paraId="2E32CE86" w14:textId="77777777" w:rsidR="00A64051" w:rsidRPr="00E577BF" w:rsidRDefault="00A64051" w:rsidP="005D0C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39007ABF" w14:textId="25D22B96" w:rsidR="00A64051" w:rsidRDefault="00A64051" w:rsidP="005D0CE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2024年9月10日</w:t>
                  </w:r>
                </w:p>
                <w:p w14:paraId="6ED6CA6C" w14:textId="777353E0" w:rsidR="00A64051" w:rsidRPr="00FB7E46" w:rsidRDefault="00A64051" w:rsidP="005D0CE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2024年9月10日</w:t>
                  </w:r>
                </w:p>
              </w:tc>
            </w:tr>
            <w:tr w:rsidR="00A64051" w:rsidRPr="00E577BF" w14:paraId="382C3670" w14:textId="77777777" w:rsidTr="00A64051">
              <w:trPr>
                <w:trHeight w:val="707"/>
              </w:trPr>
              <w:tc>
                <w:tcPr>
                  <w:tcW w:w="2600" w:type="dxa"/>
                  <w:shd w:val="clear" w:color="auto" w:fill="auto"/>
                </w:tcPr>
                <w:p w14:paraId="4FC652B6" w14:textId="77777777" w:rsidR="00A64051" w:rsidRPr="00E577BF" w:rsidRDefault="00A64051" w:rsidP="005D0C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18F8CC9F" w14:textId="77777777" w:rsidR="00A64051" w:rsidRDefault="00A64051" w:rsidP="005D0CE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日立ICTビジネスサービスWebサイトにて公表</w:t>
                  </w:r>
                </w:p>
                <w:p w14:paraId="1BCEC183" w14:textId="77777777" w:rsidR="00A64051" w:rsidRDefault="00A64051" w:rsidP="005D0CE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https://www.hitachi-bs.co.jp/corporate/message/index.html</w:t>
                  </w:r>
                </w:p>
                <w:p w14:paraId="65E27895" w14:textId="77777777" w:rsidR="00A64051" w:rsidRDefault="00A64051" w:rsidP="005D0CE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記載箇所：サイトトップ＞企業情報＞社長あいさつ</w:t>
                  </w:r>
                </w:p>
                <w:p w14:paraId="3C38DC99" w14:textId="77777777" w:rsidR="00A64051" w:rsidRDefault="00A64051" w:rsidP="005D0CE5">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日立ICTビジネスサービスWebサイトにて公表</w:t>
                  </w:r>
                </w:p>
                <w:p w14:paraId="6C73A5B5" w14:textId="77777777" w:rsidR="00A64051" w:rsidRDefault="00A64051" w:rsidP="005D0CE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01F5E">
                    <w:rPr>
                      <w:rFonts w:ascii="ＭＳ 明朝" w:eastAsia="ＭＳ 明朝" w:hAnsi="ＭＳ 明朝" w:cs="ＭＳ 明朝"/>
                      <w:color w:val="000000"/>
                      <w:spacing w:val="6"/>
                      <w:kern w:val="0"/>
                      <w:szCs w:val="21"/>
                    </w:rPr>
                    <w:t>https://www.hitachi-bs.co.jp/sustainability/dx/index.html</w:t>
                  </w:r>
                </w:p>
                <w:p w14:paraId="6FE08E2E" w14:textId="2BA8FF93" w:rsidR="00A64051" w:rsidRPr="007E74B3" w:rsidRDefault="00A64051" w:rsidP="005D0CE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color w:val="000000"/>
                      <w:spacing w:val="6"/>
                      <w:kern w:val="0"/>
                      <w:szCs w:val="21"/>
                    </w:rPr>
                    <w:t>記載箇所：サイトトップ＞サステナビリティ＞DXの取り組み</w:t>
                  </w:r>
                </w:p>
              </w:tc>
            </w:tr>
            <w:tr w:rsidR="00A64051" w:rsidRPr="00E577BF" w14:paraId="3DE21F82" w14:textId="77777777" w:rsidTr="00A64051">
              <w:trPr>
                <w:trHeight w:val="697"/>
              </w:trPr>
              <w:tc>
                <w:tcPr>
                  <w:tcW w:w="2600" w:type="dxa"/>
                  <w:shd w:val="clear" w:color="auto" w:fill="auto"/>
                </w:tcPr>
                <w:p w14:paraId="13313238" w14:textId="77777777" w:rsidR="00A64051" w:rsidRPr="00E577BF" w:rsidRDefault="00A64051" w:rsidP="005D0C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8C8F65D" w14:textId="18BB3211" w:rsidR="00A64051" w:rsidRDefault="00A64051" w:rsidP="00102CB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社長あいさつ</w:t>
                  </w:r>
                </w:p>
                <w:p w14:paraId="5DE54BC6" w14:textId="77777777" w:rsidR="00A64051" w:rsidRDefault="00A64051" w:rsidP="00102C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F497DC" w14:textId="77777777" w:rsidR="00A64051" w:rsidRPr="007A46FD"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信頼できるBPOパートナーとして、お客さまのビジネスをサポートします。</w:t>
                  </w:r>
                </w:p>
                <w:p w14:paraId="23126051" w14:textId="77777777"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日立ICTビジネスサービスは、これまで日立のお客さまを中心に、さまざまな形のビジネスサービスを提供してまいりました。</w:t>
                  </w:r>
                </w:p>
                <w:p w14:paraId="63729FB9" w14:textId="6B5E7DF0" w:rsidR="00A64051" w:rsidRPr="007A46FD"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近年はさらなるお客さまニーズにお応えするため、BPO（Business Process Outsourcing）を中核事業として取り組んでいます。</w:t>
                  </w:r>
                </w:p>
                <w:p w14:paraId="3F665D04" w14:textId="77777777" w:rsidR="00A64051" w:rsidRPr="007A46FD"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－お客さまにとって、信頼できるBPOパートナーでありたい－</w:t>
                  </w:r>
                </w:p>
                <w:p w14:paraId="60C7653D" w14:textId="77777777"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これが私たちの目標とする姿であり、そのために会社の財産である「人財」、事業の基盤とする「IT」、それぞ</w:t>
                  </w:r>
                  <w:r w:rsidRPr="007A46FD">
                    <w:rPr>
                      <w:rFonts w:ascii="ＭＳ 明朝" w:eastAsia="ＭＳ 明朝" w:hAnsi="ＭＳ 明朝" w:cs="ＭＳ 明朝" w:hint="eastAsia"/>
                      <w:spacing w:val="6"/>
                      <w:kern w:val="0"/>
                      <w:szCs w:val="21"/>
                    </w:rPr>
                    <w:lastRenderedPageBreak/>
                    <w:t>れに力を入れています。</w:t>
                  </w:r>
                </w:p>
                <w:p w14:paraId="550B3001" w14:textId="1305CE48" w:rsidR="00A64051" w:rsidRPr="007A46FD"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教育や実践を通したプロフェッショナルな人財の育成、BPM（Business Process Management）を基軸としたIT強化、さらには</w:t>
                  </w:r>
                  <w:r w:rsidRPr="008F3E42">
                    <w:rPr>
                      <w:rFonts w:ascii="ＭＳ 明朝" w:eastAsia="ＭＳ 明朝" w:hAnsi="ＭＳ 明朝" w:cs="ＭＳ 明朝" w:hint="eastAsia"/>
                      <w:spacing w:val="6"/>
                      <w:kern w:val="0"/>
                      <w:szCs w:val="21"/>
                    </w:rPr>
                    <w:t>データ活用やデジタル技術により</w:t>
                  </w:r>
                  <w:r w:rsidRPr="007A46FD">
                    <w:rPr>
                      <w:rFonts w:ascii="ＭＳ 明朝" w:eastAsia="ＭＳ 明朝" w:hAnsi="ＭＳ 明朝" w:cs="ＭＳ 明朝" w:hint="eastAsia"/>
                      <w:spacing w:val="6"/>
                      <w:kern w:val="0"/>
                      <w:szCs w:val="21"/>
                    </w:rPr>
                    <w:t>業務を改革するDX、これらを会社の原動力として、お客さまに最適なビジネスサービスをご提供します。</w:t>
                  </w:r>
                </w:p>
                <w:p w14:paraId="45950560" w14:textId="77777777"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これからますます加速する少子高齢化による労働力不足、社会からの要請でもある働き方改革など、解決すべき課題は多数あります。</w:t>
                  </w:r>
                </w:p>
                <w:p w14:paraId="609B77AB" w14:textId="77777777"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そのためには、多様な個人が一人ひとりの生き方・働き方を大事にできる仕組みが必要不可欠です。</w:t>
                  </w:r>
                </w:p>
                <w:p w14:paraId="447E94AA" w14:textId="00FC0D6B"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46FD">
                    <w:rPr>
                      <w:rFonts w:ascii="ＭＳ 明朝" w:eastAsia="ＭＳ 明朝" w:hAnsi="ＭＳ 明朝" w:cs="ＭＳ 明朝" w:hint="eastAsia"/>
                      <w:spacing w:val="6"/>
                      <w:kern w:val="0"/>
                      <w:szCs w:val="21"/>
                    </w:rPr>
                    <w:t>私たち日立ICTビジネスサービスは、現場視点を重視し、業務の知見を活かし、お客さまのビジネスを柔軟にサポートするBPOパートナーであり続けます。</w:t>
                  </w:r>
                </w:p>
                <w:p w14:paraId="30ED3970" w14:textId="77777777" w:rsidR="00A64051" w:rsidRDefault="00A64051" w:rsidP="007A4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A41A34" w14:textId="05C2B602" w:rsidR="00A64051" w:rsidRDefault="00A64051" w:rsidP="00102CBA">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6F73A6E2" w14:textId="77777777" w:rsidR="00A64051" w:rsidRDefault="00A64051" w:rsidP="00A9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06731"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データ活用やデジタル技術は社会の至る所に大きな変革を呼び起こしています。</w:t>
                  </w:r>
                </w:p>
                <w:p w14:paraId="5898699F"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事務業務におけるコンピュータの活用は、Robotic Process Automationに代表される自動化機能により、飛躍的な省力化が実現できるようになってきました。</w:t>
                  </w:r>
                </w:p>
                <w:p w14:paraId="598A1F1E"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また業務作業ログなどを用いたデータ活用により、業務全体の効率化を図るような変革も進んでいます。</w:t>
                  </w:r>
                </w:p>
                <w:p w14:paraId="6EE924A5"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さらに近年、生成AIが急速に普及しており、業務の効率化や高度化への活用が進んでいます。</w:t>
                  </w:r>
                </w:p>
                <w:p w14:paraId="2095A633" w14:textId="22D8B6CA" w:rsidR="00A64051" w:rsidRPr="008F3E42"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これまで人手に頼っていた事務業務をどのようにして自動化・効率化・高度化していくか、同時に捻出できた工数をどのようにして創造的な業務に振り向けるのか、これらが事務業務全般の経営課題となっています。</w:t>
                  </w:r>
                </w:p>
                <w:p w14:paraId="7B0FC1FB"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3E42">
                    <w:rPr>
                      <w:rFonts w:ascii="ＭＳ 明朝" w:eastAsia="ＭＳ 明朝" w:hAnsi="ＭＳ 明朝" w:cs="ＭＳ 明朝" w:hint="eastAsia"/>
                      <w:spacing w:val="6"/>
                      <w:kern w:val="0"/>
                      <w:szCs w:val="21"/>
                    </w:rPr>
                    <w:t>日立ICTビジネスサービスでは、これらデータ活用やデジタル技術を通じ、お客さまのDXの実現に貢献していきます。</w:t>
                  </w:r>
                </w:p>
                <w:p w14:paraId="3D8BD206" w14:textId="77777777" w:rsidR="00A64051" w:rsidRDefault="00A64051" w:rsidP="008F3E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35D8FF" w14:textId="40B942A1" w:rsidR="00A64051" w:rsidRPr="004C5ABB"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BPOサービスにおけるデータ活用やデジタル化の取り組み</w:t>
                  </w:r>
                  <w:r>
                    <w:rPr>
                      <w:rFonts w:ascii="ＭＳ 明朝" w:eastAsia="ＭＳ 明朝" w:hAnsi="ＭＳ 明朝" w:cs="ＭＳ 明朝" w:hint="eastAsia"/>
                      <w:spacing w:val="6"/>
                      <w:kern w:val="0"/>
                      <w:szCs w:val="21"/>
                    </w:rPr>
                    <w:t>(一部抜粋)</w:t>
                  </w:r>
                </w:p>
                <w:p w14:paraId="42D26AE1" w14:textId="77A2FF25" w:rsidR="00A64051" w:rsidRPr="004C5ABB"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7807A4" w14:textId="77777777" w:rsidR="00A64051"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当社では、業務プロセス改善とIT活用を組み合わせた効率的なBPOサービスの提供により、主として日立グループ全体への事業貢献をめざしています。</w:t>
                  </w:r>
                </w:p>
                <w:p w14:paraId="7E7A277B" w14:textId="77777777" w:rsidR="00A64051"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BPO対象業務として、日立グループ各社で行われている営業・SE事務や調達業務、各種管理業務など事務系の支援業務を中心に、これらに共通的に行われている業務を集約していきます。</w:t>
                  </w:r>
                </w:p>
                <w:p w14:paraId="36D94D25" w14:textId="77777777" w:rsidR="00A64051"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集約後は、作業の標準化や自動化を進めることで効率化を図ります。</w:t>
                  </w:r>
                </w:p>
                <w:p w14:paraId="215DC073" w14:textId="6B08725A" w:rsidR="00A64051" w:rsidRPr="00E577BF" w:rsidRDefault="00A64051" w:rsidP="004C5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また、バリューチェーンで</w:t>
                  </w:r>
                  <w:r>
                    <w:rPr>
                      <w:rFonts w:ascii="ＭＳ 明朝" w:eastAsia="ＭＳ 明朝" w:hAnsi="ＭＳ 明朝" w:cs="ＭＳ 明朝" w:hint="eastAsia"/>
                      <w:spacing w:val="6"/>
                      <w:kern w:val="0"/>
                      <w:szCs w:val="21"/>
                    </w:rPr>
                    <w:t>つな</w:t>
                  </w:r>
                  <w:r w:rsidRPr="004C5ABB">
                    <w:rPr>
                      <w:rFonts w:ascii="ＭＳ 明朝" w:eastAsia="ＭＳ 明朝" w:hAnsi="ＭＳ 明朝" w:cs="ＭＳ 明朝" w:hint="eastAsia"/>
                      <w:spacing w:val="6"/>
                      <w:kern w:val="0"/>
                      <w:szCs w:val="21"/>
                    </w:rPr>
                    <w:t>がる複数のBPO業務間をデータ連携する事で業務プロセスの全体最適を進めています。</w:t>
                  </w:r>
                </w:p>
              </w:tc>
            </w:tr>
            <w:tr w:rsidR="00A64051" w:rsidRPr="00E577BF" w14:paraId="01B21D52" w14:textId="77777777" w:rsidTr="00A64051">
              <w:trPr>
                <w:trHeight w:val="707"/>
              </w:trPr>
              <w:tc>
                <w:tcPr>
                  <w:tcW w:w="2600" w:type="dxa"/>
                  <w:shd w:val="clear" w:color="auto" w:fill="auto"/>
                </w:tcPr>
                <w:p w14:paraId="26DF9E70" w14:textId="77777777" w:rsidR="00A64051" w:rsidRPr="00E577BF" w:rsidRDefault="00A64051" w:rsidP="005D0C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1E53A15E" w14:textId="6F15A779" w:rsidR="00A64051" w:rsidRPr="00E577BF" w:rsidRDefault="00A64051" w:rsidP="005D0C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日立ICTビジネスサービスは「経営理念、中期経営計画、内部統制に関する事項の決定」を取締役会の決定事項としており、上記決定に基づく社外公表可能資料として、</w:t>
                  </w:r>
                  <w:r>
                    <w:rPr>
                      <w:rFonts w:ascii="ＭＳ 明朝" w:eastAsia="ＭＳ 明朝" w:hAnsi="ＭＳ 明朝" w:cs="ＭＳ 明朝" w:hint="eastAsia"/>
                      <w:color w:val="000000"/>
                      <w:spacing w:val="6"/>
                      <w:kern w:val="0"/>
                      <w:szCs w:val="21"/>
                    </w:rPr>
                    <w:lastRenderedPageBreak/>
                    <w:t>当社サイトを開示している。「社長あいさつ」「DXの取り組み」は上記決定による方針等を社外の方にわかりやすい形で伝える資料である。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64051" w:rsidRPr="00E577BF" w14:paraId="1CB93FF2" w14:textId="77777777" w:rsidTr="00A64051">
              <w:trPr>
                <w:trHeight w:val="707"/>
              </w:trPr>
              <w:tc>
                <w:tcPr>
                  <w:tcW w:w="2600" w:type="dxa"/>
                  <w:shd w:val="clear" w:color="auto" w:fill="auto"/>
                </w:tcPr>
                <w:p w14:paraId="14883672" w14:textId="77777777" w:rsidR="00A64051" w:rsidRPr="00E577BF" w:rsidRDefault="00A64051" w:rsidP="00381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17B5AB77" w14:textId="0E28712E" w:rsidR="00A64051" w:rsidRPr="00E577BF"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DXの取り組み</w:t>
                  </w:r>
                </w:p>
              </w:tc>
            </w:tr>
            <w:tr w:rsidR="00A64051" w:rsidRPr="00E577BF" w14:paraId="15FFB657" w14:textId="77777777" w:rsidTr="00A64051">
              <w:trPr>
                <w:trHeight w:val="697"/>
              </w:trPr>
              <w:tc>
                <w:tcPr>
                  <w:tcW w:w="2600" w:type="dxa"/>
                  <w:shd w:val="clear" w:color="auto" w:fill="auto"/>
                </w:tcPr>
                <w:p w14:paraId="09D6FA76" w14:textId="77777777" w:rsidR="00A64051" w:rsidRPr="00E577BF" w:rsidRDefault="00A64051" w:rsidP="00381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34147991" w14:textId="5942FD56" w:rsidR="00A64051" w:rsidRPr="00E577BF"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2024年9月10日</w:t>
                  </w:r>
                </w:p>
              </w:tc>
            </w:tr>
            <w:tr w:rsidR="00A64051" w:rsidRPr="00E577BF" w14:paraId="2A2A0EB3" w14:textId="77777777" w:rsidTr="00A64051">
              <w:trPr>
                <w:trHeight w:val="707"/>
              </w:trPr>
              <w:tc>
                <w:tcPr>
                  <w:tcW w:w="2600" w:type="dxa"/>
                  <w:shd w:val="clear" w:color="auto" w:fill="auto"/>
                </w:tcPr>
                <w:p w14:paraId="0E02E846" w14:textId="77777777" w:rsidR="00A64051" w:rsidRPr="00E577BF" w:rsidRDefault="00A64051" w:rsidP="00381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1185DD0" w14:textId="77777777" w:rsidR="00A64051"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日立ICTビジネスサービスWebサイトにて公表</w:t>
                  </w:r>
                </w:p>
                <w:p w14:paraId="3ED3A9C3" w14:textId="77777777" w:rsidR="00A64051"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01F5E">
                    <w:rPr>
                      <w:rFonts w:ascii="ＭＳ 明朝" w:eastAsia="ＭＳ 明朝" w:hAnsi="ＭＳ 明朝" w:cs="ＭＳ 明朝"/>
                      <w:color w:val="000000"/>
                      <w:spacing w:val="6"/>
                      <w:kern w:val="0"/>
                      <w:szCs w:val="21"/>
                    </w:rPr>
                    <w:t>https://www.hitachi-bs.co.jp/sustainability/dx/index.html</w:t>
                  </w:r>
                </w:p>
                <w:p w14:paraId="6E277D55" w14:textId="59247654" w:rsidR="00A64051" w:rsidRPr="00E577BF"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記載箇所：サイトトップ＞サステナビリティ＞DXの取り組み</w:t>
                  </w:r>
                </w:p>
              </w:tc>
            </w:tr>
            <w:tr w:rsidR="00A64051" w:rsidRPr="00E577BF" w14:paraId="640E83AB" w14:textId="77777777" w:rsidTr="00A64051">
              <w:trPr>
                <w:trHeight w:val="353"/>
              </w:trPr>
              <w:tc>
                <w:tcPr>
                  <w:tcW w:w="2600" w:type="dxa"/>
                  <w:shd w:val="clear" w:color="auto" w:fill="auto"/>
                </w:tcPr>
                <w:p w14:paraId="2A82AECA" w14:textId="77777777" w:rsidR="00A64051" w:rsidRPr="00E577BF" w:rsidRDefault="00A64051" w:rsidP="00381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C743AA9" w14:textId="664E2B89" w:rsidR="00A64051" w:rsidRPr="006D4C2F"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5ABB">
                    <w:rPr>
                      <w:rFonts w:ascii="ＭＳ 明朝" w:eastAsia="ＭＳ 明朝" w:hAnsi="ＭＳ 明朝" w:cs="ＭＳ 明朝" w:hint="eastAsia"/>
                      <w:spacing w:val="6"/>
                      <w:kern w:val="0"/>
                      <w:szCs w:val="21"/>
                    </w:rPr>
                    <w:t>BPOサービスにおけるデータ活用やデジタル化の取り組み</w:t>
                  </w:r>
                  <w:r>
                    <w:rPr>
                      <w:rFonts w:ascii="ＭＳ 明朝" w:eastAsia="ＭＳ 明朝" w:hAnsi="ＭＳ 明朝" w:cs="ＭＳ 明朝" w:hint="eastAsia"/>
                      <w:spacing w:val="6"/>
                      <w:kern w:val="0"/>
                      <w:szCs w:val="21"/>
                    </w:rPr>
                    <w:t>(一部抜粋)</w:t>
                  </w:r>
                </w:p>
                <w:p w14:paraId="734D5D92" w14:textId="77777777" w:rsidR="00A64051"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C19325" w14:textId="11FB5DE2"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業務プロセス改善・IT活用を効果的に実現するため、以下の方法で業務のデジタル化に取り組みます。</w:t>
                  </w:r>
                </w:p>
                <w:p w14:paraId="4636C623"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5C026F"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(1) 業務プロセスの見える化</w:t>
                  </w:r>
                </w:p>
                <w:p w14:paraId="6AD62E5E" w14:textId="35B8E640"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業務プロセス記述にBPMN(*1)を統一的に採用することで、見える化を図り現状を把握します。</w:t>
                  </w:r>
                </w:p>
                <w:p w14:paraId="35BDC861"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(2) As-Isから課題分析しTo-Beを策定</w:t>
                  </w:r>
                </w:p>
                <w:p w14:paraId="4CBD115F" w14:textId="1166021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現状業務(As-Is)を元に、業務の共通化・標準化、無理・無駄・重複箇所の見直し、自動化検討などを行い、業務プロセスの改善策(To-Be)を策定します。</w:t>
                  </w:r>
                </w:p>
                <w:p w14:paraId="0C504514"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(3) 業務のデータ活用やデジタル化</w:t>
                  </w:r>
                </w:p>
                <w:p w14:paraId="7E76C264" w14:textId="116AE1DC"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改善された業務プロセスをBPMS(*2)上に実装し、手順の統一化・業務プロセスの可視化、進捗管理を行います。 また、システムの入出力など繰り返し作業する箇所にRPA(*3)を適用することで、効率化を実現します。</w:t>
                  </w:r>
                </w:p>
                <w:p w14:paraId="6148670B" w14:textId="77777777" w:rsidR="00A64051" w:rsidRPr="008E0CDE" w:rsidRDefault="00A64051" w:rsidP="008E0C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0CDE">
                    <w:rPr>
                      <w:rFonts w:ascii="ＭＳ 明朝" w:eastAsia="ＭＳ 明朝" w:hAnsi="ＭＳ 明朝" w:cs="ＭＳ 明朝" w:hint="eastAsia"/>
                      <w:spacing w:val="6"/>
                      <w:kern w:val="0"/>
                      <w:szCs w:val="21"/>
                    </w:rPr>
                    <w:t>さらに、BPMSやRPAが出力する業務作業ログデータを活用することで、担当者ごとの業務進捗や作業統計情報を見える化し、従来は勘と経験に頼っていた担当者への作業割り当てをデータに基づいて行うことでBPO業務全体の効率化を図るような変革を進めています。</w:t>
                  </w:r>
                </w:p>
                <w:p w14:paraId="19A7DAAA" w14:textId="15C766BF" w:rsidR="00A64051" w:rsidRDefault="00A64051" w:rsidP="008E0C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0CDE">
                    <w:rPr>
                      <w:rFonts w:ascii="ＭＳ 明朝" w:eastAsia="ＭＳ 明朝" w:hAnsi="ＭＳ 明朝" w:cs="ＭＳ 明朝" w:hint="eastAsia"/>
                      <w:spacing w:val="6"/>
                      <w:kern w:val="0"/>
                      <w:szCs w:val="21"/>
                    </w:rPr>
                    <w:t xml:space="preserve">　今後はこれまでのデータ活用やデジタル化の取り組みと生成AIを組み合わせることで、業務の効率化・高度化を実現し、さらなる変革をめざします。</w:t>
                  </w:r>
                </w:p>
                <w:p w14:paraId="07FFD004" w14:textId="77777777" w:rsidR="00A64051" w:rsidRPr="00263D57" w:rsidRDefault="00A64051" w:rsidP="008E0C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7C6A2C" w14:textId="46AF66B8"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当社の業務プロセス改善を実現するデジタル技術として以下を活用します</w:t>
                  </w:r>
                </w:p>
                <w:p w14:paraId="5B01FF96"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(*1) BPMN(Business Process Model and Notation)</w:t>
                  </w:r>
                  <w:r w:rsidRPr="00263D57">
                    <w:rPr>
                      <w:rFonts w:ascii="ＭＳ 明朝" w:eastAsia="ＭＳ 明朝" w:hAnsi="ＭＳ 明朝" w:cs="ＭＳ 明朝" w:hint="eastAsia"/>
                      <w:spacing w:val="6"/>
                      <w:kern w:val="0"/>
                      <w:szCs w:val="21"/>
                    </w:rPr>
                    <w:br/>
                    <w:t>: 業務プロセスを記述するための国際標準規格。ISO19510</w:t>
                  </w:r>
                </w:p>
                <w:p w14:paraId="76B70304" w14:textId="77777777" w:rsidR="00A64051" w:rsidRPr="00263D57"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t>(*2) BPMS(Business Process Management System）</w:t>
                  </w:r>
                  <w:r w:rsidRPr="00263D57">
                    <w:rPr>
                      <w:rFonts w:ascii="ＭＳ 明朝" w:eastAsia="ＭＳ 明朝" w:hAnsi="ＭＳ 明朝" w:cs="ＭＳ 明朝" w:hint="eastAsia"/>
                      <w:spacing w:val="6"/>
                      <w:kern w:val="0"/>
                      <w:szCs w:val="21"/>
                    </w:rPr>
                    <w:br/>
                    <w:t>: 業務プロセスの実行と管理を支援するITシステム。BPMNで記述された業務プロセスに従い、作業担当者やRPAに指示を行う。</w:t>
                  </w:r>
                </w:p>
                <w:p w14:paraId="724F6A21" w14:textId="77777777" w:rsidR="00A64051"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D57">
                    <w:rPr>
                      <w:rFonts w:ascii="ＭＳ 明朝" w:eastAsia="ＭＳ 明朝" w:hAnsi="ＭＳ 明朝" w:cs="ＭＳ 明朝" w:hint="eastAsia"/>
                      <w:spacing w:val="6"/>
                      <w:kern w:val="0"/>
                      <w:szCs w:val="21"/>
                    </w:rPr>
                    <w:lastRenderedPageBreak/>
                    <w:t>(*3) RPA(Robotic Process Automation)</w:t>
                  </w:r>
                  <w:r w:rsidRPr="00263D57">
                    <w:rPr>
                      <w:rFonts w:ascii="ＭＳ 明朝" w:eastAsia="ＭＳ 明朝" w:hAnsi="ＭＳ 明朝" w:cs="ＭＳ 明朝" w:hint="eastAsia"/>
                      <w:spacing w:val="6"/>
                      <w:kern w:val="0"/>
                      <w:szCs w:val="21"/>
                    </w:rPr>
                    <w:br/>
                    <w:t>: 作業担当者がコンピュータで行う一連の定型的な操作を自動化する仕組み。</w:t>
                  </w:r>
                </w:p>
                <w:p w14:paraId="131B6260" w14:textId="77777777" w:rsidR="00A64051"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6AAAF1" w14:textId="6BA77AB5" w:rsidR="00A64051" w:rsidRPr="00A9331B" w:rsidRDefault="00A64051" w:rsidP="00263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331B">
                    <w:rPr>
                      <w:rFonts w:ascii="ＭＳ 明朝" w:eastAsia="ＭＳ 明朝" w:hAnsi="ＭＳ 明朝" w:cs="ＭＳ 明朝" w:hint="eastAsia"/>
                      <w:spacing w:val="6"/>
                      <w:kern w:val="0"/>
                      <w:szCs w:val="21"/>
                    </w:rPr>
                    <w:t>データ活用によるBPO業務の変革</w:t>
                  </w:r>
                </w:p>
                <w:p w14:paraId="23174EA5" w14:textId="77777777" w:rsidR="00A64051" w:rsidRPr="00F64337"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A00FE"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当社では、BPO業務の担当者への作業割り当ての最適化にデータを活用する取り組みを進めています。</w:t>
                  </w:r>
                </w:p>
                <w:p w14:paraId="0DEF9925"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具体的には、業務種別ごとの担当者の過去の作業時間実績のデータに基づいて適切な量の業務を割り当てるような最適化を進めています。</w:t>
                  </w:r>
                </w:p>
                <w:p w14:paraId="5030CCDC" w14:textId="5C74F533" w:rsidR="00A64051" w:rsidRPr="00F64337"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BPO業務では同種の作業を複数の担当者で分担して行うことが多く、担当者への作業割り当てを最適化することがBPO業務全体の効率化に繋がります。</w:t>
                  </w:r>
                </w:p>
                <w:p w14:paraId="7B2FE13F" w14:textId="77777777" w:rsidR="00A64051" w:rsidRPr="00F64337"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61EE31"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業務プロセスをBPMS上に実装している場合、担当者はBPMSの画面を操作しながら作業を行うため、BPMSの業務作業ログデータに、「どの担当者」が「いつ」「何の作業」を行ったかといった履歴が出力されます。</w:t>
                  </w:r>
                </w:p>
                <w:p w14:paraId="5EEBCED8"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このログデータに出力される履歴を集計・分析することで、担当者ごとの作業進捗や過去に行った作業でどれくらいの作業時間が掛ったかといった作業統計情報を見える化することができます。</w:t>
                  </w:r>
                </w:p>
                <w:p w14:paraId="00F3FFAB"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管理者は、それらの作業進捗や作業統計情報を参照することで、データに基づいて担当者への作業割り当てを行えます。</w:t>
                  </w:r>
                </w:p>
                <w:p w14:paraId="4C94191E" w14:textId="77777777" w:rsidR="00A64051"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例えば、割り当て済みの作業が完了する見込みの担当者を選び、その担当者が同種の作業を過去に行った際の作業時間実績のデータに基づいて、適切な量の作業を新たに割り当てるといった対応ができます。</w:t>
                  </w:r>
                </w:p>
                <w:p w14:paraId="76E1191B" w14:textId="2BA3F8FF" w:rsidR="00A64051" w:rsidRPr="00F64337"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これによりチーム全体のパフォーマンスが最大になるような最適な作業割り当てを実現できます。</w:t>
                  </w:r>
                </w:p>
                <w:p w14:paraId="348D1E51" w14:textId="77777777" w:rsidR="00A64051" w:rsidRPr="00F64337" w:rsidRDefault="00A64051" w:rsidP="00F643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75DF57" w14:textId="50E88737" w:rsidR="00A64051" w:rsidRPr="00E577BF"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4337">
                    <w:rPr>
                      <w:rFonts w:ascii="ＭＳ 明朝" w:eastAsia="ＭＳ 明朝" w:hAnsi="ＭＳ 明朝" w:cs="ＭＳ 明朝" w:hint="eastAsia"/>
                      <w:spacing w:val="6"/>
                      <w:kern w:val="0"/>
                      <w:szCs w:val="21"/>
                    </w:rPr>
                    <w:t>このように担当者への作業割り当てについて、従来は管理者の勘と経験に頼っていたところをデータに基づいて行うようにすることで、BPO業務全体の効率化を図るようなBPO業務の変革を進めています。</w:t>
                  </w:r>
                </w:p>
              </w:tc>
            </w:tr>
            <w:tr w:rsidR="00A64051" w:rsidRPr="00E577BF" w14:paraId="20047B99" w14:textId="77777777" w:rsidTr="00A64051">
              <w:trPr>
                <w:trHeight w:val="697"/>
              </w:trPr>
              <w:tc>
                <w:tcPr>
                  <w:tcW w:w="2600" w:type="dxa"/>
                  <w:shd w:val="clear" w:color="auto" w:fill="auto"/>
                </w:tcPr>
                <w:p w14:paraId="1BDE20EC" w14:textId="77777777" w:rsidR="00A64051" w:rsidRPr="00E577BF" w:rsidRDefault="00A64051" w:rsidP="00381F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4D30E0E0" w14:textId="2FB08876" w:rsidR="00A64051" w:rsidRPr="00E577BF" w:rsidRDefault="00A64051" w:rsidP="00381F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日立ICTビジネスサービスは「経営理念、中期経営計画、内部統制システムに関する事項の決定」を取締役会の決定事項としており、上記決定に基づく社外公表可能資料として、当社サイトを開示している。「企業情報&gt;DXの取り組み」は上記決定による方針等を社外の方にわかりやすい形で伝える資料であ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066D744" w:rsidR="00D1302E" w:rsidRPr="00E577BF" w:rsidRDefault="00D1302E" w:rsidP="00F64337">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E4332" w:rsidRPr="00E577BF" w14:paraId="0F1EA1FD" w14:textId="77777777" w:rsidTr="00FE4332">
              <w:trPr>
                <w:trHeight w:val="707"/>
              </w:trPr>
              <w:tc>
                <w:tcPr>
                  <w:tcW w:w="2600" w:type="dxa"/>
                  <w:shd w:val="clear" w:color="auto" w:fill="auto"/>
                </w:tcPr>
                <w:p w14:paraId="125C712C" w14:textId="77777777" w:rsidR="00FE4332" w:rsidRPr="00E577BF" w:rsidRDefault="00FE4332" w:rsidP="00B227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BCBF94D" w14:textId="77777777" w:rsidR="00FE4332" w:rsidRDefault="00FE4332" w:rsidP="00B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推進組織,D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人材の育成計画</w:t>
                  </w:r>
                </w:p>
                <w:p w14:paraId="6B27CE18" w14:textId="77777777" w:rsidR="00FE4332" w:rsidRDefault="00FE4332" w:rsidP="00B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01F5E">
                    <w:rPr>
                      <w:rFonts w:ascii="ＭＳ 明朝" w:eastAsia="ＭＳ 明朝" w:hAnsi="ＭＳ 明朝" w:cs="ＭＳ 明朝"/>
                      <w:color w:val="000000"/>
                      <w:spacing w:val="6"/>
                      <w:kern w:val="0"/>
                      <w:szCs w:val="21"/>
                    </w:rPr>
                    <w:t>https://www.hitachi-bs.co.jp/sustainability/dx/index.html</w:t>
                  </w:r>
                </w:p>
                <w:p w14:paraId="7282391D" w14:textId="711A67BA" w:rsidR="00FE4332" w:rsidRPr="00E577BF" w:rsidRDefault="00FE4332" w:rsidP="00B227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記載箇所：サイトトップ＞サステナビリティ＞DXの取り組み</w:t>
                  </w:r>
                </w:p>
              </w:tc>
            </w:tr>
            <w:tr w:rsidR="00FE4332" w:rsidRPr="00E577BF" w14:paraId="5040428A" w14:textId="77777777" w:rsidTr="00FE4332">
              <w:trPr>
                <w:trHeight w:val="697"/>
              </w:trPr>
              <w:tc>
                <w:tcPr>
                  <w:tcW w:w="2600" w:type="dxa"/>
                  <w:shd w:val="clear" w:color="auto" w:fill="auto"/>
                </w:tcPr>
                <w:p w14:paraId="25393031" w14:textId="77777777" w:rsidR="00FE4332" w:rsidRPr="00E577BF" w:rsidRDefault="00FE4332" w:rsidP="00B227D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4F817684" w14:textId="77777777"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推進組織</w:t>
                  </w:r>
                </w:p>
                <w:p w14:paraId="34AC7CA5" w14:textId="77777777"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71F143" w14:textId="77777777" w:rsidR="00FE4332"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当社では、DXを効率的に推進するため、経営戦略を司る経営戦略本部の配下にITに関わる部署を集約し、経営戦略とDX戦略の一体化を進めています。</w:t>
                  </w:r>
                </w:p>
                <w:p w14:paraId="5836A5D9" w14:textId="2A2F2A2E"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具体的には次の3つの部署を統合して一体運営しています。</w:t>
                  </w:r>
                </w:p>
                <w:p w14:paraId="438562DA" w14:textId="77777777"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2E2A0C" w14:textId="77777777"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・経営戦略およびDX戦略の立案と遂行</w:t>
                  </w:r>
                </w:p>
                <w:p w14:paraId="590FFAEE" w14:textId="77777777" w:rsidR="00FE4332" w:rsidRPr="00C22C28"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・BPO業務におけるデータ活用やデジタル技術活用などのDXを推進する部署</w:t>
                  </w:r>
                </w:p>
                <w:p w14:paraId="1F6B320A" w14:textId="16269DEF" w:rsidR="00FE4332" w:rsidRPr="00AF0A3B" w:rsidRDefault="00FE4332" w:rsidP="00C22C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2C28">
                    <w:rPr>
                      <w:rFonts w:ascii="ＭＳ 明朝" w:eastAsia="ＭＳ 明朝" w:hAnsi="ＭＳ 明朝" w:cs="ＭＳ 明朝" w:hint="eastAsia"/>
                      <w:spacing w:val="6"/>
                      <w:kern w:val="0"/>
                      <w:szCs w:val="21"/>
                    </w:rPr>
                    <w:t>・情報システムを日立グループ視点で最適化する部署</w:t>
                  </w:r>
                </w:p>
                <w:p w14:paraId="6E6B7CE0" w14:textId="77777777" w:rsidR="00FE4332" w:rsidRPr="00AF0A3B" w:rsidRDefault="00FE4332" w:rsidP="00AF0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20603B9" w14:textId="77777777" w:rsidR="00FE4332" w:rsidRPr="00B56017"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017">
                    <w:rPr>
                      <w:rFonts w:ascii="ＭＳ 明朝" w:eastAsia="ＭＳ 明朝" w:hAnsi="ＭＳ 明朝" w:cs="ＭＳ 明朝" w:hint="eastAsia"/>
                      <w:spacing w:val="6"/>
                      <w:kern w:val="0"/>
                      <w:szCs w:val="21"/>
                    </w:rPr>
                    <w:t>DX人財の育成計画</w:t>
                  </w:r>
                </w:p>
                <w:p w14:paraId="7BC9ADF0" w14:textId="77777777" w:rsidR="00FE4332" w:rsidRPr="00B56017"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22D94F" w14:textId="77777777" w:rsidR="00FE4332" w:rsidRPr="00B56017"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017">
                    <w:rPr>
                      <w:rFonts w:ascii="ＭＳ 明朝" w:eastAsia="ＭＳ 明朝" w:hAnsi="ＭＳ 明朝" w:cs="ＭＳ 明朝" w:hint="eastAsia"/>
                      <w:spacing w:val="6"/>
                      <w:kern w:val="0"/>
                      <w:szCs w:val="21"/>
                    </w:rPr>
                    <w:t>業務プロセス改善とデータ活用やデジタル化には、それらを実現する人財育成が重要と考え、必要な人財定義と目標人数を掲げています。</w:t>
                  </w:r>
                </w:p>
                <w:p w14:paraId="6AF76EC2" w14:textId="77777777" w:rsidR="00FE4332" w:rsidRPr="00B56017"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60F820" w14:textId="77777777" w:rsidR="00FE4332" w:rsidRPr="00B56017"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017">
                    <w:rPr>
                      <w:rFonts w:ascii="ＭＳ 明朝" w:eastAsia="ＭＳ 明朝" w:hAnsi="ＭＳ 明朝" w:cs="ＭＳ 明朝" w:hint="eastAsia"/>
                      <w:spacing w:val="6"/>
                      <w:kern w:val="0"/>
                      <w:szCs w:val="21"/>
                    </w:rPr>
                    <w:t>・BPIE（Business Process Innovation Engineer）は、業務プロセスの改革・改善を推進するスペシャリストとして、（公社）全日本能率連盟が認定する資格であり、その合格者数を指標として計画的に育成しています。</w:t>
                  </w:r>
                </w:p>
                <w:p w14:paraId="363AFA55" w14:textId="1B6A90B6" w:rsidR="00FE4332" w:rsidRDefault="00FE4332" w:rsidP="00B560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017">
                    <w:rPr>
                      <w:rFonts w:ascii="ＭＳ 明朝" w:eastAsia="ＭＳ 明朝" w:hAnsi="ＭＳ 明朝" w:cs="ＭＳ 明朝" w:hint="eastAsia"/>
                      <w:spacing w:val="6"/>
                      <w:kern w:val="0"/>
                      <w:szCs w:val="21"/>
                    </w:rPr>
                    <w:t>・BPOデジタル人財は、BPM基盤の知識・技術を持つ人財として当社独自で定義し、そのスキル習得に必要な社内講座の修了者数を指標として計画的に育成しています。この一環でデジタル技術を用いたデータ活用により業務の効率化を行える人財の育成も計画しています</w:t>
                  </w:r>
                  <w:r>
                    <w:rPr>
                      <w:rFonts w:ascii="ＭＳ 明朝" w:eastAsia="ＭＳ 明朝" w:hAnsi="ＭＳ 明朝" w:cs="ＭＳ 明朝" w:hint="eastAsia"/>
                      <w:spacing w:val="6"/>
                      <w:kern w:val="0"/>
                      <w:szCs w:val="21"/>
                    </w:rPr>
                    <w:t>。</w:t>
                  </w:r>
                </w:p>
                <w:p w14:paraId="3C5C08F1" w14:textId="26698438" w:rsidR="00FE4332" w:rsidRDefault="00FE4332" w:rsidP="00223F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BPIE</w:t>
                  </w:r>
                  <w:r>
                    <w:rPr>
                      <w:rFonts w:ascii="ＭＳ 明朝" w:eastAsia="ＭＳ 明朝" w:hAnsi="ＭＳ 明朝" w:cs="ＭＳ 明朝" w:hint="eastAsia"/>
                      <w:color w:val="000000"/>
                      <w:spacing w:val="6"/>
                      <w:kern w:val="0"/>
                      <w:szCs w:val="21"/>
                    </w:rPr>
                    <w:t>合格者(累積):2023年度末（実績）837名。2024年度末（目標）875名。</w:t>
                  </w:r>
                </w:p>
                <w:p w14:paraId="5692E61E" w14:textId="01DEB3AE" w:rsidR="00FE4332" w:rsidRPr="00E577BF" w:rsidRDefault="00FE4332" w:rsidP="00223F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color w:val="000000"/>
                      <w:spacing w:val="6"/>
                      <w:kern w:val="0"/>
                      <w:szCs w:val="21"/>
                    </w:rPr>
                    <w:t>-BPO</w:t>
                  </w:r>
                  <w:r>
                    <w:rPr>
                      <w:rFonts w:ascii="ＭＳ 明朝" w:eastAsia="ＭＳ 明朝" w:hAnsi="ＭＳ 明朝" w:cs="ＭＳ 明朝" w:hint="eastAsia"/>
                      <w:color w:val="000000"/>
                      <w:spacing w:val="6"/>
                      <w:kern w:val="0"/>
                      <w:szCs w:val="21"/>
                    </w:rPr>
                    <w:t>デジタル人財(累積)</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2023年度末（実績）146名。2024年度末（目標）17</w:t>
                  </w:r>
                  <w:r>
                    <w:rPr>
                      <w:rFonts w:ascii="ＭＳ 明朝" w:eastAsia="ＭＳ 明朝" w:hAnsi="ＭＳ 明朝" w:cs="ＭＳ 明朝"/>
                      <w:color w:val="000000"/>
                      <w:spacing w:val="6"/>
                      <w:kern w:val="0"/>
                      <w:szCs w:val="21"/>
                    </w:rPr>
                    <w:t>0</w:t>
                  </w:r>
                  <w:r>
                    <w:rPr>
                      <w:rFonts w:ascii="ＭＳ 明朝" w:eastAsia="ＭＳ 明朝" w:hAnsi="ＭＳ 明朝" w:cs="ＭＳ 明朝" w:hint="eastAsia"/>
                      <w:color w:val="000000"/>
                      <w:spacing w:val="6"/>
                      <w:kern w:val="0"/>
                      <w:szCs w:val="21"/>
                    </w:rPr>
                    <w:t>名。</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E4332" w:rsidRPr="00E577BF" w14:paraId="7D056D5B" w14:textId="77777777" w:rsidTr="00FE4332">
              <w:trPr>
                <w:trHeight w:val="707"/>
              </w:trPr>
              <w:tc>
                <w:tcPr>
                  <w:tcW w:w="2600" w:type="dxa"/>
                  <w:shd w:val="clear" w:color="auto" w:fill="auto"/>
                </w:tcPr>
                <w:p w14:paraId="35DC78DD" w14:textId="77777777" w:rsidR="00FE4332" w:rsidRPr="00E577BF" w:rsidRDefault="00FE4332" w:rsidP="007C0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908A608" w14:textId="77777777" w:rsidR="00FE4332" w:rsidRDefault="00FE4332" w:rsidP="007C0C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DX人財の育成とIT基盤整備</w:t>
                  </w:r>
                </w:p>
                <w:p w14:paraId="6BD65918" w14:textId="77777777" w:rsidR="00FE4332" w:rsidRDefault="00FE4332" w:rsidP="007C0CA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01F5E">
                    <w:rPr>
                      <w:rFonts w:ascii="ＭＳ 明朝" w:eastAsia="ＭＳ 明朝" w:hAnsi="ＭＳ 明朝" w:cs="ＭＳ 明朝"/>
                      <w:color w:val="000000"/>
                      <w:spacing w:val="6"/>
                      <w:kern w:val="0"/>
                      <w:szCs w:val="21"/>
                    </w:rPr>
                    <w:t>https://www.hitachi-bs.co.jp/sustainability/dx/index.html</w:t>
                  </w:r>
                </w:p>
                <w:p w14:paraId="4CFEC7D0" w14:textId="1924E5E8" w:rsidR="00FE4332" w:rsidRPr="00E577BF" w:rsidRDefault="00FE4332" w:rsidP="007C0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記載箇所：サイトトップ＞サステナビリティ＞DXの取り組み</w:t>
                  </w:r>
                </w:p>
              </w:tc>
            </w:tr>
            <w:tr w:rsidR="00FE4332" w:rsidRPr="00E577BF" w14:paraId="7479E3C3" w14:textId="77777777" w:rsidTr="00FE4332">
              <w:trPr>
                <w:trHeight w:val="697"/>
              </w:trPr>
              <w:tc>
                <w:tcPr>
                  <w:tcW w:w="2600" w:type="dxa"/>
                  <w:shd w:val="clear" w:color="auto" w:fill="auto"/>
                </w:tcPr>
                <w:p w14:paraId="5441433A" w14:textId="77777777" w:rsidR="00FE4332" w:rsidRPr="00E577BF" w:rsidRDefault="00FE4332" w:rsidP="007C0CA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B0B6A1A" w14:textId="77777777" w:rsidR="00FE4332" w:rsidRPr="000E4226" w:rsidRDefault="00FE4332" w:rsidP="000E42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4226">
                    <w:rPr>
                      <w:rFonts w:ascii="ＭＳ 明朝" w:eastAsia="ＭＳ 明朝" w:hAnsi="ＭＳ 明朝" w:cs="ＭＳ 明朝" w:hint="eastAsia"/>
                      <w:spacing w:val="6"/>
                      <w:kern w:val="0"/>
                      <w:szCs w:val="21"/>
                    </w:rPr>
                    <w:t>DX人財の育成とIT基盤整備(一部抜粋)</w:t>
                  </w:r>
                </w:p>
                <w:p w14:paraId="2FF25897" w14:textId="77777777" w:rsidR="00FE4332" w:rsidRPr="000E4226" w:rsidRDefault="00FE4332" w:rsidP="000E42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2D8F66" w14:textId="110E132D" w:rsidR="00FE4332" w:rsidRPr="00E577BF" w:rsidRDefault="00FE4332" w:rsidP="007C0C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4CFC">
                    <w:rPr>
                      <w:rFonts w:ascii="ＭＳ 明朝" w:eastAsia="ＭＳ 明朝" w:hAnsi="ＭＳ 明朝" w:cs="ＭＳ 明朝" w:hint="eastAsia"/>
                      <w:spacing w:val="6"/>
                      <w:kern w:val="0"/>
                      <w:szCs w:val="21"/>
                    </w:rPr>
                    <w:t>IT基盤整備については、BPO業務をITで支える基盤として、BPMSとRPAを組み合わせたもの（以降、BPM基盤と呼ぶ）を構築しています。さらにBPMSやRPAが出力するログデータを自動的に集計・分析し、担当者ごとの業務進捗や作業統計情報を見える化するなどの当社独自のデータ活用機能をBPM基盤に追加実装しています。それらの投資については、BPOサービスのデジタル化をめざしてBPMSとRPAおよび当社独自のデータ活用機能の整備に先行投資することを社長方針として意思決定しており、従来型ITシステムの守りのIT投資からデジタル化をめざした攻めの</w:t>
                  </w:r>
                  <w:r w:rsidRPr="00464CFC">
                    <w:rPr>
                      <w:rFonts w:ascii="ＭＳ 明朝" w:eastAsia="ＭＳ 明朝" w:hAnsi="ＭＳ 明朝" w:cs="ＭＳ 明朝" w:hint="eastAsia"/>
                      <w:spacing w:val="6"/>
                      <w:kern w:val="0"/>
                      <w:szCs w:val="21"/>
                    </w:rPr>
                    <w:lastRenderedPageBreak/>
                    <w:t>IT投資への予算配分のシフトを進めています。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E4332" w:rsidRPr="00E577BF" w14:paraId="48690733" w14:textId="77777777" w:rsidTr="00FE4332">
              <w:trPr>
                <w:trHeight w:val="707"/>
              </w:trPr>
              <w:tc>
                <w:tcPr>
                  <w:tcW w:w="2600" w:type="dxa"/>
                  <w:shd w:val="clear" w:color="auto" w:fill="auto"/>
                </w:tcPr>
                <w:p w14:paraId="3ECA72EB" w14:textId="77777777" w:rsidR="00FE4332" w:rsidRPr="00E577BF" w:rsidRDefault="00FE4332" w:rsidP="00175C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34CB91F5" w14:textId="1EBC8D63" w:rsidR="00FE4332" w:rsidRPr="002E2D9E" w:rsidRDefault="00FE4332" w:rsidP="00175C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DXの取り組み</w:t>
                  </w:r>
                </w:p>
              </w:tc>
            </w:tr>
            <w:tr w:rsidR="00FE4332" w:rsidRPr="00E577BF" w14:paraId="655C5BE1" w14:textId="77777777" w:rsidTr="00FE4332">
              <w:trPr>
                <w:trHeight w:val="697"/>
              </w:trPr>
              <w:tc>
                <w:tcPr>
                  <w:tcW w:w="2600" w:type="dxa"/>
                  <w:shd w:val="clear" w:color="auto" w:fill="auto"/>
                </w:tcPr>
                <w:p w14:paraId="0046106A" w14:textId="77777777" w:rsidR="00FE4332" w:rsidRPr="00E577BF" w:rsidRDefault="00FE4332" w:rsidP="00175C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8DAEDAA" w14:textId="16CB8E5D" w:rsidR="00FE4332" w:rsidRPr="00E577BF" w:rsidRDefault="00FE4332" w:rsidP="00175C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2024年9月10日</w:t>
                  </w:r>
                </w:p>
              </w:tc>
            </w:tr>
            <w:tr w:rsidR="00FE4332" w:rsidRPr="00E577BF" w14:paraId="41F5F9BC" w14:textId="77777777" w:rsidTr="00FE4332">
              <w:trPr>
                <w:trHeight w:val="707"/>
              </w:trPr>
              <w:tc>
                <w:tcPr>
                  <w:tcW w:w="2600" w:type="dxa"/>
                  <w:shd w:val="clear" w:color="auto" w:fill="auto"/>
                </w:tcPr>
                <w:p w14:paraId="233DC24C" w14:textId="77777777" w:rsidR="00FE4332" w:rsidRPr="00E577BF" w:rsidRDefault="00FE4332" w:rsidP="00175C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49C821B9" w14:textId="77777777" w:rsidR="00FE4332" w:rsidRDefault="00FE4332" w:rsidP="00175C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日立ICTビジネスサービスWebサイトにて公表</w:t>
                  </w:r>
                </w:p>
                <w:p w14:paraId="1DC2A3FB" w14:textId="77777777" w:rsidR="00FE4332" w:rsidRDefault="00FE4332" w:rsidP="00175CD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201F5E">
                    <w:rPr>
                      <w:rFonts w:ascii="ＭＳ 明朝" w:eastAsia="ＭＳ 明朝" w:hAnsi="ＭＳ 明朝" w:cs="ＭＳ 明朝"/>
                      <w:color w:val="000000"/>
                      <w:spacing w:val="6"/>
                      <w:kern w:val="0"/>
                      <w:szCs w:val="21"/>
                    </w:rPr>
                    <w:t>https://www.hitachi-bs.co.jp/sustainability/dx/index.html</w:t>
                  </w:r>
                </w:p>
                <w:p w14:paraId="73F3A031" w14:textId="4F198BA1" w:rsidR="00FE4332" w:rsidRPr="00E577BF" w:rsidRDefault="00FE4332" w:rsidP="00175C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記載箇所：サイトトップ＞サステナビリティ＞DXの取り組み</w:t>
                  </w:r>
                </w:p>
              </w:tc>
            </w:tr>
            <w:tr w:rsidR="00FE4332" w:rsidRPr="00E577BF" w14:paraId="3219FCF2" w14:textId="77777777" w:rsidTr="00FE4332">
              <w:trPr>
                <w:trHeight w:val="697"/>
              </w:trPr>
              <w:tc>
                <w:tcPr>
                  <w:tcW w:w="2600" w:type="dxa"/>
                  <w:shd w:val="clear" w:color="auto" w:fill="auto"/>
                </w:tcPr>
                <w:p w14:paraId="147A8794" w14:textId="77777777" w:rsidR="00FE4332" w:rsidRPr="00E577BF" w:rsidRDefault="00FE4332" w:rsidP="00175CD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62CD411B"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達成度を測る指標と管理の仕組み</w:t>
                  </w:r>
                </w:p>
                <w:p w14:paraId="774787AA"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C8351"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DXの取り組みの達成度を測る指標は以下としています。</w:t>
                  </w:r>
                </w:p>
                <w:p w14:paraId="5CB665F5"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2564C"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1．デジタル化したBPO業務の数</w:t>
                  </w:r>
                </w:p>
                <w:p w14:paraId="296589D6"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 xml:space="preserve">　・BPM基盤を適用したBPO業務の数：2023年度末(実績) 125件</w:t>
                  </w:r>
                </w:p>
                <w:p w14:paraId="3765A39F"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 xml:space="preserve">　・当社独自のデータ活用機能を適用できるBPO業務の数：2023年度末(実績) 125件</w:t>
                  </w:r>
                </w:p>
                <w:p w14:paraId="5142CC2C"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FA3C8"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2．効果額</w:t>
                  </w:r>
                </w:p>
                <w:p w14:paraId="295AE36F"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 xml:space="preserve">　・BPM基盤および当社独自のデータ活用機能の適用により実現できたBPO業務のコスト低減の効果額</w:t>
                  </w:r>
                </w:p>
                <w:p w14:paraId="1ED3E082" w14:textId="77777777" w:rsidR="00FE4332" w:rsidRPr="00EA6E36"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AD569B" w14:textId="77777777" w:rsidR="00FE4332"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 xml:space="preserve">　それぞれの指標について目標を設定して管理しています。</w:t>
                  </w:r>
                </w:p>
                <w:p w14:paraId="67D7F606" w14:textId="06C599E3" w:rsidR="00FE4332" w:rsidRPr="00E577BF" w:rsidRDefault="00FE4332" w:rsidP="00EA6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A6E36">
                    <w:rPr>
                      <w:rFonts w:ascii="ＭＳ 明朝" w:eastAsia="ＭＳ 明朝" w:hAnsi="ＭＳ 明朝" w:cs="ＭＳ 明朝" w:hint="eastAsia"/>
                      <w:spacing w:val="6"/>
                      <w:kern w:val="0"/>
                      <w:szCs w:val="21"/>
                    </w:rPr>
                    <w:t>当社経営層に定期的に指標を報告して進捗に応じた助言を得る仕組みとしており、フィードバックに基づいて次のアクションに繋げるように取り組んでいます。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E4332" w:rsidRPr="00E577BF" w14:paraId="1750D3B0" w14:textId="77777777" w:rsidTr="00FE4332">
              <w:trPr>
                <w:trHeight w:val="697"/>
              </w:trPr>
              <w:tc>
                <w:tcPr>
                  <w:tcW w:w="2600" w:type="dxa"/>
                  <w:shd w:val="clear" w:color="auto" w:fill="auto"/>
                </w:tcPr>
                <w:p w14:paraId="5C79184D" w14:textId="77777777" w:rsidR="00FE4332" w:rsidRPr="00E577BF" w:rsidRDefault="00FE4332" w:rsidP="003B51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5F87886F" w14:textId="225D096F" w:rsidR="00FE4332" w:rsidRPr="00E577BF" w:rsidRDefault="00FE4332" w:rsidP="003B5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2024年9月10日</w:t>
                  </w:r>
                </w:p>
              </w:tc>
            </w:tr>
            <w:tr w:rsidR="00FE4332" w:rsidRPr="00E577BF" w14:paraId="1A82348A" w14:textId="77777777" w:rsidTr="00FE4332">
              <w:trPr>
                <w:trHeight w:val="707"/>
              </w:trPr>
              <w:tc>
                <w:tcPr>
                  <w:tcW w:w="2600" w:type="dxa"/>
                  <w:shd w:val="clear" w:color="auto" w:fill="auto"/>
                </w:tcPr>
                <w:p w14:paraId="12D5BC37" w14:textId="77777777" w:rsidR="00FE4332" w:rsidRPr="00E577BF" w:rsidRDefault="00FE4332" w:rsidP="003B51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5ED13E99" w14:textId="77777777" w:rsidR="00FE4332" w:rsidRDefault="00FE4332" w:rsidP="003B51E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日立ICTビジネスサービスWebサイトにて公表</w:t>
                  </w:r>
                </w:p>
                <w:p w14:paraId="1C5B628E" w14:textId="77777777" w:rsidR="00FE4332" w:rsidRPr="00053803" w:rsidRDefault="00FE4332" w:rsidP="003B51E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053803">
                    <w:rPr>
                      <w:rFonts w:ascii="ＭＳ 明朝" w:eastAsia="ＭＳ 明朝" w:hAnsi="ＭＳ 明朝" w:cs="ＭＳ 明朝"/>
                      <w:color w:val="000000"/>
                      <w:spacing w:val="6"/>
                      <w:kern w:val="0"/>
                      <w:szCs w:val="21"/>
                    </w:rPr>
                    <w:t>https://www.hitachi-bs.co.jp/sustainability/dx/status/index.html</w:t>
                  </w:r>
                </w:p>
                <w:p w14:paraId="29A5773E" w14:textId="78E0956F" w:rsidR="00FE4332" w:rsidRPr="00E577BF" w:rsidRDefault="00FE4332" w:rsidP="003B51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3803">
                    <w:rPr>
                      <w:rFonts w:ascii="ＭＳ 明朝" w:eastAsia="ＭＳ 明朝" w:hAnsi="ＭＳ 明朝" w:cs="ＭＳ 明朝" w:hint="eastAsia"/>
                      <w:color w:val="000000"/>
                      <w:spacing w:val="6"/>
                      <w:kern w:val="0"/>
                      <w:szCs w:val="21"/>
                    </w:rPr>
                    <w:t>記載箇所：サイトトップ＞サステナビリティ＞DXの取り組み＞DXの取り組み状況について 戦略の推進状況、課題対応に関するトップメッセージ</w:t>
                  </w:r>
                </w:p>
              </w:tc>
            </w:tr>
            <w:tr w:rsidR="00FE4332" w:rsidRPr="00E577BF" w14:paraId="12776442" w14:textId="77777777" w:rsidTr="00FE4332">
              <w:trPr>
                <w:trHeight w:val="697"/>
              </w:trPr>
              <w:tc>
                <w:tcPr>
                  <w:tcW w:w="2600" w:type="dxa"/>
                  <w:shd w:val="clear" w:color="auto" w:fill="auto"/>
                </w:tcPr>
                <w:p w14:paraId="10265619" w14:textId="77777777" w:rsidR="00FE4332" w:rsidRPr="00E577BF" w:rsidRDefault="00FE4332" w:rsidP="003B51E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33BB26AA" w14:textId="77777777" w:rsidR="00FE4332" w:rsidRPr="00173F98" w:rsidRDefault="00FE4332" w:rsidP="00173F9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DXの取り組み状況について</w:t>
                  </w:r>
                </w:p>
                <w:p w14:paraId="2DC7080C" w14:textId="77777777" w:rsidR="00FE4332" w:rsidRPr="00173F98" w:rsidRDefault="00FE4332" w:rsidP="00173F98">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戦略の推進状況、課題対応に関するトップメッセージ</w:t>
                  </w:r>
                </w:p>
                <w:p w14:paraId="478C885B"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57D649" w14:textId="4E8C4BFC" w:rsidR="00FE4332" w:rsidRPr="00173F98" w:rsidRDefault="00FE4332" w:rsidP="00173F9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lastRenderedPageBreak/>
                    <w:t>2024年</w:t>
                  </w:r>
                  <w:r>
                    <w:rPr>
                      <w:rFonts w:ascii="ＭＳ 明朝" w:eastAsia="ＭＳ 明朝" w:hAnsi="ＭＳ 明朝" w:cs="ＭＳ 明朝" w:hint="eastAsia"/>
                      <w:spacing w:val="6"/>
                      <w:kern w:val="0"/>
                      <w:szCs w:val="21"/>
                    </w:rPr>
                    <w:t>9</w:t>
                  </w:r>
                  <w:r w:rsidRPr="00173F98">
                    <w:rPr>
                      <w:rFonts w:ascii="ＭＳ 明朝" w:eastAsia="ＭＳ 明朝" w:hAnsi="ＭＳ 明朝" w:cs="ＭＳ 明朝" w:hint="eastAsia"/>
                      <w:spacing w:val="6"/>
                      <w:kern w:val="0"/>
                      <w:szCs w:val="21"/>
                    </w:rPr>
                    <w:t>月</w:t>
                  </w:r>
                </w:p>
                <w:p w14:paraId="45C49672" w14:textId="77777777" w:rsidR="00FE4332" w:rsidRPr="00173F98" w:rsidRDefault="00FE4332" w:rsidP="00173F9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代表取締役社長　松浦康裕</w:t>
                  </w:r>
                </w:p>
                <w:p w14:paraId="21CC6ADC"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2C2C6D"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DX基本方針と実績</w:t>
                  </w:r>
                </w:p>
                <w:p w14:paraId="4BB11568"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8F1F61"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当社のDXは、BPO業務プロセスの自動化・省力化を中心として進めています。</w:t>
                  </w:r>
                </w:p>
                <w:p w14:paraId="49B2C69A" w14:textId="77777777" w:rsidR="00FE4332" w:rsidRDefault="00FE4332" w:rsidP="00565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0D2">
                    <w:rPr>
                      <w:rFonts w:ascii="ＭＳ 明朝" w:eastAsia="ＭＳ 明朝" w:hAnsi="ＭＳ 明朝" w:cs="ＭＳ 明朝" w:hint="eastAsia"/>
                      <w:spacing w:val="6"/>
                      <w:kern w:val="0"/>
                      <w:szCs w:val="21"/>
                    </w:rPr>
                    <w:t>お客さまから受託しているBPO業務について、BPMN（Business Process Model and Notation）による見える化はほぼ完了しています。</w:t>
                  </w:r>
                </w:p>
                <w:p w14:paraId="6448A837" w14:textId="4D2619A6" w:rsidR="00FE4332" w:rsidRPr="005650D2" w:rsidRDefault="00FE4332" w:rsidP="00565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0D2">
                    <w:rPr>
                      <w:rFonts w:ascii="ＭＳ 明朝" w:eastAsia="ＭＳ 明朝" w:hAnsi="ＭＳ 明朝" w:cs="ＭＳ 明朝" w:hint="eastAsia"/>
                      <w:spacing w:val="6"/>
                      <w:kern w:val="0"/>
                      <w:szCs w:val="21"/>
                    </w:rPr>
                    <w:t>その中で繰り返し作業が多いなどRPA（Robotic Process Automation）による自動化に適した業務を中心に、順次業務プロセスをBPMS（Business Process Management System）に実装しています*。</w:t>
                  </w:r>
                </w:p>
                <w:p w14:paraId="4989249E" w14:textId="77777777" w:rsidR="00FE4332" w:rsidRDefault="00FE4332" w:rsidP="00565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50D2">
                    <w:rPr>
                      <w:rFonts w:ascii="ＭＳ 明朝" w:eastAsia="ＭＳ 明朝" w:hAnsi="ＭＳ 明朝" w:cs="ＭＳ 明朝" w:hint="eastAsia"/>
                      <w:spacing w:val="6"/>
                      <w:kern w:val="0"/>
                      <w:szCs w:val="21"/>
                    </w:rPr>
                    <w:t>日立グループの基幹業務である営業事務や製品手配事務などの業務に対し実装が進んでいます。</w:t>
                  </w:r>
                </w:p>
                <w:p w14:paraId="3DBB7EA7" w14:textId="2D6474B9" w:rsidR="00FE4332" w:rsidRPr="00173F98" w:rsidRDefault="00FE4332" w:rsidP="005650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spacing w:val="6"/>
                      <w:kern w:val="0"/>
                      <w:szCs w:val="21"/>
                    </w:rPr>
                    <w:t>*BPMS</w:t>
                  </w:r>
                  <w:r w:rsidRPr="00173F98">
                    <w:rPr>
                      <w:rFonts w:ascii="ＭＳ 明朝" w:eastAsia="ＭＳ 明朝" w:hAnsi="ＭＳ 明朝" w:cs="ＭＳ 明朝" w:hint="eastAsia"/>
                      <w:spacing w:val="6"/>
                      <w:kern w:val="0"/>
                      <w:szCs w:val="21"/>
                    </w:rPr>
                    <w:t>実装件数の累積推移</w:t>
                  </w:r>
                  <w:r w:rsidRPr="00173F98">
                    <w:rPr>
                      <w:rFonts w:ascii="ＭＳ 明朝" w:eastAsia="ＭＳ 明朝" w:hAnsi="ＭＳ 明朝" w:cs="ＭＳ 明朝"/>
                      <w:spacing w:val="6"/>
                      <w:kern w:val="0"/>
                      <w:szCs w:val="21"/>
                    </w:rPr>
                    <w:t> 19</w:t>
                  </w:r>
                  <w:r w:rsidRPr="00173F98">
                    <w:rPr>
                      <w:rFonts w:ascii="ＭＳ 明朝" w:eastAsia="ＭＳ 明朝" w:hAnsi="ＭＳ 明朝" w:cs="ＭＳ 明朝" w:hint="eastAsia"/>
                      <w:spacing w:val="6"/>
                      <w:kern w:val="0"/>
                      <w:szCs w:val="21"/>
                    </w:rPr>
                    <w:t>年度：</w:t>
                  </w:r>
                  <w:r w:rsidRPr="00173F98">
                    <w:rPr>
                      <w:rFonts w:ascii="ＭＳ 明朝" w:eastAsia="ＭＳ 明朝" w:hAnsi="ＭＳ 明朝" w:cs="ＭＳ 明朝"/>
                      <w:spacing w:val="6"/>
                      <w:kern w:val="0"/>
                      <w:szCs w:val="21"/>
                    </w:rPr>
                    <w:t>30</w:t>
                  </w:r>
                  <w:r w:rsidRPr="00173F98">
                    <w:rPr>
                      <w:rFonts w:ascii="ＭＳ 明朝" w:eastAsia="ＭＳ 明朝" w:hAnsi="ＭＳ 明朝" w:cs="ＭＳ 明朝" w:hint="eastAsia"/>
                      <w:spacing w:val="6"/>
                      <w:kern w:val="0"/>
                      <w:szCs w:val="21"/>
                    </w:rPr>
                    <w:t>件</w:t>
                  </w:r>
                  <w:r w:rsidRPr="00173F98">
                    <w:rPr>
                      <w:rFonts w:ascii="ＭＳ 明朝" w:eastAsia="ＭＳ 明朝" w:hAnsi="ＭＳ 明朝" w:cs="ＭＳ 明朝"/>
                      <w:spacing w:val="6"/>
                      <w:kern w:val="0"/>
                      <w:szCs w:val="21"/>
                    </w:rPr>
                    <w:t> 23</w:t>
                  </w:r>
                  <w:r w:rsidRPr="00173F98">
                    <w:rPr>
                      <w:rFonts w:ascii="ＭＳ 明朝" w:eastAsia="ＭＳ 明朝" w:hAnsi="ＭＳ 明朝" w:cs="ＭＳ 明朝" w:hint="eastAsia"/>
                      <w:spacing w:val="6"/>
                      <w:kern w:val="0"/>
                      <w:szCs w:val="21"/>
                    </w:rPr>
                    <w:t>年度：</w:t>
                  </w:r>
                  <w:r w:rsidRPr="00173F98">
                    <w:rPr>
                      <w:rFonts w:ascii="ＭＳ 明朝" w:eastAsia="ＭＳ 明朝" w:hAnsi="ＭＳ 明朝" w:cs="ＭＳ 明朝"/>
                      <w:spacing w:val="6"/>
                      <w:kern w:val="0"/>
                      <w:szCs w:val="21"/>
                    </w:rPr>
                    <w:t>12</w:t>
                  </w:r>
                  <w:r>
                    <w:rPr>
                      <w:rFonts w:ascii="ＭＳ 明朝" w:eastAsia="ＭＳ 明朝" w:hAnsi="ＭＳ 明朝" w:cs="ＭＳ 明朝" w:hint="eastAsia"/>
                      <w:spacing w:val="6"/>
                      <w:kern w:val="0"/>
                      <w:szCs w:val="21"/>
                    </w:rPr>
                    <w:t>5</w:t>
                  </w:r>
                  <w:r w:rsidRPr="00173F98">
                    <w:rPr>
                      <w:rFonts w:ascii="ＭＳ 明朝" w:eastAsia="ＭＳ 明朝" w:hAnsi="ＭＳ 明朝" w:cs="ＭＳ 明朝" w:hint="eastAsia"/>
                      <w:spacing w:val="6"/>
                      <w:kern w:val="0"/>
                      <w:szCs w:val="21"/>
                    </w:rPr>
                    <w:t>件</w:t>
                  </w:r>
                </w:p>
                <w:p w14:paraId="5CF69546"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C978A4"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取り巻く環境の変化とBPMSの活用促進</w:t>
                  </w:r>
                </w:p>
                <w:p w14:paraId="1E262018"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402873" w14:textId="77777777" w:rsidR="00FE4332"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517">
                    <w:rPr>
                      <w:rFonts w:ascii="ＭＳ 明朝" w:eastAsia="ＭＳ 明朝" w:hAnsi="ＭＳ 明朝" w:cs="ＭＳ 明朝" w:hint="eastAsia"/>
                      <w:spacing w:val="6"/>
                      <w:kern w:val="0"/>
                      <w:szCs w:val="21"/>
                    </w:rPr>
                    <w:t>近年、お客さまを含めてテレワークが普及しました。</w:t>
                  </w:r>
                </w:p>
                <w:p w14:paraId="38DFE578" w14:textId="77777777" w:rsidR="00FE4332"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517">
                    <w:rPr>
                      <w:rFonts w:ascii="ＭＳ 明朝" w:eastAsia="ＭＳ 明朝" w:hAnsi="ＭＳ 明朝" w:cs="ＭＳ 明朝" w:hint="eastAsia"/>
                      <w:spacing w:val="6"/>
                      <w:kern w:val="0"/>
                      <w:szCs w:val="21"/>
                    </w:rPr>
                    <w:t>一般的にテレワークでは、メールやオンラインミーティングを利用することで業務遂行が可能です。</w:t>
                  </w:r>
                </w:p>
                <w:p w14:paraId="65257B6E" w14:textId="235CC435" w:rsidR="00FE4332" w:rsidRPr="00654517"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517">
                    <w:rPr>
                      <w:rFonts w:ascii="ＭＳ 明朝" w:eastAsia="ＭＳ 明朝" w:hAnsi="ＭＳ 明朝" w:cs="ＭＳ 明朝" w:hint="eastAsia"/>
                      <w:spacing w:val="6"/>
                      <w:kern w:val="0"/>
                      <w:szCs w:val="21"/>
                    </w:rPr>
                    <w:t>しかし、業務の連携や進捗管理をメールに頼り過ぎると、メール数が膨大になり作業者にも管理者にも大きな負担となります。</w:t>
                  </w:r>
                </w:p>
                <w:p w14:paraId="69FD15BB" w14:textId="77777777" w:rsidR="00FE4332" w:rsidRPr="00654517"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6C6C01" w14:textId="77777777" w:rsidR="00FE4332"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517">
                    <w:rPr>
                      <w:rFonts w:ascii="ＭＳ 明朝" w:eastAsia="ＭＳ 明朝" w:hAnsi="ＭＳ 明朝" w:cs="ＭＳ 明朝" w:hint="eastAsia"/>
                      <w:spacing w:val="6"/>
                      <w:kern w:val="0"/>
                      <w:szCs w:val="21"/>
                    </w:rPr>
                    <w:t>当社で利用を進めているBPMSはBPMNで記述された業務プロセスに従って作業担当者やRPAロボットにタスクを指示し、その進捗をシステムで管理することができます。</w:t>
                  </w:r>
                </w:p>
                <w:p w14:paraId="53CC164F" w14:textId="63D27027" w:rsidR="00FE4332"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4517">
                    <w:rPr>
                      <w:rFonts w:ascii="ＭＳ 明朝" w:eastAsia="ＭＳ 明朝" w:hAnsi="ＭＳ 明朝" w:cs="ＭＳ 明朝" w:hint="eastAsia"/>
                      <w:spacing w:val="6"/>
                      <w:kern w:val="0"/>
                      <w:szCs w:val="21"/>
                    </w:rPr>
                    <w:t>すなわち、管理者や作業担当者がそれぞれ在宅勤務したままで円滑に業務の連携を行うことが可能となります</w:t>
                  </w:r>
                  <w:r>
                    <w:rPr>
                      <w:rFonts w:ascii="ＭＳ 明朝" w:eastAsia="ＭＳ 明朝" w:hAnsi="ＭＳ 明朝" w:cs="ＭＳ 明朝" w:hint="eastAsia"/>
                      <w:spacing w:val="6"/>
                      <w:kern w:val="0"/>
                      <w:szCs w:val="21"/>
                    </w:rPr>
                    <w:t>。</w:t>
                  </w:r>
                </w:p>
                <w:p w14:paraId="072A5600" w14:textId="77777777" w:rsidR="00FE4332" w:rsidRPr="00755162" w:rsidRDefault="00FE4332" w:rsidP="006545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196F20"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3F98">
                    <w:rPr>
                      <w:rFonts w:ascii="ＭＳ 明朝" w:eastAsia="ＭＳ 明朝" w:hAnsi="ＭＳ 明朝" w:cs="ＭＳ 明朝" w:hint="eastAsia"/>
                      <w:spacing w:val="6"/>
                      <w:kern w:val="0"/>
                      <w:szCs w:val="21"/>
                    </w:rPr>
                    <w:t>データ活用と生成AIでさらなる業務改善へ</w:t>
                  </w:r>
                </w:p>
                <w:p w14:paraId="07C8F997" w14:textId="77777777" w:rsidR="00FE4332" w:rsidRPr="00173F98" w:rsidRDefault="00FE4332" w:rsidP="00173F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9CF49A" w14:textId="77777777" w:rsidR="00FE4332" w:rsidRDefault="00FE4332" w:rsidP="00755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5162">
                    <w:rPr>
                      <w:rFonts w:ascii="ＭＳ 明朝" w:eastAsia="ＭＳ 明朝" w:hAnsi="ＭＳ 明朝" w:cs="ＭＳ 明朝" w:hint="eastAsia"/>
                      <w:spacing w:val="6"/>
                      <w:kern w:val="0"/>
                      <w:szCs w:val="21"/>
                    </w:rPr>
                    <w:t>BPMSでは業務の実行実績を作業ログとして日々保管しています。</w:t>
                  </w:r>
                </w:p>
                <w:p w14:paraId="6921CBD2" w14:textId="38D21C85" w:rsidR="00FE4332" w:rsidRPr="00755162" w:rsidRDefault="00FE4332" w:rsidP="00755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5162">
                    <w:rPr>
                      <w:rFonts w:ascii="ＭＳ 明朝" w:eastAsia="ＭＳ 明朝" w:hAnsi="ＭＳ 明朝" w:cs="ＭＳ 明朝" w:hint="eastAsia"/>
                      <w:spacing w:val="6"/>
                      <w:kern w:val="0"/>
                      <w:szCs w:val="21"/>
                    </w:rPr>
                    <w:t>これらを作業担当者やタスクごとに分析することで、ボトルネックや手戻りのチェック・解消などが効率的に実現できます。</w:t>
                  </w:r>
                </w:p>
                <w:p w14:paraId="5095323F" w14:textId="7360B36D" w:rsidR="00FE4332" w:rsidRPr="00755162" w:rsidRDefault="00FE4332" w:rsidP="00755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5162">
                    <w:rPr>
                      <w:rFonts w:ascii="ＭＳ 明朝" w:eastAsia="ＭＳ 明朝" w:hAnsi="ＭＳ 明朝" w:cs="ＭＳ 明朝" w:hint="eastAsia"/>
                      <w:spacing w:val="6"/>
                      <w:kern w:val="0"/>
                      <w:szCs w:val="21"/>
                    </w:rPr>
                    <w:t>当社ではBPMSの利用範囲を拡大し、蓄積されたデータを活用することで、さらなる業務改善を進めています。</w:t>
                  </w:r>
                </w:p>
                <w:p w14:paraId="5CC3A80C" w14:textId="5FD0439F" w:rsidR="00FE4332" w:rsidRPr="00E577BF" w:rsidRDefault="00FE4332" w:rsidP="007551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5162">
                    <w:rPr>
                      <w:rFonts w:ascii="ＭＳ 明朝" w:eastAsia="ＭＳ 明朝" w:hAnsi="ＭＳ 明朝" w:cs="ＭＳ 明朝" w:hint="eastAsia"/>
                      <w:spacing w:val="6"/>
                      <w:kern w:val="0"/>
                      <w:szCs w:val="21"/>
                    </w:rPr>
                    <w:t>今後はこれまでのデータ活用やデジタル化の取り組みと生成AIを組み合わせることで、業務の効率化・高度化を実現し、変革を加速します。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6705" w:rsidRPr="00E577BF" w14:paraId="09BAAA71" w14:textId="77777777" w:rsidTr="00136705">
              <w:trPr>
                <w:trHeight w:val="707"/>
              </w:trPr>
              <w:tc>
                <w:tcPr>
                  <w:tcW w:w="2600" w:type="dxa"/>
                  <w:shd w:val="clear" w:color="auto" w:fill="auto"/>
                </w:tcPr>
                <w:p w14:paraId="17FFB677" w14:textId="77777777" w:rsidR="00136705" w:rsidRPr="00E577BF" w:rsidRDefault="00136705" w:rsidP="00F420F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tcPr>
                <w:p w14:paraId="3CB4661D" w14:textId="5BA4D127" w:rsidR="00136705" w:rsidRPr="00E577BF" w:rsidRDefault="00136705" w:rsidP="00F42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w:t>
                  </w:r>
                  <w:r>
                    <w:rPr>
                      <w:rFonts w:ascii="ＭＳ 明朝" w:eastAsia="ＭＳ 明朝" w:hAnsi="ＭＳ 明朝" w:cs="ＭＳ 明朝" w:hint="eastAsia"/>
                      <w:color w:val="000000"/>
                      <w:spacing w:val="6"/>
                      <w:kern w:val="0"/>
                      <w:szCs w:val="21"/>
                    </w:rPr>
                    <w:t>4年4月1日　～　2</w:t>
                  </w:r>
                  <w:r>
                    <w:rPr>
                      <w:rFonts w:ascii="ＭＳ 明朝" w:eastAsia="ＭＳ 明朝" w:hAnsi="ＭＳ 明朝" w:cs="ＭＳ 明朝"/>
                      <w:color w:val="000000"/>
                      <w:spacing w:val="6"/>
                      <w:kern w:val="0"/>
                      <w:szCs w:val="21"/>
                    </w:rPr>
                    <w:t>02</w:t>
                  </w:r>
                  <w:r>
                    <w:rPr>
                      <w:rFonts w:ascii="ＭＳ 明朝" w:eastAsia="ＭＳ 明朝" w:hAnsi="ＭＳ 明朝" w:cs="ＭＳ 明朝" w:hint="eastAsia"/>
                      <w:color w:val="000000"/>
                      <w:spacing w:val="6"/>
                      <w:kern w:val="0"/>
                      <w:szCs w:val="21"/>
                    </w:rPr>
                    <w:t>4年6月30日</w:t>
                  </w:r>
                </w:p>
              </w:tc>
            </w:tr>
            <w:tr w:rsidR="00136705" w:rsidRPr="00E577BF" w14:paraId="664616CE" w14:textId="77777777" w:rsidTr="00136705">
              <w:trPr>
                <w:trHeight w:val="707"/>
              </w:trPr>
              <w:tc>
                <w:tcPr>
                  <w:tcW w:w="2600" w:type="dxa"/>
                  <w:shd w:val="clear" w:color="auto" w:fill="auto"/>
                </w:tcPr>
                <w:p w14:paraId="5929692C" w14:textId="77777777" w:rsidR="00136705" w:rsidRPr="00E577BF" w:rsidRDefault="00136705" w:rsidP="00F420F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83B96EA" w14:textId="5CF8A380" w:rsidR="00136705" w:rsidRPr="00E577BF" w:rsidRDefault="00136705" w:rsidP="00F420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「DX推進指標」による自己分析を行い、IPAの自己診断結果入力サイト（</w:t>
                  </w:r>
                  <w:hyperlink r:id="rId11" w:history="1">
                    <w:r>
                      <w:rPr>
                        <w:rStyle w:val="af6"/>
                        <w:rFonts w:ascii="ＭＳ 明朝" w:eastAsia="ＭＳ 明朝" w:hAnsi="ＭＳ 明朝" w:cs="ＭＳ 明朝"/>
                        <w:color w:val="000000"/>
                        <w:spacing w:val="6"/>
                        <w:kern w:val="0"/>
                        <w:szCs w:val="21"/>
                      </w:rPr>
                      <w:t>https://www.ipa.go.jp/ikc/info/dxpi.html</w:t>
                    </w:r>
                  </w:hyperlink>
                  <w:r>
                    <w:rPr>
                      <w:rFonts w:ascii="ＭＳ 明朝" w:eastAsia="ＭＳ 明朝" w:hAnsi="ＭＳ 明朝" w:cs="ＭＳ 明朝" w:hint="eastAsia"/>
                      <w:color w:val="000000"/>
                      <w:spacing w:val="6"/>
                      <w:kern w:val="0"/>
                      <w:szCs w:val="21"/>
                    </w:rPr>
                    <w:t>）より入力しております。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E4332" w:rsidRPr="00E577BF" w14:paraId="2E9381F6" w14:textId="77777777" w:rsidTr="00FE4332">
              <w:trPr>
                <w:trHeight w:val="707"/>
              </w:trPr>
              <w:tc>
                <w:tcPr>
                  <w:tcW w:w="2600" w:type="dxa"/>
                  <w:shd w:val="clear" w:color="auto" w:fill="auto"/>
                </w:tcPr>
                <w:p w14:paraId="1FB51302" w14:textId="77777777" w:rsidR="00FE4332" w:rsidRPr="00E577BF" w:rsidRDefault="00FE4332" w:rsidP="00D410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1CA7204D" w14:textId="647C52D2" w:rsidR="00FE4332" w:rsidRPr="00E577BF"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20</w:t>
                  </w:r>
                  <w:r>
                    <w:rPr>
                      <w:rFonts w:ascii="ＭＳ 明朝" w:eastAsia="ＭＳ 明朝" w:hAnsi="ＭＳ 明朝" w:cs="ＭＳ 明朝"/>
                      <w:color w:val="000000"/>
                      <w:spacing w:val="6"/>
                      <w:kern w:val="0"/>
                      <w:szCs w:val="21"/>
                    </w:rPr>
                    <w:t>09</w:t>
                  </w:r>
                  <w:r>
                    <w:rPr>
                      <w:rFonts w:ascii="ＭＳ 明朝" w:eastAsia="ＭＳ 明朝" w:hAnsi="ＭＳ 明朝" w:cs="ＭＳ 明朝" w:hint="eastAsia"/>
                      <w:color w:val="000000"/>
                      <w:spacing w:val="6"/>
                      <w:kern w:val="0"/>
                      <w:szCs w:val="21"/>
                    </w:rPr>
                    <w:t>年</w:t>
                  </w:r>
                  <w:r>
                    <w:rPr>
                      <w:rFonts w:ascii="ＭＳ 明朝" w:eastAsia="ＭＳ 明朝" w:hAnsi="ＭＳ 明朝" w:cs="ＭＳ 明朝"/>
                      <w:color w:val="000000"/>
                      <w:spacing w:val="6"/>
                      <w:kern w:val="0"/>
                      <w:szCs w:val="21"/>
                    </w:rPr>
                    <w:t>10</w:t>
                  </w:r>
                  <w:r>
                    <w:rPr>
                      <w:rFonts w:ascii="ＭＳ 明朝" w:eastAsia="ＭＳ 明朝" w:hAnsi="ＭＳ 明朝" w:cs="ＭＳ 明朝" w:hint="eastAsia"/>
                      <w:color w:val="000000"/>
                      <w:spacing w:val="6"/>
                      <w:kern w:val="0"/>
                      <w:szCs w:val="21"/>
                    </w:rPr>
                    <w:t>月(情報セキュリティ規則制定時)～現在も継続実施中</w:t>
                  </w:r>
                </w:p>
              </w:tc>
            </w:tr>
            <w:tr w:rsidR="00FE4332" w:rsidRPr="00E577BF" w14:paraId="21206362" w14:textId="77777777" w:rsidTr="00FE4332">
              <w:trPr>
                <w:trHeight w:val="697"/>
              </w:trPr>
              <w:tc>
                <w:tcPr>
                  <w:tcW w:w="2600" w:type="dxa"/>
                  <w:shd w:val="clear" w:color="auto" w:fill="auto"/>
                </w:tcPr>
                <w:p w14:paraId="6BED954A" w14:textId="77777777" w:rsidR="00FE4332" w:rsidRPr="00E577BF" w:rsidRDefault="00FE4332" w:rsidP="00D410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F4D6FB"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では、2009年10月（情報セキュリティ規則制定時）より現在に至るまで、日立グループの情報セキュリティポリシーに則り、お客さまの大切な情報を守るために、全従業員が情報漏えい防止および情報システム保全を強く意識して業務を行っています。</w:t>
                  </w:r>
                </w:p>
                <w:p w14:paraId="1082377B" w14:textId="4683A244"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また、情報セキュリティマネジメントシステムを構築し、PDCAサイクルによる運用改善を実施しています。</w:t>
                  </w:r>
                </w:p>
                <w:p w14:paraId="6E972074"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6C4F9E0"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推進体制</w:t>
                  </w:r>
                </w:p>
                <w:p w14:paraId="7BD722A8" w14:textId="2266F7E0"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全社を統括する情報セキュリティ責任者を委員長とした「情報セキュリティ委員会」を設置し、各部署のセキュリティ管理者を定め、社内の情報セキュリティマネジメントを行っています。</w:t>
                  </w:r>
                </w:p>
                <w:p w14:paraId="48407430" w14:textId="22AC0A64"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3F1257">
                    <w:rPr>
                      <w:rFonts w:ascii="ＭＳ 明朝" w:eastAsia="ＭＳ 明朝" w:hAnsi="ＭＳ 明朝" w:cs="ＭＳ 明朝" w:hint="eastAsia"/>
                      <w:color w:val="000000"/>
                      <w:spacing w:val="6"/>
                      <w:kern w:val="0"/>
                      <w:szCs w:val="21"/>
                    </w:rPr>
                    <w:t>また、サイバーセキュリティ責任者のもと、社内IT環境、製品・サービス、サプライチェーンなどのセキュリティセクタ毎に責任者を置き、日々のサイバーセキュリティ対策推進とサイバー攻撃によるセキュリティインシデント対応を実施しています。</w:t>
                  </w:r>
                </w:p>
                <w:p w14:paraId="29BFDA70"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BB63040"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ルールの整備</w:t>
                  </w:r>
                </w:p>
                <w:p w14:paraId="4765E6C9"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セキュリティポリシーの下、機密情報・個人情報や情報システム・情報機器の管理規則、入退室などの物理セキュリティに関する規則など、当社従業員が守るべき情報セキュリティルールを制定しています。</w:t>
                  </w:r>
                </w:p>
                <w:p w14:paraId="2B537746"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C13927E"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監査</w:t>
                  </w:r>
                </w:p>
                <w:p w14:paraId="55E7D259"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内部監査および外部監査により、セキュリティリスクを低減し、情報セキュリティ事故の発生防止に努めています。</w:t>
                  </w:r>
                </w:p>
                <w:p w14:paraId="397D93B9"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198EF8F"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内部監査</w:t>
                  </w:r>
                </w:p>
                <w:p w14:paraId="032B0224"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情報セキュリティ監査責任者と監査員により、年1回の全部署を対象にした「個人情報保護・情報セキュリティ監査」を実施しています。</w:t>
                  </w:r>
                </w:p>
                <w:p w14:paraId="23FDD39B"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情報セキュリティルールの遵守状況、情報セキュリティマネジメントシステムの運用状況を確認し、情報管理の是正と運用改善を実施しています。</w:t>
                  </w:r>
                </w:p>
                <w:p w14:paraId="5BABA173"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25D95D6"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外部監査</w:t>
                  </w:r>
                </w:p>
                <w:p w14:paraId="3B4A2383"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個人情報保護については、外部審査機関である一般財団</w:t>
                  </w:r>
                  <w:r>
                    <w:rPr>
                      <w:rFonts w:ascii="ＭＳ 明朝" w:eastAsia="ＭＳ 明朝" w:hAnsi="ＭＳ 明朝" w:cs="ＭＳ 明朝" w:hint="eastAsia"/>
                      <w:color w:val="000000"/>
                      <w:spacing w:val="6"/>
                      <w:kern w:val="0"/>
                      <w:szCs w:val="21"/>
                    </w:rPr>
                    <w:lastRenderedPageBreak/>
                    <w:t>法人 日本情報経済社会推進協会により、2年に1度のプライバシーマーク認定の更新審査を受査し、個人情報管理の運用改善を図っています。</w:t>
                  </w:r>
                </w:p>
                <w:p w14:paraId="26411A3B"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A980168"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教育・訓練</w:t>
                  </w:r>
                </w:p>
                <w:p w14:paraId="060A9EE5" w14:textId="77777777" w:rsidR="00FE4332" w:rsidRPr="00C304DC" w:rsidRDefault="00FE4332" w:rsidP="00C304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4DC">
                    <w:rPr>
                      <w:rFonts w:ascii="ＭＳ 明朝" w:eastAsia="ＭＳ 明朝" w:hAnsi="ＭＳ 明朝" w:cs="ＭＳ 明朝" w:hint="eastAsia"/>
                      <w:color w:val="000000"/>
                      <w:spacing w:val="6"/>
                      <w:kern w:val="0"/>
                      <w:szCs w:val="21"/>
                    </w:rPr>
                    <w:t>セキュリティ意識の向上と適切な情報管理を行うため、役員や派遣者を含む全従業員を対象とした定期教育と新規入場時や新任管理者を対象とした教育を実施しています。</w:t>
                  </w:r>
                </w:p>
                <w:p w14:paraId="0EA90052" w14:textId="607E741B" w:rsidR="00FE4332" w:rsidRDefault="00FE4332" w:rsidP="00C304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304DC">
                    <w:rPr>
                      <w:rFonts w:ascii="ＭＳ 明朝" w:eastAsia="ＭＳ 明朝" w:hAnsi="ＭＳ 明朝" w:cs="ＭＳ 明朝" w:hint="eastAsia"/>
                      <w:color w:val="000000"/>
                      <w:spacing w:val="6"/>
                      <w:kern w:val="0"/>
                      <w:szCs w:val="21"/>
                    </w:rPr>
                    <w:t>また、サイバー攻撃による有事発生に備えたマニュアルを整備し、訓練を定期的に実施しています。</w:t>
                  </w:r>
                </w:p>
                <w:p w14:paraId="7F0D2D7C" w14:textId="77777777" w:rsidR="00FE4332" w:rsidRDefault="00FE4332" w:rsidP="00C304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47E0210"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情報の保全</w:t>
                  </w:r>
                </w:p>
                <w:p w14:paraId="7121E318"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機密情報・個人情報について、定期的な確認およびリスク分析により、保護対象の情報とリスクを把握し対策を実施しています。</w:t>
                  </w:r>
                </w:p>
                <w:p w14:paraId="79F137A0"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また、高度化するサイバー攻撃から情報システムを守るため、脆弱性情報などの収集と情報共有に努め、迅速な対策を実施しています。</w:t>
                  </w:r>
                </w:p>
                <w:p w14:paraId="3C121444" w14:textId="3665C988"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対策状況は、モニタリングを実施し対策の徹底を図っています。</w:t>
                  </w:r>
                </w:p>
                <w:p w14:paraId="1CA05AFC"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ECF26B3"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個人情報保護</w:t>
                  </w:r>
                </w:p>
                <w:p w14:paraId="7C0C80DB" w14:textId="77777777" w:rsidR="00FE4332"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個人情報保護方針に基づいて構築した個人情報保護マネジメントシステムを運用し、プライバシーマーク認定取得、個人情報の保護とその適切な取り扱いに努めています。</w:t>
                  </w:r>
                </w:p>
                <w:p w14:paraId="6E71CDC2" w14:textId="77777777" w:rsidR="00FE4332" w:rsidRPr="00E577BF" w:rsidRDefault="00FE4332" w:rsidP="00D410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6A213" w14:textId="77777777" w:rsidR="00D43920" w:rsidRDefault="00D43920">
      <w:r>
        <w:separator/>
      </w:r>
    </w:p>
  </w:endnote>
  <w:endnote w:type="continuationSeparator" w:id="0">
    <w:p w14:paraId="5FDBD9F7" w14:textId="77777777" w:rsidR="00D43920" w:rsidRDefault="00D43920">
      <w:r>
        <w:continuationSeparator/>
      </w:r>
    </w:p>
  </w:endnote>
  <w:endnote w:type="continuationNotice" w:id="1">
    <w:p w14:paraId="5CD7BD19" w14:textId="77777777" w:rsidR="00D43920" w:rsidRDefault="00D439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09570" w14:textId="77777777" w:rsidR="00D43920" w:rsidRDefault="00D43920">
      <w:r>
        <w:separator/>
      </w:r>
    </w:p>
  </w:footnote>
  <w:footnote w:type="continuationSeparator" w:id="0">
    <w:p w14:paraId="0953E2BE" w14:textId="77777777" w:rsidR="00D43920" w:rsidRDefault="00D43920">
      <w:r>
        <w:continuationSeparator/>
      </w:r>
    </w:p>
  </w:footnote>
  <w:footnote w:type="continuationNotice" w:id="1">
    <w:p w14:paraId="720068F1" w14:textId="77777777" w:rsidR="00D43920" w:rsidRDefault="00D4392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D6F"/>
    <w:multiLevelType w:val="hybridMultilevel"/>
    <w:tmpl w:val="372CEB06"/>
    <w:lvl w:ilvl="0" w:tplc="017066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21E86847"/>
    <w:multiLevelType w:val="hybridMultilevel"/>
    <w:tmpl w:val="B56EED7E"/>
    <w:lvl w:ilvl="0" w:tplc="716827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69F294F"/>
    <w:multiLevelType w:val="hybridMultilevel"/>
    <w:tmpl w:val="C9B4738C"/>
    <w:lvl w:ilvl="0" w:tplc="DF7E8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B073009"/>
    <w:multiLevelType w:val="hybridMultilevel"/>
    <w:tmpl w:val="942AA674"/>
    <w:lvl w:ilvl="0" w:tplc="C7F235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7E234C94"/>
    <w:multiLevelType w:val="hybridMultilevel"/>
    <w:tmpl w:val="0B10A598"/>
    <w:lvl w:ilvl="0" w:tplc="11E00222">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num w:numId="1" w16cid:durableId="629483764">
    <w:abstractNumId w:val="4"/>
  </w:num>
  <w:num w:numId="2" w16cid:durableId="587278146">
    <w:abstractNumId w:val="7"/>
  </w:num>
  <w:num w:numId="3" w16cid:durableId="1711954363">
    <w:abstractNumId w:val="1"/>
  </w:num>
  <w:num w:numId="4" w16cid:durableId="1189491815">
    <w:abstractNumId w:val="5"/>
  </w:num>
  <w:num w:numId="5" w16cid:durableId="1641225180">
    <w:abstractNumId w:val="3"/>
  </w:num>
  <w:num w:numId="6" w16cid:durableId="746346327">
    <w:abstractNumId w:val="6"/>
  </w:num>
  <w:num w:numId="7" w16cid:durableId="417412432">
    <w:abstractNumId w:val="0"/>
  </w:num>
  <w:num w:numId="8" w16cid:durableId="1806120791">
    <w:abstractNumId w:val="2"/>
  </w:num>
  <w:num w:numId="9" w16cid:durableId="16543343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3915"/>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B5757"/>
    <w:rsid w:val="000C6C9E"/>
    <w:rsid w:val="000D2F84"/>
    <w:rsid w:val="000D65C8"/>
    <w:rsid w:val="000D7B32"/>
    <w:rsid w:val="000D7DA5"/>
    <w:rsid w:val="000E3674"/>
    <w:rsid w:val="000E4226"/>
    <w:rsid w:val="000F25B5"/>
    <w:rsid w:val="000F534E"/>
    <w:rsid w:val="000F7F27"/>
    <w:rsid w:val="00101FB4"/>
    <w:rsid w:val="00102CBA"/>
    <w:rsid w:val="0010563A"/>
    <w:rsid w:val="001104B4"/>
    <w:rsid w:val="001104E6"/>
    <w:rsid w:val="00112642"/>
    <w:rsid w:val="00122A9C"/>
    <w:rsid w:val="00125B90"/>
    <w:rsid w:val="00126DED"/>
    <w:rsid w:val="00132B6D"/>
    <w:rsid w:val="00136705"/>
    <w:rsid w:val="00145875"/>
    <w:rsid w:val="00150251"/>
    <w:rsid w:val="001538B4"/>
    <w:rsid w:val="00154FFB"/>
    <w:rsid w:val="001615E8"/>
    <w:rsid w:val="001628F8"/>
    <w:rsid w:val="001677CA"/>
    <w:rsid w:val="00171A07"/>
    <w:rsid w:val="00173F98"/>
    <w:rsid w:val="00175CD6"/>
    <w:rsid w:val="00182DE8"/>
    <w:rsid w:val="00184BB9"/>
    <w:rsid w:val="001874A0"/>
    <w:rsid w:val="00187B53"/>
    <w:rsid w:val="00194809"/>
    <w:rsid w:val="001A567D"/>
    <w:rsid w:val="001B1C31"/>
    <w:rsid w:val="001B2D37"/>
    <w:rsid w:val="001B376A"/>
    <w:rsid w:val="001C130D"/>
    <w:rsid w:val="001C19DC"/>
    <w:rsid w:val="002026A5"/>
    <w:rsid w:val="00203C71"/>
    <w:rsid w:val="00207705"/>
    <w:rsid w:val="00215478"/>
    <w:rsid w:val="00221EF5"/>
    <w:rsid w:val="00222E8A"/>
    <w:rsid w:val="002231B4"/>
    <w:rsid w:val="00223FD6"/>
    <w:rsid w:val="0024317B"/>
    <w:rsid w:val="00246783"/>
    <w:rsid w:val="00247501"/>
    <w:rsid w:val="00252385"/>
    <w:rsid w:val="00261B17"/>
    <w:rsid w:val="00263D57"/>
    <w:rsid w:val="00270A21"/>
    <w:rsid w:val="0027635A"/>
    <w:rsid w:val="00277C81"/>
    <w:rsid w:val="00280930"/>
    <w:rsid w:val="00281B68"/>
    <w:rsid w:val="002877B2"/>
    <w:rsid w:val="00291E04"/>
    <w:rsid w:val="002A27BF"/>
    <w:rsid w:val="002C3C35"/>
    <w:rsid w:val="002D6DFB"/>
    <w:rsid w:val="002E2D9E"/>
    <w:rsid w:val="002E3758"/>
    <w:rsid w:val="002F5008"/>
    <w:rsid w:val="002F5580"/>
    <w:rsid w:val="00305031"/>
    <w:rsid w:val="00306E4B"/>
    <w:rsid w:val="00311071"/>
    <w:rsid w:val="0031337A"/>
    <w:rsid w:val="003168D3"/>
    <w:rsid w:val="00316B90"/>
    <w:rsid w:val="00317EDA"/>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F91"/>
    <w:rsid w:val="00384C06"/>
    <w:rsid w:val="003A0B83"/>
    <w:rsid w:val="003A0C1A"/>
    <w:rsid w:val="003A40BB"/>
    <w:rsid w:val="003B283D"/>
    <w:rsid w:val="003B51E7"/>
    <w:rsid w:val="003B53DF"/>
    <w:rsid w:val="003C6E49"/>
    <w:rsid w:val="003C71BF"/>
    <w:rsid w:val="003D054D"/>
    <w:rsid w:val="003D1FF3"/>
    <w:rsid w:val="003E2183"/>
    <w:rsid w:val="003F1257"/>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4095"/>
    <w:rsid w:val="00462146"/>
    <w:rsid w:val="00464CFC"/>
    <w:rsid w:val="004651FB"/>
    <w:rsid w:val="0046628F"/>
    <w:rsid w:val="0047269E"/>
    <w:rsid w:val="00483F63"/>
    <w:rsid w:val="00486113"/>
    <w:rsid w:val="004B0BD4"/>
    <w:rsid w:val="004B38A3"/>
    <w:rsid w:val="004C5ABB"/>
    <w:rsid w:val="004D4F70"/>
    <w:rsid w:val="004E264F"/>
    <w:rsid w:val="00500737"/>
    <w:rsid w:val="00514854"/>
    <w:rsid w:val="0051532F"/>
    <w:rsid w:val="00516839"/>
    <w:rsid w:val="0051732C"/>
    <w:rsid w:val="0052156A"/>
    <w:rsid w:val="00521BFC"/>
    <w:rsid w:val="00523C5F"/>
    <w:rsid w:val="00526508"/>
    <w:rsid w:val="0053255F"/>
    <w:rsid w:val="0053372B"/>
    <w:rsid w:val="0056045F"/>
    <w:rsid w:val="00560BA1"/>
    <w:rsid w:val="005650D2"/>
    <w:rsid w:val="00574B25"/>
    <w:rsid w:val="005755CD"/>
    <w:rsid w:val="00580E8C"/>
    <w:rsid w:val="0058161B"/>
    <w:rsid w:val="00590B9B"/>
    <w:rsid w:val="00591A8A"/>
    <w:rsid w:val="0059262C"/>
    <w:rsid w:val="00594AF7"/>
    <w:rsid w:val="005A3EB4"/>
    <w:rsid w:val="005A75D6"/>
    <w:rsid w:val="005B62ED"/>
    <w:rsid w:val="005B7641"/>
    <w:rsid w:val="005D0920"/>
    <w:rsid w:val="005D0CE5"/>
    <w:rsid w:val="005F2E79"/>
    <w:rsid w:val="005F405C"/>
    <w:rsid w:val="005F7A0C"/>
    <w:rsid w:val="0060052C"/>
    <w:rsid w:val="00611B3B"/>
    <w:rsid w:val="006136CB"/>
    <w:rsid w:val="00620169"/>
    <w:rsid w:val="006248AD"/>
    <w:rsid w:val="006313EB"/>
    <w:rsid w:val="00632325"/>
    <w:rsid w:val="0063260D"/>
    <w:rsid w:val="00632765"/>
    <w:rsid w:val="00651528"/>
    <w:rsid w:val="00654517"/>
    <w:rsid w:val="00655019"/>
    <w:rsid w:val="006604E9"/>
    <w:rsid w:val="00661607"/>
    <w:rsid w:val="006633BB"/>
    <w:rsid w:val="0066668A"/>
    <w:rsid w:val="006717FB"/>
    <w:rsid w:val="006766F3"/>
    <w:rsid w:val="00680033"/>
    <w:rsid w:val="00682B2D"/>
    <w:rsid w:val="006830E3"/>
    <w:rsid w:val="00684B17"/>
    <w:rsid w:val="00696A0C"/>
    <w:rsid w:val="006A4296"/>
    <w:rsid w:val="006B104F"/>
    <w:rsid w:val="006C0F01"/>
    <w:rsid w:val="006C13EE"/>
    <w:rsid w:val="006D3861"/>
    <w:rsid w:val="006D4C2F"/>
    <w:rsid w:val="006E2EC3"/>
    <w:rsid w:val="006E3E5A"/>
    <w:rsid w:val="006E6FEF"/>
    <w:rsid w:val="006F2BB7"/>
    <w:rsid w:val="006F6B2A"/>
    <w:rsid w:val="0071191E"/>
    <w:rsid w:val="00720D00"/>
    <w:rsid w:val="00726DDB"/>
    <w:rsid w:val="007276ED"/>
    <w:rsid w:val="00730B06"/>
    <w:rsid w:val="0074688D"/>
    <w:rsid w:val="00747E70"/>
    <w:rsid w:val="00755162"/>
    <w:rsid w:val="00760625"/>
    <w:rsid w:val="00762B94"/>
    <w:rsid w:val="007675DC"/>
    <w:rsid w:val="00775A16"/>
    <w:rsid w:val="007769C5"/>
    <w:rsid w:val="00783D16"/>
    <w:rsid w:val="007877A8"/>
    <w:rsid w:val="007877B8"/>
    <w:rsid w:val="007913BB"/>
    <w:rsid w:val="007A46FD"/>
    <w:rsid w:val="007A5C44"/>
    <w:rsid w:val="007A7DF5"/>
    <w:rsid w:val="007B55A4"/>
    <w:rsid w:val="007C0CA5"/>
    <w:rsid w:val="007C43CE"/>
    <w:rsid w:val="007C4AB9"/>
    <w:rsid w:val="007E048E"/>
    <w:rsid w:val="007E1049"/>
    <w:rsid w:val="007E11B8"/>
    <w:rsid w:val="007E360B"/>
    <w:rsid w:val="007E5250"/>
    <w:rsid w:val="007E74B3"/>
    <w:rsid w:val="007F2CA4"/>
    <w:rsid w:val="00804B3B"/>
    <w:rsid w:val="008050C0"/>
    <w:rsid w:val="00810AF3"/>
    <w:rsid w:val="00816759"/>
    <w:rsid w:val="00822DA9"/>
    <w:rsid w:val="008255C1"/>
    <w:rsid w:val="00843F68"/>
    <w:rsid w:val="00843FC1"/>
    <w:rsid w:val="0084478F"/>
    <w:rsid w:val="008459EA"/>
    <w:rsid w:val="00847130"/>
    <w:rsid w:val="00847788"/>
    <w:rsid w:val="008507AB"/>
    <w:rsid w:val="00852122"/>
    <w:rsid w:val="00860BE2"/>
    <w:rsid w:val="00865B12"/>
    <w:rsid w:val="008747CA"/>
    <w:rsid w:val="00880EB5"/>
    <w:rsid w:val="00881D72"/>
    <w:rsid w:val="00897586"/>
    <w:rsid w:val="008A538F"/>
    <w:rsid w:val="008A5BE2"/>
    <w:rsid w:val="008A74E2"/>
    <w:rsid w:val="008B0353"/>
    <w:rsid w:val="008B45A1"/>
    <w:rsid w:val="008C1A9C"/>
    <w:rsid w:val="008E0CDE"/>
    <w:rsid w:val="008E0DC5"/>
    <w:rsid w:val="008F09B5"/>
    <w:rsid w:val="008F3E42"/>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52C2"/>
    <w:rsid w:val="0099702E"/>
    <w:rsid w:val="009A5C52"/>
    <w:rsid w:val="009A5C7A"/>
    <w:rsid w:val="009C0392"/>
    <w:rsid w:val="009C7AC7"/>
    <w:rsid w:val="009C7BDA"/>
    <w:rsid w:val="009D769A"/>
    <w:rsid w:val="009E3361"/>
    <w:rsid w:val="009F6625"/>
    <w:rsid w:val="00A22980"/>
    <w:rsid w:val="00A23025"/>
    <w:rsid w:val="00A24438"/>
    <w:rsid w:val="00A24614"/>
    <w:rsid w:val="00A3783B"/>
    <w:rsid w:val="00A45AE9"/>
    <w:rsid w:val="00A50183"/>
    <w:rsid w:val="00A50B40"/>
    <w:rsid w:val="00A541C7"/>
    <w:rsid w:val="00A549F4"/>
    <w:rsid w:val="00A56E62"/>
    <w:rsid w:val="00A64051"/>
    <w:rsid w:val="00A66F54"/>
    <w:rsid w:val="00A7349F"/>
    <w:rsid w:val="00A8301F"/>
    <w:rsid w:val="00A8306B"/>
    <w:rsid w:val="00A83D85"/>
    <w:rsid w:val="00A84C8E"/>
    <w:rsid w:val="00A902D9"/>
    <w:rsid w:val="00A932DE"/>
    <w:rsid w:val="00A9331B"/>
    <w:rsid w:val="00A94333"/>
    <w:rsid w:val="00AA16AF"/>
    <w:rsid w:val="00AA47A2"/>
    <w:rsid w:val="00AA54D0"/>
    <w:rsid w:val="00AB5A63"/>
    <w:rsid w:val="00AD39FB"/>
    <w:rsid w:val="00AD4077"/>
    <w:rsid w:val="00AD53C8"/>
    <w:rsid w:val="00AE6A68"/>
    <w:rsid w:val="00AF0A3B"/>
    <w:rsid w:val="00AF30D5"/>
    <w:rsid w:val="00B02404"/>
    <w:rsid w:val="00B227D9"/>
    <w:rsid w:val="00B26B39"/>
    <w:rsid w:val="00B278A5"/>
    <w:rsid w:val="00B300D5"/>
    <w:rsid w:val="00B3363C"/>
    <w:rsid w:val="00B33D14"/>
    <w:rsid w:val="00B35E61"/>
    <w:rsid w:val="00B36536"/>
    <w:rsid w:val="00B3679F"/>
    <w:rsid w:val="00B416D3"/>
    <w:rsid w:val="00B43900"/>
    <w:rsid w:val="00B45C60"/>
    <w:rsid w:val="00B50A0A"/>
    <w:rsid w:val="00B55F1C"/>
    <w:rsid w:val="00B56017"/>
    <w:rsid w:val="00B705FB"/>
    <w:rsid w:val="00B86108"/>
    <w:rsid w:val="00B92875"/>
    <w:rsid w:val="00B94488"/>
    <w:rsid w:val="00B9474D"/>
    <w:rsid w:val="00BA1D54"/>
    <w:rsid w:val="00BB6C25"/>
    <w:rsid w:val="00BB79CF"/>
    <w:rsid w:val="00BD0472"/>
    <w:rsid w:val="00BD201A"/>
    <w:rsid w:val="00BD603A"/>
    <w:rsid w:val="00BE1126"/>
    <w:rsid w:val="00BF3517"/>
    <w:rsid w:val="00C01309"/>
    <w:rsid w:val="00C05662"/>
    <w:rsid w:val="00C11209"/>
    <w:rsid w:val="00C1617C"/>
    <w:rsid w:val="00C22C28"/>
    <w:rsid w:val="00C23001"/>
    <w:rsid w:val="00C24949"/>
    <w:rsid w:val="00C304DC"/>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D4D"/>
    <w:rsid w:val="00D16344"/>
    <w:rsid w:val="00D221B1"/>
    <w:rsid w:val="00D23392"/>
    <w:rsid w:val="00D278A0"/>
    <w:rsid w:val="00D3582A"/>
    <w:rsid w:val="00D41054"/>
    <w:rsid w:val="00D43920"/>
    <w:rsid w:val="00D45461"/>
    <w:rsid w:val="00D527ED"/>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67BF"/>
    <w:rsid w:val="00EA0D0B"/>
    <w:rsid w:val="00EA15DB"/>
    <w:rsid w:val="00EA6E36"/>
    <w:rsid w:val="00EB6D2C"/>
    <w:rsid w:val="00EC5A1D"/>
    <w:rsid w:val="00ED1863"/>
    <w:rsid w:val="00ED1AD0"/>
    <w:rsid w:val="00ED5D86"/>
    <w:rsid w:val="00EF3611"/>
    <w:rsid w:val="00F042B2"/>
    <w:rsid w:val="00F05BB8"/>
    <w:rsid w:val="00F15056"/>
    <w:rsid w:val="00F21431"/>
    <w:rsid w:val="00F217CD"/>
    <w:rsid w:val="00F22EA9"/>
    <w:rsid w:val="00F25975"/>
    <w:rsid w:val="00F27E54"/>
    <w:rsid w:val="00F27F9A"/>
    <w:rsid w:val="00F34E1D"/>
    <w:rsid w:val="00F37424"/>
    <w:rsid w:val="00F41912"/>
    <w:rsid w:val="00F420F9"/>
    <w:rsid w:val="00F47775"/>
    <w:rsid w:val="00F50AD1"/>
    <w:rsid w:val="00F513A5"/>
    <w:rsid w:val="00F51A9D"/>
    <w:rsid w:val="00F51FF6"/>
    <w:rsid w:val="00F5566D"/>
    <w:rsid w:val="00F64337"/>
    <w:rsid w:val="00F66735"/>
    <w:rsid w:val="00F7212F"/>
    <w:rsid w:val="00F73072"/>
    <w:rsid w:val="00F7387C"/>
    <w:rsid w:val="00F911E1"/>
    <w:rsid w:val="00FA68CB"/>
    <w:rsid w:val="00FA7D73"/>
    <w:rsid w:val="00FB4C5B"/>
    <w:rsid w:val="00FB5182"/>
    <w:rsid w:val="00FB5900"/>
    <w:rsid w:val="00FB7E46"/>
    <w:rsid w:val="00FC304B"/>
    <w:rsid w:val="00FC34BA"/>
    <w:rsid w:val="00FC6B98"/>
    <w:rsid w:val="00FD6959"/>
    <w:rsid w:val="00FE4332"/>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O+BAkZNv73feUesJYRaDmNb432ty94KUliXeTOU9FdwbuHThMXmPaUZC09XbtJTpzDHUvqhWHgO8gtSlpdqbIg==" w:salt="QBUvRBosBUq9hoqHLG4J8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C2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F420F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198165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pa.go.jp/ikc/info/dxpi.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3B6752A18A0D2409DF15E054C2EFAED" ma:contentTypeVersion="13" ma:contentTypeDescription="新しいドキュメントを作成します。" ma:contentTypeScope="" ma:versionID="c174609932c827632bb9e0f95bd6791c">
  <xsd:schema xmlns:xsd="http://www.w3.org/2001/XMLSchema" xmlns:xs="http://www.w3.org/2001/XMLSchema" xmlns:p="http://schemas.microsoft.com/office/2006/metadata/properties" xmlns:ns2="ef56dd20-a749-4bde-9286-ca7fb4a16d53" xmlns:ns3="a8142654-366a-4ca7-8bbf-76989e244a6e" targetNamespace="http://schemas.microsoft.com/office/2006/metadata/properties" ma:root="true" ma:fieldsID="3c26b433546dc0b1bc7eac22da090f80" ns2:_="" ns3:_="">
    <xsd:import namespace="ef56dd20-a749-4bde-9286-ca7fb4a16d53"/>
    <xsd:import namespace="a8142654-366a-4ca7-8bbf-76989e244a6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56dd20-a749-4bde-9286-ca7fb4a16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9dd84382-b38c-4eba-b7c2-4a66a077de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142654-366a-4ca7-8bbf-76989e244a6e"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ec18d15-3417-4ac8-ba9f-78c0c17e344c}" ma:internalName="TaxCatchAll" ma:showField="CatchAllData" ma:web="a8142654-366a-4ca7-8bbf-76989e244a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8142654-366a-4ca7-8bbf-76989e244a6e" xsi:nil="true"/>
    <lcf76f155ced4ddcb4097134ff3c332f xmlns="ef56dd20-a749-4bde-9286-ca7fb4a16d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F64170-D3B9-4FB9-939B-3D220878E10F}">
  <ds:schemaRefs>
    <ds:schemaRef ds:uri="http://schemas.microsoft.com/sharepoint/v3/contenttype/forms"/>
  </ds:schemaRefs>
</ds:datastoreItem>
</file>

<file path=customXml/itemProps2.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3.xml><?xml version="1.0" encoding="utf-8"?>
<ds:datastoreItem xmlns:ds="http://schemas.openxmlformats.org/officeDocument/2006/customXml" ds:itemID="{0CEF4702-E9FB-4500-97B4-837E06BE9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56dd20-a749-4bde-9286-ca7fb4a16d53"/>
    <ds:schemaRef ds:uri="a8142654-366a-4ca7-8bbf-76989e244a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26351-BA46-4492-9FE0-B6D8B3270E0E}">
  <ds:schemaRefs>
    <ds:schemaRef ds:uri="http://purl.org/dc/elements/1.1/"/>
    <ds:schemaRef ds:uri="http://schemas.microsoft.com/office/2006/metadata/properties"/>
    <ds:schemaRef ds:uri="a8142654-366a-4ca7-8bbf-76989e244a6e"/>
    <ds:schemaRef ds:uri="http://purl.org/dc/terms/"/>
    <ds:schemaRef ds:uri="http://schemas.microsoft.com/office/infopath/2007/PartnerControls"/>
    <ds:schemaRef ds:uri="http://schemas.microsoft.com/office/2006/documentManagement/types"/>
    <ds:schemaRef ds:uri="ef56dd20-a749-4bde-9286-ca7fb4a16d53"/>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f54277c9-dafe-44aa-85a4-73d5c7c52450}" enabled="0" method="" siteId="{f54277c9-dafe-44aa-85a4-73d5c7c52450}" removed="1"/>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1475</ap:Words>
  <ap:Characters>8411</ap:Characters>
  <ap:Application/>
  <ap:Lines>70</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9867</ap:CharactersWithSpaces>
  <ap:SharedDoc>false</ap:SharedDoc>
  <ap:HLinks>
    <vt:vector baseType="variant" size="6">
      <vt:variant>
        <vt:i4>5963855</vt:i4>
      </vt:variant>
      <vt:variant>
        <vt:i4>0</vt:i4>
      </vt:variant>
      <vt:variant>
        <vt:i4>0</vt:i4>
      </vt:variant>
      <vt:variant>
        <vt:i4>5</vt:i4>
      </vt:variant>
      <vt:variant>
        <vt:lpwstr>https://www.ipa.go.jp/ikc/info/dxpi.html</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0x01010013B6752A18A0D2409DF15E054C2EFAED</vt:lpwstr>
  </property>
  <property fmtid="{D5CDD505-2E9C-101B-9397-08002B2CF9AE}" pid="3" name="MediaServiceImageTags">
    <vt:lpwstr/>
  </property>
</Properties>
</file>