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F8E614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DC0942">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900D03">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6969E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D2FC3C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84682">
              <w:rPr>
                <w:rFonts w:ascii="ＭＳ 明朝" w:eastAsia="ＭＳ 明朝" w:hAnsi="ＭＳ 明朝" w:hint="eastAsia"/>
                <w:spacing w:val="6"/>
                <w:kern w:val="0"/>
                <w:szCs w:val="21"/>
              </w:rPr>
              <w:t>かぶしきがいしゃ　ゆけん</w:t>
            </w:r>
            <w:r w:rsidR="00FB5182" w:rsidRPr="00E577BF">
              <w:rPr>
                <w:rFonts w:ascii="ＭＳ 明朝" w:eastAsia="ＭＳ 明朝" w:hAnsi="ＭＳ 明朝" w:hint="eastAsia"/>
                <w:spacing w:val="6"/>
                <w:kern w:val="0"/>
                <w:szCs w:val="21"/>
              </w:rPr>
              <w:t xml:space="preserve">  </w:t>
            </w:r>
          </w:p>
          <w:p w14:paraId="1EE5CAB5" w14:textId="7600AE8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84682">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B84682">
              <w:rPr>
                <w:rFonts w:ascii="ＭＳ 明朝" w:eastAsia="ＭＳ 明朝" w:hAnsi="ＭＳ 明朝" w:cs="ＭＳ 明朝" w:hint="eastAsia"/>
                <w:spacing w:val="6"/>
                <w:kern w:val="0"/>
                <w:szCs w:val="21"/>
              </w:rPr>
              <w:t xml:space="preserve">株式会社　油研　　</w:t>
            </w:r>
            <w:r w:rsidRPr="00E577BF">
              <w:rPr>
                <w:rFonts w:ascii="ＭＳ 明朝" w:eastAsia="ＭＳ 明朝" w:hAnsi="ＭＳ 明朝" w:cs="ＭＳ 明朝" w:hint="eastAsia"/>
                <w:spacing w:val="6"/>
                <w:kern w:val="0"/>
                <w:szCs w:val="21"/>
              </w:rPr>
              <w:t xml:space="preserve"> </w:t>
            </w:r>
          </w:p>
          <w:p w14:paraId="709E4A6F" w14:textId="34E2A4A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84682">
              <w:rPr>
                <w:rFonts w:ascii="ＭＳ 明朝" w:eastAsia="ＭＳ 明朝" w:hAnsi="ＭＳ 明朝" w:hint="eastAsia"/>
                <w:spacing w:val="6"/>
                <w:kern w:val="0"/>
                <w:szCs w:val="21"/>
              </w:rPr>
              <w:t>いはら　さとし</w:t>
            </w:r>
            <w:r w:rsidR="00FB5182" w:rsidRPr="00E577BF">
              <w:rPr>
                <w:rFonts w:ascii="ＭＳ 明朝" w:eastAsia="ＭＳ 明朝" w:hAnsi="ＭＳ 明朝" w:hint="eastAsia"/>
                <w:spacing w:val="6"/>
                <w:kern w:val="0"/>
                <w:szCs w:val="21"/>
              </w:rPr>
              <w:t xml:space="preserve">    </w:t>
            </w:r>
          </w:p>
          <w:p w14:paraId="039A6583" w14:textId="6CFD080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84682">
              <w:rPr>
                <w:rFonts w:ascii="ＭＳ 明朝" w:eastAsia="ＭＳ 明朝" w:hAnsi="ＭＳ 明朝" w:cs="ＭＳ 明朝" w:hint="eastAsia"/>
                <w:spacing w:val="6"/>
                <w:kern w:val="0"/>
                <w:szCs w:val="21"/>
              </w:rPr>
              <w:t>井原　聡志</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82931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C0942">
              <w:rPr>
                <w:rFonts w:ascii="ＭＳ 明朝" w:eastAsia="ＭＳ 明朝" w:hAnsi="ＭＳ 明朝" w:cs="ＭＳ 明朝" w:hint="eastAsia"/>
                <w:spacing w:val="6"/>
                <w:kern w:val="0"/>
                <w:szCs w:val="21"/>
              </w:rPr>
              <w:t>503-2216</w:t>
            </w:r>
          </w:p>
          <w:p w14:paraId="6BDAE701" w14:textId="0C8A58CC" w:rsidR="00D1302E" w:rsidRPr="00E577BF" w:rsidRDefault="00DC0942"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岐阜県大垣市昼飯町1155番地</w:t>
            </w:r>
          </w:p>
          <w:p w14:paraId="47DD002F" w14:textId="3E490E1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84682">
              <w:rPr>
                <w:rFonts w:ascii="ＭＳ 明朝" w:eastAsia="ＭＳ 明朝" w:hAnsi="ＭＳ 明朝" w:cs="ＭＳ 明朝" w:hint="eastAsia"/>
                <w:kern w:val="0"/>
                <w:szCs w:val="21"/>
              </w:rPr>
              <w:t>9200001014425</w:t>
            </w:r>
          </w:p>
          <w:p w14:paraId="045CD76E" w14:textId="4E64644D" w:rsidR="00D1302E" w:rsidRPr="00E577BF" w:rsidRDefault="006C072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16AC46EF" wp14:editId="54AEBBB8">
                      <wp:simplePos x="0" y="0"/>
                      <wp:positionH relativeFrom="column">
                        <wp:posOffset>1333500</wp:posOffset>
                      </wp:positionH>
                      <wp:positionV relativeFrom="paragraph">
                        <wp:posOffset>120650</wp:posOffset>
                      </wp:positionV>
                      <wp:extent cx="657225" cy="285750"/>
                      <wp:effectExtent l="0" t="0" r="0" b="0"/>
                      <wp:wrapNone/>
                      <wp:docPr id="171298127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857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F1DD11" id="Oval 2" o:spid="_x0000_s1026" style="position:absolute;left:0;text-align:left;margin-left:105pt;margin-top:9.5pt;width:51.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06ACD" w:rsidRPr="00E577BF" w14:paraId="5B7EE562" w14:textId="77777777" w:rsidTr="00C06ACD">
              <w:trPr>
                <w:trHeight w:val="707"/>
              </w:trPr>
              <w:tc>
                <w:tcPr>
                  <w:tcW w:w="2600" w:type="dxa"/>
                  <w:shd w:val="clear" w:color="auto" w:fill="auto"/>
                </w:tcPr>
                <w:p w14:paraId="712AB77F"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1E9678" w14:textId="77777777" w:rsidR="00C06ACD" w:rsidRPr="00DD56DC"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株式会社　油</w:t>
                  </w: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研</w:t>
                  </w:r>
                </w:p>
                <w:p w14:paraId="200ADAF6" w14:textId="237F3709"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デジタルトランスフォーメーション</w:t>
                  </w:r>
                  <w:r>
                    <w:rPr>
                      <w:rFonts w:ascii="ＭＳ 明朝" w:hAnsi="ＭＳ 明朝" w:cs="ＭＳ 明朝" w:hint="eastAsia"/>
                      <w:spacing w:val="6"/>
                      <w:kern w:val="0"/>
                      <w:szCs w:val="21"/>
                    </w:rPr>
                    <w:t>(</w:t>
                  </w:r>
                  <w:r>
                    <w:rPr>
                      <w:rFonts w:ascii="ＭＳ 明朝" w:hAnsi="ＭＳ 明朝" w:cs="ＭＳ 明朝"/>
                      <w:spacing w:val="6"/>
                      <w:kern w:val="0"/>
                      <w:szCs w:val="21"/>
                    </w:rPr>
                    <w:t>DX)</w:t>
                  </w:r>
                  <w:r>
                    <w:rPr>
                      <w:rFonts w:ascii="ＭＳ 明朝" w:hAnsi="ＭＳ 明朝" w:cs="ＭＳ 明朝" w:hint="eastAsia"/>
                      <w:spacing w:val="6"/>
                      <w:kern w:val="0"/>
                      <w:szCs w:val="21"/>
                    </w:rPr>
                    <w:t>戦略指針</w:t>
                  </w:r>
                </w:p>
              </w:tc>
            </w:tr>
            <w:tr w:rsidR="00C06ACD" w:rsidRPr="00E577BF" w14:paraId="49DA1E39" w14:textId="77777777" w:rsidTr="00C06ACD">
              <w:trPr>
                <w:trHeight w:val="697"/>
              </w:trPr>
              <w:tc>
                <w:tcPr>
                  <w:tcW w:w="2600" w:type="dxa"/>
                  <w:shd w:val="clear" w:color="auto" w:fill="auto"/>
                </w:tcPr>
                <w:p w14:paraId="2E32CE86"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471D628"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5054374B" w14:textId="77777777"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06ACD" w:rsidRPr="00E577BF" w14:paraId="382C3670" w14:textId="77777777" w:rsidTr="00C06ACD">
              <w:trPr>
                <w:trHeight w:val="707"/>
              </w:trPr>
              <w:tc>
                <w:tcPr>
                  <w:tcW w:w="2600" w:type="dxa"/>
                  <w:shd w:val="clear" w:color="auto" w:fill="auto"/>
                </w:tcPr>
                <w:p w14:paraId="4FC652B6"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907B2F" w14:textId="77777777" w:rsidR="00C06ACD"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㈱油研　ホームページ　◎</w:t>
                  </w:r>
                  <w:r w:rsidRPr="006969EA">
                    <w:rPr>
                      <w:rFonts w:ascii="ＭＳ 明朝" w:hAnsi="ＭＳ 明朝" w:cs="ＭＳ 明朝" w:hint="eastAsia"/>
                      <w:spacing w:val="6"/>
                      <w:kern w:val="0"/>
                      <w:szCs w:val="21"/>
                    </w:rPr>
                    <w:t>D</w:t>
                  </w:r>
                  <w:r w:rsidRPr="006969EA">
                    <w:rPr>
                      <w:rFonts w:ascii="ＭＳ 明朝" w:hAnsi="ＭＳ 明朝" w:cs="ＭＳ 明朝"/>
                      <w:spacing w:val="6"/>
                      <w:kern w:val="0"/>
                      <w:szCs w:val="21"/>
                    </w:rPr>
                    <w:t>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p.3</w:t>
                  </w:r>
                  <w:r w:rsidRPr="006969EA">
                    <w:rPr>
                      <w:rFonts w:ascii="ＭＳ 明朝" w:hAnsi="ＭＳ 明朝" w:cs="ＭＳ 明朝" w:hint="eastAsia"/>
                      <w:spacing w:val="6"/>
                      <w:kern w:val="0"/>
                      <w:szCs w:val="21"/>
                    </w:rPr>
                    <w:t>～</w:t>
                  </w:r>
                  <w:r w:rsidRPr="006969EA">
                    <w:rPr>
                      <w:rFonts w:ascii="ＭＳ 明朝" w:hAnsi="ＭＳ 明朝" w:cs="ＭＳ 明朝" w:hint="eastAsia"/>
                      <w:spacing w:val="6"/>
                      <w:kern w:val="0"/>
                      <w:szCs w:val="21"/>
                    </w:rPr>
                    <w:t>6</w:t>
                  </w:r>
                  <w:r w:rsidRPr="006969EA">
                    <w:rPr>
                      <w:rFonts w:ascii="ＭＳ 明朝" w:hAnsi="ＭＳ 明朝" w:cs="ＭＳ 明朝"/>
                      <w:spacing w:val="6"/>
                      <w:kern w:val="0"/>
                      <w:szCs w:val="21"/>
                    </w:rPr>
                    <w:t>)</w:t>
                  </w:r>
                </w:p>
                <w:p w14:paraId="2BFD86E1" w14:textId="66E3471C" w:rsidR="00812832" w:rsidRPr="006969EA" w:rsidRDefault="00000000"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8" w:history="1">
                    <w:r w:rsidR="00812832" w:rsidRPr="006969EA">
                      <w:rPr>
                        <w:rStyle w:val="af7"/>
                        <w:rFonts w:ascii="ＭＳ 明朝" w:hAnsi="ＭＳ 明朝" w:cs="ＭＳ 明朝"/>
                        <w:color w:val="auto"/>
                        <w:spacing w:val="6"/>
                        <w:kern w:val="0"/>
                        <w:szCs w:val="21"/>
                      </w:rPr>
                      <w:t>https://www.yuken-gifu.jp/pdf/dx01.pdf</w:t>
                    </w:r>
                  </w:hyperlink>
                </w:p>
              </w:tc>
            </w:tr>
            <w:tr w:rsidR="00C06ACD" w:rsidRPr="00E577BF" w14:paraId="3DE21F82" w14:textId="77777777" w:rsidTr="00C06ACD">
              <w:trPr>
                <w:trHeight w:val="697"/>
              </w:trPr>
              <w:tc>
                <w:tcPr>
                  <w:tcW w:w="2600" w:type="dxa"/>
                  <w:shd w:val="clear" w:color="auto" w:fill="auto"/>
                </w:tcPr>
                <w:p w14:paraId="13313238"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5C09C8"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34728">
                    <w:rPr>
                      <w:rFonts w:ascii="ＭＳ 明朝" w:hAnsi="ＭＳ 明朝" w:cs="ＭＳ 明朝" w:hint="eastAsia"/>
                      <w:spacing w:val="6"/>
                      <w:kern w:val="0"/>
                      <w:szCs w:val="21"/>
                    </w:rPr>
                    <w:t>リサイクル提案と新規</w:t>
                  </w:r>
                  <w:r w:rsidRPr="00F34728">
                    <w:rPr>
                      <w:rFonts w:ascii="ＭＳ 明朝" w:hAnsi="ＭＳ 明朝" w:cs="ＭＳ 明朝" w:hint="eastAsia"/>
                      <w:spacing w:val="6"/>
                      <w:kern w:val="0"/>
                      <w:szCs w:val="21"/>
                    </w:rPr>
                    <w:t>eco liquid</w:t>
                  </w:r>
                  <w:r w:rsidRPr="00F34728">
                    <w:rPr>
                      <w:rFonts w:ascii="ＭＳ 明朝" w:hAnsi="ＭＳ 明朝" w:cs="ＭＳ 明朝" w:hint="eastAsia"/>
                      <w:spacing w:val="6"/>
                      <w:kern w:val="0"/>
                      <w:szCs w:val="21"/>
                    </w:rPr>
                    <w:t>事業を組み合わせた「新デジタルフォーメーション」により、産業廃棄物がリサイクル原料として生まれ変わり、環境循環型社会、産業廃棄物の出ない社会への貢献が期待できます。また、自社の競争環境としては、リサイクル提案事業や新規</w:t>
                  </w:r>
                  <w:r w:rsidRPr="00F34728">
                    <w:rPr>
                      <w:rFonts w:ascii="ＭＳ 明朝" w:hAnsi="ＭＳ 明朝" w:cs="ＭＳ 明朝" w:hint="eastAsia"/>
                      <w:spacing w:val="6"/>
                      <w:kern w:val="0"/>
                      <w:szCs w:val="21"/>
                    </w:rPr>
                    <w:t>eco liquid</w:t>
                  </w:r>
                  <w:r w:rsidRPr="00F34728">
                    <w:rPr>
                      <w:rFonts w:ascii="ＭＳ 明朝" w:hAnsi="ＭＳ 明朝" w:cs="ＭＳ 明朝" w:hint="eastAsia"/>
                      <w:spacing w:val="6"/>
                      <w:kern w:val="0"/>
                      <w:szCs w:val="21"/>
                    </w:rPr>
                    <w:t xml:space="preserve">事業を他社に先駆けて実施することで、リサイクル事業のプラットフォームをいち早く構築し、先行者利益を得ることと競争優位を得ることができます。　</w:t>
                  </w:r>
                </w:p>
                <w:p w14:paraId="38F030F9"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spacing w:val="6"/>
                      <w:kern w:val="0"/>
                      <w:szCs w:val="21"/>
                    </w:rPr>
                    <w:t>1-2-1)</w:t>
                  </w:r>
                  <w:r>
                    <w:rPr>
                      <w:rFonts w:ascii="ＭＳ 明朝" w:hAnsi="ＭＳ 明朝" w:cs="ＭＳ 明朝" w:hint="eastAsia"/>
                      <w:spacing w:val="6"/>
                      <w:kern w:val="0"/>
                      <w:szCs w:val="21"/>
                    </w:rPr>
                    <w:t>リサイクル提案事業</w:t>
                  </w:r>
                </w:p>
                <w:p w14:paraId="719388E9"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A603D">
                    <w:rPr>
                      <w:rFonts w:ascii="ＭＳ 明朝" w:hAnsi="ＭＳ 明朝" w:cs="ＭＳ 明朝" w:hint="eastAsia"/>
                      <w:spacing w:val="6"/>
                      <w:kern w:val="0"/>
                      <w:szCs w:val="21"/>
                    </w:rPr>
                    <w:t>生産性を優先してきた時代から、環境循環型を優先した社会へ向けて、今後は新工場、設備が整えられ、排出される産業廃棄物自体が低減、そもそも発生しない社会が望ましい事は理想であった時代から現実のものとなります。社会のニーズの先を満たす、産業廃棄物の出ない事業提案、新たなプランを満たすことが必須です。</w:t>
                  </w:r>
                </w:p>
                <w:p w14:paraId="43F84549" w14:textId="77777777" w:rsidR="00C06ACD" w:rsidRPr="00E11DF3" w:rsidRDefault="00C06ACD" w:rsidP="00C06ACD">
                  <w:pPr>
                    <w:suppressAutoHyphens/>
                    <w:kinsoku w:val="0"/>
                    <w:overflowPunct w:val="0"/>
                    <w:adjustRightInd w:val="0"/>
                    <w:spacing w:afterLines="50" w:after="120" w:line="240" w:lineRule="auto"/>
                    <w:jc w:val="left"/>
                    <w:textAlignment w:val="center"/>
                    <w:rPr>
                      <w:rFonts w:ascii="ＭＳ 明朝" w:hAnsi="ＭＳ 明朝" w:cs="ＭＳ 明朝"/>
                      <w:spacing w:val="6"/>
                      <w:kern w:val="0"/>
                      <w:sz w:val="10"/>
                      <w:szCs w:val="10"/>
                    </w:rPr>
                  </w:pPr>
                </w:p>
                <w:p w14:paraId="2686D810"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11DF3">
                    <w:rPr>
                      <w:rFonts w:ascii="ＭＳ 明朝" w:hAnsi="ＭＳ 明朝" w:cs="ＭＳ 明朝" w:hint="eastAsia"/>
                      <w:spacing w:val="6"/>
                      <w:kern w:val="0"/>
                      <w:szCs w:val="21"/>
                    </w:rPr>
                    <w:t>今ある産業廃棄物のリサイクルプランをデジタル化により、個々にあったコンテンツ、情報要素を一元化し、再構築するための共有ツールによる、処理費無償化、新たなる価値を生み出すことに最適化できる様にして有価利用としていけるプランニングツールを作っていきます。</w:t>
                  </w:r>
                </w:p>
                <w:p w14:paraId="1E1BAFC9"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73380EC" w14:textId="77777777" w:rsidR="00C06ACD" w:rsidRPr="003A603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DE59B79"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w:t>
                  </w:r>
                  <w:r>
                    <w:rPr>
                      <w:rFonts w:ascii="ＭＳ 明朝" w:hAnsi="ＭＳ 明朝" w:cs="ＭＳ 明朝"/>
                      <w:spacing w:val="6"/>
                      <w:kern w:val="0"/>
                      <w:szCs w:val="21"/>
                    </w:rPr>
                    <w:t>1-2-2)</w:t>
                  </w:r>
                  <w:r>
                    <w:rPr>
                      <w:rFonts w:ascii="ＭＳ 明朝" w:hAnsi="ＭＳ 明朝" w:cs="ＭＳ 明朝" w:hint="eastAsia"/>
                      <w:spacing w:val="6"/>
                      <w:kern w:val="0"/>
                      <w:szCs w:val="21"/>
                    </w:rPr>
                    <w:t>新規</w:t>
                  </w:r>
                  <w:r>
                    <w:rPr>
                      <w:rFonts w:ascii="ＭＳ 明朝" w:hAnsi="ＭＳ 明朝" w:cs="ＭＳ 明朝" w:hint="eastAsia"/>
                      <w:spacing w:val="6"/>
                      <w:kern w:val="0"/>
                      <w:szCs w:val="21"/>
                    </w:rPr>
                    <w:t xml:space="preserve"> </w:t>
                  </w:r>
                  <w:r>
                    <w:rPr>
                      <w:rFonts w:ascii="ＭＳ 明朝" w:hAnsi="ＭＳ 明朝" w:cs="ＭＳ 明朝"/>
                      <w:spacing w:val="6"/>
                      <w:kern w:val="0"/>
                      <w:szCs w:val="21"/>
                    </w:rPr>
                    <w:t xml:space="preserve">eco liquid </w:t>
                  </w:r>
                  <w:r>
                    <w:rPr>
                      <w:rFonts w:ascii="ＭＳ 明朝" w:hAnsi="ＭＳ 明朝" w:cs="ＭＳ 明朝" w:hint="eastAsia"/>
                      <w:spacing w:val="6"/>
                      <w:kern w:val="0"/>
                      <w:szCs w:val="21"/>
                    </w:rPr>
                    <w:t>事業</w:t>
                  </w:r>
                </w:p>
                <w:p w14:paraId="6C8A6492" w14:textId="77777777" w:rsidR="00C06ACD" w:rsidRPr="003A603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A603D">
                    <w:rPr>
                      <w:rFonts w:ascii="ＭＳ 明朝" w:hAnsi="ＭＳ 明朝" w:cs="ＭＳ 明朝" w:hint="eastAsia"/>
                      <w:spacing w:val="6"/>
                      <w:kern w:val="0"/>
                      <w:szCs w:val="21"/>
                    </w:rPr>
                    <w:t>産業廃棄物や二酸化炭素などを発生させない、大気、水質、土壌など環境に配慮した、循環型環境社会のさらに理想である環境に負荷をかけない商品開発をすれば良いのではないかと結論に達しました。それが完全水性の金属切削加工液「摩周工」です。</w:t>
                  </w:r>
                </w:p>
                <w:p w14:paraId="1441195F" w14:textId="77777777" w:rsidR="00C06ACD" w:rsidRPr="003A603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A603D">
                    <w:rPr>
                      <w:rFonts w:ascii="ＭＳ 明朝" w:hAnsi="ＭＳ 明朝" w:cs="ＭＳ 明朝" w:hint="eastAsia"/>
                      <w:spacing w:val="6"/>
                      <w:kern w:val="0"/>
                      <w:szCs w:val="21"/>
                    </w:rPr>
                    <w:t>鉱物油を全く含まず、水と天然由来の植物油がベースとなった全く新しい製品です。製造工程において廃棄物が出ない、使途においても廃油とならないので処理が最軽減されるので、お客様先から排出する産業廃棄物の低減に貢献できる商品になります。</w:t>
                  </w:r>
                </w:p>
                <w:p w14:paraId="20770D62" w14:textId="77777777" w:rsidR="00C06ACD" w:rsidRPr="00E11DF3"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A603D">
                    <w:rPr>
                      <w:rFonts w:ascii="ＭＳ 明朝" w:hAnsi="ＭＳ 明朝" w:cs="ＭＳ 明朝" w:hint="eastAsia"/>
                      <w:spacing w:val="6"/>
                      <w:kern w:val="0"/>
                      <w:szCs w:val="21"/>
                    </w:rPr>
                    <w:t>SDGs</w:t>
                  </w:r>
                  <w:r w:rsidRPr="003A603D">
                    <w:rPr>
                      <w:rFonts w:ascii="ＭＳ 明朝" w:hAnsi="ＭＳ 明朝" w:cs="ＭＳ 明朝" w:hint="eastAsia"/>
                      <w:spacing w:val="6"/>
                      <w:kern w:val="0"/>
                      <w:szCs w:val="21"/>
                    </w:rPr>
                    <w:t>やカーボンニュートラルに取り組むお客様に二酸化炭素</w:t>
                  </w:r>
                  <w:r w:rsidRPr="003A603D">
                    <w:rPr>
                      <w:rFonts w:ascii="ＭＳ 明朝" w:hAnsi="ＭＳ 明朝" w:cs="ＭＳ 明朝" w:hint="eastAsia"/>
                      <w:spacing w:val="6"/>
                      <w:kern w:val="0"/>
                      <w:szCs w:val="21"/>
                    </w:rPr>
                    <w:t>CO2</w:t>
                  </w:r>
                  <w:r w:rsidRPr="003A603D">
                    <w:rPr>
                      <w:rFonts w:ascii="ＭＳ 明朝" w:hAnsi="ＭＳ 明朝" w:cs="ＭＳ 明朝" w:hint="eastAsia"/>
                      <w:spacing w:val="6"/>
                      <w:kern w:val="0"/>
                      <w:szCs w:val="21"/>
                    </w:rPr>
                    <w:t>削減を目指せるご提案ができる、油研の目指す環境事業に貢献できる商品となっていけるよう取り組んでまいります。</w:t>
                  </w:r>
                </w:p>
                <w:p w14:paraId="4553E0C1" w14:textId="1249211A"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DF3">
                    <w:rPr>
                      <w:rFonts w:ascii="ＭＳ 明朝" w:hAnsi="ＭＳ 明朝" w:cs="ＭＳ 明朝" w:hint="eastAsia"/>
                      <w:spacing w:val="6"/>
                      <w:kern w:val="0"/>
                      <w:szCs w:val="21"/>
                    </w:rPr>
                    <w:t>製造においてもデジタル自動制御化に成功し、その特殊な性質によりこれまでに油性もしくは石油系の物質を含んだ水溶性の商品を「完全水性」化することで他分野に紹介し、その開発プロセスや他分野のお客様情報を</w:t>
                  </w:r>
                  <w:r w:rsidRPr="00E11DF3">
                    <w:rPr>
                      <w:rFonts w:ascii="ＭＳ 明朝" w:hAnsi="ＭＳ 明朝" w:cs="ＭＳ 明朝" w:hint="eastAsia"/>
                      <w:spacing w:val="6"/>
                      <w:kern w:val="0"/>
                      <w:szCs w:val="21"/>
                    </w:rPr>
                    <w:t>DX</w:t>
                  </w:r>
                  <w:r w:rsidRPr="00E11DF3">
                    <w:rPr>
                      <w:rFonts w:ascii="ＭＳ 明朝" w:hAnsi="ＭＳ 明朝" w:cs="ＭＳ 明朝" w:hint="eastAsia"/>
                      <w:spacing w:val="6"/>
                      <w:kern w:val="0"/>
                      <w:szCs w:val="21"/>
                    </w:rPr>
                    <w:t>の仕組みに取り込んで新たな環境商品価値を高めることで地球に優しい環境商品となり世界へ紹介していきます。</w:t>
                  </w:r>
                </w:p>
              </w:tc>
            </w:tr>
            <w:tr w:rsidR="00C06ACD" w:rsidRPr="00E577BF" w14:paraId="01B21D52" w14:textId="77777777" w:rsidTr="00C06ACD">
              <w:trPr>
                <w:trHeight w:val="707"/>
              </w:trPr>
              <w:tc>
                <w:tcPr>
                  <w:tcW w:w="2600" w:type="dxa"/>
                  <w:shd w:val="clear" w:color="auto" w:fill="auto"/>
                </w:tcPr>
                <w:p w14:paraId="26DF9E70"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9FD4F7C" w:rsidR="00C06ACD" w:rsidRP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本公表内容は取締役会で承認された方針に基づき作成され、公開文書に記載されている事項である。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06ACD" w:rsidRPr="00E577BF" w14:paraId="1CB93FF2" w14:textId="77777777" w:rsidTr="00812832">
              <w:trPr>
                <w:trHeight w:val="707"/>
              </w:trPr>
              <w:tc>
                <w:tcPr>
                  <w:tcW w:w="2600" w:type="dxa"/>
                  <w:shd w:val="clear" w:color="auto" w:fill="auto"/>
                </w:tcPr>
                <w:p w14:paraId="14883672"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469C56" w14:textId="77777777" w:rsidR="00C06ACD" w:rsidRPr="000F43FF"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3FF">
                    <w:rPr>
                      <w:rFonts w:ascii="ＭＳ 明朝" w:hAnsi="ＭＳ 明朝" w:cs="ＭＳ 明朝" w:hint="eastAsia"/>
                      <w:spacing w:val="6"/>
                      <w:kern w:val="0"/>
                      <w:szCs w:val="21"/>
                    </w:rPr>
                    <w:t>株式会社　油</w:t>
                  </w:r>
                  <w:r w:rsidRPr="000F43FF">
                    <w:rPr>
                      <w:rFonts w:ascii="ＭＳ 明朝" w:hAnsi="ＭＳ 明朝" w:cs="ＭＳ 明朝" w:hint="eastAsia"/>
                      <w:spacing w:val="6"/>
                      <w:kern w:val="0"/>
                      <w:szCs w:val="21"/>
                    </w:rPr>
                    <w:t xml:space="preserve"> </w:t>
                  </w:r>
                  <w:r w:rsidRPr="000F43FF">
                    <w:rPr>
                      <w:rFonts w:ascii="ＭＳ 明朝" w:hAnsi="ＭＳ 明朝" w:cs="ＭＳ 明朝" w:hint="eastAsia"/>
                      <w:spacing w:val="6"/>
                      <w:kern w:val="0"/>
                      <w:szCs w:val="21"/>
                    </w:rPr>
                    <w:t>研</w:t>
                  </w:r>
                </w:p>
                <w:p w14:paraId="5BF68E2D" w14:textId="63E8651C"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3FF">
                    <w:rPr>
                      <w:rFonts w:ascii="ＭＳ 明朝" w:hAnsi="ＭＳ 明朝" w:cs="ＭＳ 明朝" w:hint="eastAsia"/>
                      <w:spacing w:val="6"/>
                      <w:kern w:val="0"/>
                      <w:szCs w:val="21"/>
                    </w:rPr>
                    <w:t>デジタルトランスフォーメーション</w:t>
                  </w:r>
                  <w:r w:rsidRPr="000F43FF">
                    <w:rPr>
                      <w:rFonts w:ascii="ＭＳ 明朝" w:hAnsi="ＭＳ 明朝" w:cs="ＭＳ 明朝" w:hint="eastAsia"/>
                      <w:spacing w:val="6"/>
                      <w:kern w:val="0"/>
                      <w:szCs w:val="21"/>
                    </w:rPr>
                    <w:t>(DX)</w:t>
                  </w:r>
                  <w:r w:rsidRPr="000F43FF">
                    <w:rPr>
                      <w:rFonts w:ascii="ＭＳ 明朝" w:hAnsi="ＭＳ 明朝" w:cs="ＭＳ 明朝" w:hint="eastAsia"/>
                      <w:spacing w:val="6"/>
                      <w:kern w:val="0"/>
                      <w:szCs w:val="21"/>
                    </w:rPr>
                    <w:t>戦略指針</w:t>
                  </w:r>
                </w:p>
              </w:tc>
            </w:tr>
            <w:tr w:rsidR="00C06ACD" w:rsidRPr="00E577BF" w14:paraId="15FFB657" w14:textId="77777777" w:rsidTr="00812832">
              <w:trPr>
                <w:trHeight w:val="697"/>
              </w:trPr>
              <w:tc>
                <w:tcPr>
                  <w:tcW w:w="2600" w:type="dxa"/>
                  <w:shd w:val="clear" w:color="auto" w:fill="auto"/>
                </w:tcPr>
                <w:p w14:paraId="09D6FA76"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0E2BAD52"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116E297" w14:textId="77777777"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06ACD" w:rsidRPr="00E577BF" w14:paraId="2A2A0EB3" w14:textId="77777777" w:rsidTr="00812832">
              <w:trPr>
                <w:trHeight w:val="707"/>
              </w:trPr>
              <w:tc>
                <w:tcPr>
                  <w:tcW w:w="2600" w:type="dxa"/>
                  <w:shd w:val="clear" w:color="auto" w:fill="auto"/>
                </w:tcPr>
                <w:p w14:paraId="0E02E846" w14:textId="77777777" w:rsidR="00C06ACD" w:rsidRPr="006969EA"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C9C467" w14:textId="77777777" w:rsidR="00C06ACD"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㈱油研　ホームページ</w:t>
                  </w:r>
                  <w:r w:rsidRPr="006969EA">
                    <w:rPr>
                      <w:rFonts w:ascii="ＭＳ 明朝" w:hAnsi="ＭＳ 明朝" w:cs="ＭＳ 明朝" w:hint="eastAsia"/>
                      <w:spacing w:val="6"/>
                      <w:kern w:val="0"/>
                      <w:szCs w:val="21"/>
                    </w:rPr>
                    <w:t xml:space="preserve"> </w:t>
                  </w:r>
                  <w:r w:rsidRPr="006969EA">
                    <w:rPr>
                      <w:rFonts w:ascii="ＭＳ 明朝" w:hAnsi="ＭＳ 明朝" w:cs="ＭＳ 明朝" w:hint="eastAsia"/>
                      <w:spacing w:val="6"/>
                      <w:kern w:val="0"/>
                      <w:szCs w:val="21"/>
                    </w:rPr>
                    <w:t>◎</w:t>
                  </w:r>
                  <w:r w:rsidRPr="006969EA">
                    <w:rPr>
                      <w:rFonts w:ascii="ＭＳ 明朝" w:hAnsi="ＭＳ 明朝" w:cs="ＭＳ 明朝" w:hint="eastAsia"/>
                      <w:spacing w:val="6"/>
                      <w:kern w:val="0"/>
                      <w:szCs w:val="21"/>
                    </w:rPr>
                    <w:t>D</w:t>
                  </w:r>
                  <w:r w:rsidRPr="006969EA">
                    <w:rPr>
                      <w:rFonts w:ascii="ＭＳ 明朝" w:hAnsi="ＭＳ 明朝" w:cs="ＭＳ 明朝"/>
                      <w:spacing w:val="6"/>
                      <w:kern w:val="0"/>
                      <w:szCs w:val="21"/>
                    </w:rPr>
                    <w:t>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p.7</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8)</w:t>
                  </w:r>
                </w:p>
                <w:p w14:paraId="1FE4DE1F" w14:textId="37C5E87D" w:rsidR="00812832" w:rsidRPr="006969EA" w:rsidRDefault="00000000"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sidR="00812832" w:rsidRPr="006969EA">
                      <w:rPr>
                        <w:rStyle w:val="af7"/>
                        <w:rFonts w:ascii="ＭＳ 明朝" w:hAnsi="ＭＳ 明朝" w:cs="ＭＳ 明朝"/>
                        <w:color w:val="auto"/>
                        <w:spacing w:val="6"/>
                        <w:kern w:val="0"/>
                        <w:szCs w:val="21"/>
                      </w:rPr>
                      <w:t>https://www.yuken-gifu.jp/pdf/dx01.pdf</w:t>
                    </w:r>
                  </w:hyperlink>
                </w:p>
              </w:tc>
            </w:tr>
            <w:tr w:rsidR="00C06ACD" w:rsidRPr="00E577BF" w14:paraId="640E83AB" w14:textId="77777777" w:rsidTr="00812832">
              <w:trPr>
                <w:trHeight w:val="353"/>
              </w:trPr>
              <w:tc>
                <w:tcPr>
                  <w:tcW w:w="2600" w:type="dxa"/>
                  <w:shd w:val="clear" w:color="auto" w:fill="auto"/>
                </w:tcPr>
                <w:p w14:paraId="2A82AECA"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26DAE98"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6CB3">
                    <w:rPr>
                      <w:rFonts w:ascii="ＭＳ 明朝" w:hAnsi="ＭＳ 明朝" w:cs="ＭＳ 明朝" w:hint="eastAsia"/>
                      <w:spacing w:val="6"/>
                      <w:kern w:val="0"/>
                      <w:szCs w:val="21"/>
                    </w:rPr>
                    <w:t>新デジタルフォーメーションのうち、</w:t>
                  </w:r>
                </w:p>
                <w:p w14:paraId="64CFD0D6"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AF6CB3">
                    <w:rPr>
                      <w:rFonts w:ascii="ＭＳ 明朝" w:hAnsi="ＭＳ 明朝" w:cs="ＭＳ 明朝" w:hint="eastAsia"/>
                      <w:spacing w:val="6"/>
                      <w:kern w:val="0"/>
                      <w:szCs w:val="21"/>
                    </w:rPr>
                    <w:t>リサイクル提案事業</w:t>
                  </w:r>
                </w:p>
                <w:p w14:paraId="138B96DC" w14:textId="77777777" w:rsidR="00C06ACD" w:rsidRPr="00AF6CB3"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F6CB3">
                    <w:rPr>
                      <w:rFonts w:ascii="ＭＳ 明朝" w:hAnsi="ＭＳ 明朝" w:cs="ＭＳ 明朝" w:hint="eastAsia"/>
                      <w:spacing w:val="6"/>
                      <w:kern w:val="0"/>
                      <w:szCs w:val="21"/>
                    </w:rPr>
                    <w:t>デジタル技術を使って排出事業所と処分事業所（リサイクル事業所）をつなぐプラットフォームを構築し、蓄積したデータを用いて適切な処分、再生方法や輸送費用などのプラン提案を行っていきます。</w:t>
                  </w:r>
                </w:p>
                <w:p w14:paraId="6D2725B9" w14:textId="77777777" w:rsidR="00C06ACD"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AF6CB3">
                    <w:rPr>
                      <w:rFonts w:ascii="ＭＳ 明朝" w:hAnsi="ＭＳ 明朝" w:cs="ＭＳ 明朝" w:hint="eastAsia"/>
                      <w:spacing w:val="6"/>
                      <w:kern w:val="0"/>
                      <w:szCs w:val="21"/>
                    </w:rPr>
                    <w:t>新規</w:t>
                  </w:r>
                  <w:r w:rsidRPr="00AF6CB3">
                    <w:rPr>
                      <w:rFonts w:ascii="ＭＳ 明朝" w:hAnsi="ＭＳ 明朝" w:cs="ＭＳ 明朝" w:hint="eastAsia"/>
                      <w:spacing w:val="6"/>
                      <w:kern w:val="0"/>
                      <w:szCs w:val="21"/>
                    </w:rPr>
                    <w:t>eco liquid</w:t>
                  </w:r>
                  <w:r w:rsidRPr="00AF6CB3">
                    <w:rPr>
                      <w:rFonts w:ascii="ＭＳ 明朝" w:hAnsi="ＭＳ 明朝" w:cs="ＭＳ 明朝" w:hint="eastAsia"/>
                      <w:spacing w:val="6"/>
                      <w:kern w:val="0"/>
                      <w:szCs w:val="21"/>
                    </w:rPr>
                    <w:t>事業</w:t>
                  </w:r>
                </w:p>
                <w:p w14:paraId="0848987C" w14:textId="11DF2611"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6CB3">
                    <w:rPr>
                      <w:rFonts w:ascii="ＭＳ 明朝" w:hAnsi="ＭＳ 明朝" w:cs="ＭＳ 明朝" w:hint="eastAsia"/>
                      <w:spacing w:val="6"/>
                      <w:kern w:val="0"/>
                      <w:szCs w:val="21"/>
                    </w:rPr>
                    <w:t>デジタル技術を用いて蓄積したデータを用いた材料の配合や自動制御化された製造工程により、水性化など環境商品としての価値を高めていきます。</w:t>
                  </w:r>
                </w:p>
              </w:tc>
            </w:tr>
            <w:tr w:rsidR="00C06ACD" w:rsidRPr="00E577BF" w14:paraId="20047B99" w14:textId="77777777" w:rsidTr="00812832">
              <w:trPr>
                <w:trHeight w:val="697"/>
              </w:trPr>
              <w:tc>
                <w:tcPr>
                  <w:tcW w:w="2600" w:type="dxa"/>
                  <w:shd w:val="clear" w:color="auto" w:fill="auto"/>
                </w:tcPr>
                <w:p w14:paraId="1BDE20EC" w14:textId="77777777" w:rsidR="00C06ACD" w:rsidRPr="00E577BF" w:rsidRDefault="00C06ACD" w:rsidP="00C06A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417F42B" w:rsidR="00C06ACD" w:rsidRPr="00E577BF" w:rsidRDefault="00C06ACD" w:rsidP="00C06A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603D">
                    <w:rPr>
                      <w:rFonts w:ascii="ＭＳ 明朝" w:hAnsi="ＭＳ 明朝" w:cs="ＭＳ 明朝" w:hint="eastAsia"/>
                      <w:spacing w:val="6"/>
                      <w:kern w:val="0"/>
                      <w:szCs w:val="21"/>
                    </w:rPr>
                    <w:t>本公表内容は取締役会で承認された方針に基づき作成され、公開文書に記載されている事項である。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812832">
              <w:trPr>
                <w:trHeight w:val="707"/>
              </w:trPr>
              <w:tc>
                <w:tcPr>
                  <w:tcW w:w="2600" w:type="dxa"/>
                  <w:shd w:val="clear" w:color="auto" w:fill="auto"/>
                </w:tcPr>
                <w:p w14:paraId="125C712C" w14:textId="77777777" w:rsidR="00D1302E" w:rsidRPr="006969E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09B8CBC" w14:textId="39F15ACA" w:rsidR="00C06ACD"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㈱油研　ホームページ</w:t>
                  </w:r>
                  <w:r w:rsidRPr="006969EA">
                    <w:rPr>
                      <w:rFonts w:ascii="ＭＳ 明朝" w:hAnsi="ＭＳ 明朝" w:cs="ＭＳ 明朝" w:hint="eastAsia"/>
                      <w:spacing w:val="6"/>
                      <w:kern w:val="0"/>
                      <w:szCs w:val="21"/>
                    </w:rPr>
                    <w:t xml:space="preserve"> </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DX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p.9</w:t>
                  </w:r>
                  <w:r w:rsidR="006969EA">
                    <w:rPr>
                      <w:rFonts w:ascii="ＭＳ 明朝" w:hAnsi="ＭＳ 明朝" w:cs="ＭＳ 明朝" w:hint="eastAsia"/>
                      <w:spacing w:val="6"/>
                      <w:kern w:val="0"/>
                      <w:szCs w:val="21"/>
                    </w:rPr>
                    <w:t>、</w:t>
                  </w:r>
                  <w:r w:rsidR="006969EA">
                    <w:rPr>
                      <w:rFonts w:ascii="ＭＳ 明朝" w:hAnsi="ＭＳ 明朝" w:cs="ＭＳ 明朝" w:hint="eastAsia"/>
                      <w:spacing w:val="6"/>
                      <w:kern w:val="0"/>
                      <w:szCs w:val="21"/>
                    </w:rPr>
                    <w:t>p.10)</w:t>
                  </w:r>
                </w:p>
                <w:p w14:paraId="731D05F2" w14:textId="77777777" w:rsidR="00812832" w:rsidRPr="006969EA" w:rsidRDefault="00000000" w:rsidP="00C06ACD">
                  <w:pPr>
                    <w:suppressAutoHyphens/>
                    <w:kinsoku w:val="0"/>
                    <w:overflowPunct w:val="0"/>
                    <w:adjustRightInd w:val="0"/>
                    <w:spacing w:afterLines="50" w:after="120" w:line="238" w:lineRule="exact"/>
                    <w:jc w:val="left"/>
                    <w:textAlignment w:val="center"/>
                    <w:rPr>
                      <w:rStyle w:val="af7"/>
                      <w:rFonts w:ascii="ＭＳ 明朝" w:hAnsi="ＭＳ 明朝" w:cs="ＭＳ 明朝"/>
                      <w:color w:val="auto"/>
                      <w:spacing w:val="6"/>
                      <w:kern w:val="0"/>
                      <w:szCs w:val="21"/>
                    </w:rPr>
                  </w:pPr>
                  <w:hyperlink r:id="rId10" w:history="1">
                    <w:r w:rsidR="00812832" w:rsidRPr="006969EA">
                      <w:rPr>
                        <w:rStyle w:val="af7"/>
                        <w:rFonts w:ascii="ＭＳ 明朝" w:hAnsi="ＭＳ 明朝" w:cs="ＭＳ 明朝"/>
                        <w:color w:val="auto"/>
                        <w:spacing w:val="6"/>
                        <w:kern w:val="0"/>
                        <w:szCs w:val="21"/>
                      </w:rPr>
                      <w:t>https://www.yuken-gifu.jp/pdf/dx01.pdf</w:t>
                    </w:r>
                  </w:hyperlink>
                </w:p>
                <w:p w14:paraId="001E55D6" w14:textId="77777777" w:rsidR="007B6B40" w:rsidRPr="006969EA" w:rsidRDefault="007B6B40" w:rsidP="00C06ACD">
                  <w:pPr>
                    <w:suppressAutoHyphens/>
                    <w:kinsoku w:val="0"/>
                    <w:overflowPunct w:val="0"/>
                    <w:adjustRightInd w:val="0"/>
                    <w:spacing w:afterLines="50" w:after="120" w:line="238" w:lineRule="exact"/>
                    <w:jc w:val="left"/>
                    <w:textAlignment w:val="center"/>
                    <w:rPr>
                      <w:rStyle w:val="af7"/>
                      <w:rFonts w:ascii="ＭＳ 明朝" w:hAnsi="ＭＳ 明朝" w:cs="ＭＳ 明朝"/>
                      <w:color w:val="auto"/>
                      <w:spacing w:val="6"/>
                      <w:kern w:val="0"/>
                      <w:szCs w:val="21"/>
                    </w:rPr>
                  </w:pPr>
                </w:p>
                <w:p w14:paraId="47D9F1D0" w14:textId="29FD6ABD" w:rsidR="007B6B40" w:rsidRPr="006969EA" w:rsidRDefault="007B6B40"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Style w:val="af7"/>
                      <w:rFonts w:hint="eastAsia"/>
                      <w:color w:val="auto"/>
                      <w:u w:val="none"/>
                    </w:rPr>
                    <w:lastRenderedPageBreak/>
                    <w:t>※全社人材育成については別添資料参照</w:t>
                  </w:r>
                </w:p>
              </w:tc>
            </w:tr>
            <w:tr w:rsidR="006969EA" w:rsidRPr="006969EA" w14:paraId="5040428A" w14:textId="77777777" w:rsidTr="00812832">
              <w:trPr>
                <w:trHeight w:val="697"/>
              </w:trPr>
              <w:tc>
                <w:tcPr>
                  <w:tcW w:w="2600" w:type="dxa"/>
                  <w:shd w:val="clear" w:color="auto" w:fill="auto"/>
                </w:tcPr>
                <w:p w14:paraId="25393031" w14:textId="77777777" w:rsidR="00D1302E" w:rsidRPr="006969E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15073F7" w14:textId="77777777" w:rsidR="00C06ACD"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新デジタルフォーメーションの体制は、社内は社長、事業本部長、管理責任者とし、それぞれ監督・報告・事業推進、新入社員の教育の役割を担います。</w:t>
                  </w:r>
                </w:p>
                <w:p w14:paraId="767D9DAC" w14:textId="77777777" w:rsidR="00C06ACD"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新デジタルフォーメーションの効果分析と監査は取締役会の役目とし、効果を分析できる</w:t>
                  </w:r>
                  <w:r w:rsidRPr="006969EA">
                    <w:rPr>
                      <w:rFonts w:ascii="ＭＳ 明朝" w:hAnsi="ＭＳ 明朝" w:cs="ＭＳ 明朝" w:hint="eastAsia"/>
                      <w:spacing w:val="6"/>
                      <w:kern w:val="0"/>
                      <w:szCs w:val="21"/>
                    </w:rPr>
                    <w:t>HP</w:t>
                  </w:r>
                  <w:r w:rsidRPr="006969EA">
                    <w:rPr>
                      <w:rFonts w:ascii="ＭＳ 明朝" w:hAnsi="ＭＳ 明朝" w:cs="ＭＳ 明朝" w:hint="eastAsia"/>
                      <w:spacing w:val="6"/>
                      <w:kern w:val="0"/>
                      <w:szCs w:val="21"/>
                    </w:rPr>
                    <w:t>を構築して分析と監査の補助に充てます。</w:t>
                  </w:r>
                </w:p>
                <w:p w14:paraId="64A189C5" w14:textId="77777777" w:rsidR="00D1302E" w:rsidRPr="006969EA" w:rsidRDefault="00C06ACD" w:rsidP="00C06AC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新デジタルフォーメーションの事業推進については、社外</w:t>
                  </w:r>
                  <w:r w:rsidRPr="006969EA">
                    <w:rPr>
                      <w:rFonts w:ascii="ＭＳ 明朝" w:hAnsi="ＭＳ 明朝" w:cs="ＭＳ 明朝" w:hint="eastAsia"/>
                      <w:spacing w:val="6"/>
                      <w:kern w:val="0"/>
                      <w:szCs w:val="21"/>
                    </w:rPr>
                    <w:t>CMO(Chief Marketing Officer)</w:t>
                  </w:r>
                  <w:r w:rsidRPr="006969EA">
                    <w:rPr>
                      <w:rFonts w:ascii="ＭＳ 明朝" w:hAnsi="ＭＳ 明朝" w:cs="ＭＳ 明朝" w:hint="eastAsia"/>
                      <w:spacing w:val="6"/>
                      <w:kern w:val="0"/>
                      <w:szCs w:val="21"/>
                    </w:rPr>
                    <w:t>「最高マーケティング責任者」を任命し、専門家による助言と分析ツールにより新デジタルフォーメーションの推進、監査の両面で助言をいただきます。</w:t>
                  </w:r>
                </w:p>
                <w:p w14:paraId="310CB9CA" w14:textId="2200BC62" w:rsidR="007B6B40" w:rsidRPr="006969EA" w:rsidRDefault="007349B8" w:rsidP="007349B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入社員の教育については、新デジタルフォーメーションの取り組みのほか、会社の理念やビジョン、業務内容、データ活用の方法など対面だけでなく、オンライン講座なども含めた教育環境の整備を行います。</w:t>
                  </w:r>
                  <w:r w:rsidR="00A91E5B" w:rsidRPr="006969EA">
                    <w:rPr>
                      <w:rStyle w:val="af7"/>
                      <w:rFonts w:hint="eastAsia"/>
                      <w:color w:val="auto"/>
                      <w:u w:val="none"/>
                    </w:rPr>
                    <w:t>※全社人材育成については別添資料参照</w:t>
                  </w:r>
                </w:p>
              </w:tc>
            </w:tr>
          </w:tbl>
          <w:p w14:paraId="4C457EE6" w14:textId="77777777" w:rsidR="00D1302E" w:rsidRPr="006969E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6969E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969EA" w:rsidRPr="006969EA" w14:paraId="7D056D5B" w14:textId="77777777" w:rsidTr="00812832">
              <w:trPr>
                <w:trHeight w:val="707"/>
              </w:trPr>
              <w:tc>
                <w:tcPr>
                  <w:tcW w:w="2600" w:type="dxa"/>
                  <w:shd w:val="clear" w:color="auto" w:fill="auto"/>
                </w:tcPr>
                <w:p w14:paraId="35DC78DD" w14:textId="77777777" w:rsidR="00DC0942" w:rsidRPr="006969EA"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08F7C0"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㈱油研　ホームページ</w:t>
                  </w:r>
                  <w:r w:rsidRPr="006969EA">
                    <w:rPr>
                      <w:rFonts w:ascii="ＭＳ 明朝" w:hAnsi="ＭＳ 明朝" w:cs="ＭＳ 明朝" w:hint="eastAsia"/>
                      <w:spacing w:val="6"/>
                      <w:kern w:val="0"/>
                      <w:szCs w:val="21"/>
                    </w:rPr>
                    <w:t xml:space="preserve"> </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DX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p.10)</w:t>
                  </w:r>
                </w:p>
                <w:p w14:paraId="603C1BDA" w14:textId="213E1177" w:rsidR="00812832" w:rsidRPr="006969EA" w:rsidRDefault="00000000"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1" w:history="1">
                    <w:r w:rsidR="00812832" w:rsidRPr="006969EA">
                      <w:rPr>
                        <w:rStyle w:val="af7"/>
                        <w:rFonts w:ascii="ＭＳ 明朝" w:hAnsi="ＭＳ 明朝" w:cs="ＭＳ 明朝"/>
                        <w:color w:val="auto"/>
                        <w:spacing w:val="6"/>
                        <w:kern w:val="0"/>
                        <w:szCs w:val="21"/>
                      </w:rPr>
                      <w:t>https://www.yuken-gifu.jp/pdf/dx01.pdf</w:t>
                    </w:r>
                  </w:hyperlink>
                </w:p>
              </w:tc>
            </w:tr>
            <w:tr w:rsidR="006969EA" w:rsidRPr="006969EA" w14:paraId="7479E3C3" w14:textId="77777777" w:rsidTr="00812832">
              <w:trPr>
                <w:trHeight w:val="697"/>
              </w:trPr>
              <w:tc>
                <w:tcPr>
                  <w:tcW w:w="2600" w:type="dxa"/>
                  <w:shd w:val="clear" w:color="auto" w:fill="auto"/>
                </w:tcPr>
                <w:p w14:paraId="5441433A" w14:textId="77777777" w:rsidR="00DC0942" w:rsidRPr="006969EA"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969EA">
                    <w:rPr>
                      <w:rFonts w:ascii="ＭＳ 明朝" w:eastAsia="ＭＳ 明朝" w:hAnsi="ＭＳ 明朝" w:cs="ＭＳ 明朝" w:hint="eastAsia"/>
                      <w:spacing w:val="6"/>
                      <w:kern w:val="0"/>
                      <w:szCs w:val="21"/>
                    </w:rPr>
                    <w:t>記載内容抜粋</w:t>
                  </w:r>
                </w:p>
              </w:tc>
              <w:tc>
                <w:tcPr>
                  <w:tcW w:w="5890" w:type="dxa"/>
                  <w:shd w:val="clear" w:color="auto" w:fill="auto"/>
                </w:tcPr>
                <w:p w14:paraId="2C302388"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新デジタルフォーメーションの取り組みとして以下の</w:t>
                  </w:r>
                  <w:r w:rsidRPr="006969EA">
                    <w:rPr>
                      <w:rFonts w:ascii="ＭＳ 明朝" w:hAnsi="ＭＳ 明朝" w:cs="ＭＳ 明朝" w:hint="eastAsia"/>
                      <w:spacing w:val="6"/>
                      <w:kern w:val="0"/>
                      <w:szCs w:val="21"/>
                    </w:rPr>
                    <w:t>IT</w:t>
                  </w:r>
                  <w:r w:rsidRPr="006969EA">
                    <w:rPr>
                      <w:rFonts w:ascii="ＭＳ 明朝" w:hAnsi="ＭＳ 明朝" w:cs="ＭＳ 明朝" w:hint="eastAsia"/>
                      <w:spacing w:val="6"/>
                      <w:kern w:val="0"/>
                      <w:szCs w:val="21"/>
                    </w:rPr>
                    <w:t>システム・デジタル技術活用環境の整備に取り組みます。</w:t>
                  </w:r>
                </w:p>
                <w:p w14:paraId="4DCFEF3F"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①リサイクル提案事業</w:t>
                  </w:r>
                </w:p>
                <w:p w14:paraId="3D1A31BB"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顧客間ネットワーク、コミュニケーション手段の充実、データの蓄積、分析のシステム導入により、排出事業所と処分事業所（リサイクル事業所）をつなぐプラットフォームの構築と、蓄積したデータを用いて適切な処分、再生方法や輸送費用などのプラン提案を行っていきます。合わせて現行の営業システムを更新していきます。</w:t>
                  </w:r>
                </w:p>
                <w:p w14:paraId="30F2B7B7"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②新規</w:t>
                  </w:r>
                  <w:r w:rsidRPr="006969EA">
                    <w:rPr>
                      <w:rFonts w:ascii="ＭＳ 明朝" w:hAnsi="ＭＳ 明朝" w:cs="ＭＳ 明朝" w:hint="eastAsia"/>
                      <w:spacing w:val="6"/>
                      <w:kern w:val="0"/>
                      <w:szCs w:val="21"/>
                    </w:rPr>
                    <w:t>eco liquid</w:t>
                  </w:r>
                  <w:r w:rsidRPr="006969EA">
                    <w:rPr>
                      <w:rFonts w:ascii="ＭＳ 明朝" w:hAnsi="ＭＳ 明朝" w:cs="ＭＳ 明朝" w:hint="eastAsia"/>
                      <w:spacing w:val="6"/>
                      <w:kern w:val="0"/>
                      <w:szCs w:val="21"/>
                    </w:rPr>
                    <w:t>事業</w:t>
                  </w:r>
                </w:p>
                <w:p w14:paraId="7B1BCC4F" w14:textId="727DC48E"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6969EA">
                    <w:rPr>
                      <w:rFonts w:ascii="ＭＳ 明朝" w:hAnsi="ＭＳ 明朝" w:cs="ＭＳ 明朝" w:hint="eastAsia"/>
                      <w:spacing w:val="6"/>
                      <w:kern w:val="0"/>
                      <w:szCs w:val="21"/>
                    </w:rPr>
                    <w:t>蓄積したデータを利用して、新商品の価値を</w:t>
                  </w:r>
                  <w:r w:rsidR="00924FC6" w:rsidRPr="006969EA">
                    <w:rPr>
                      <w:rFonts w:ascii="ＭＳ 明朝" w:hAnsi="ＭＳ 明朝" w:cs="ＭＳ 明朝" w:hint="eastAsia"/>
                      <w:spacing w:val="6"/>
                      <w:kern w:val="0"/>
                      <w:szCs w:val="21"/>
                    </w:rPr>
                    <w:t>認知していただける</w:t>
                  </w:r>
                  <w:r w:rsidR="00924FC6" w:rsidRPr="006969EA">
                    <w:rPr>
                      <w:rFonts w:ascii="ＭＳ 明朝" w:hAnsi="ＭＳ 明朝" w:cs="ＭＳ 明朝" w:hint="eastAsia"/>
                      <w:spacing w:val="6"/>
                      <w:kern w:val="0"/>
                      <w:szCs w:val="21"/>
                    </w:rPr>
                    <w:t>HP</w:t>
                  </w:r>
                  <w:r w:rsidR="00924FC6" w:rsidRPr="006969EA">
                    <w:rPr>
                      <w:rFonts w:ascii="ＭＳ 明朝" w:hAnsi="ＭＳ 明朝" w:cs="ＭＳ 明朝" w:hint="eastAsia"/>
                      <w:spacing w:val="6"/>
                      <w:kern w:val="0"/>
                      <w:szCs w:val="21"/>
                    </w:rPr>
                    <w:t>の新築、デジタル営業ツールの作成を行っていきます</w:t>
                  </w:r>
                  <w:r w:rsidRPr="006969EA">
                    <w:rPr>
                      <w:rFonts w:ascii="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0942" w:rsidRPr="00E577BF" w14:paraId="48690733" w14:textId="77777777" w:rsidTr="00812832">
              <w:trPr>
                <w:trHeight w:val="707"/>
              </w:trPr>
              <w:tc>
                <w:tcPr>
                  <w:tcW w:w="2600" w:type="dxa"/>
                  <w:shd w:val="clear" w:color="auto" w:fill="auto"/>
                </w:tcPr>
                <w:p w14:paraId="3ECA72EB"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6E79F24" w14:textId="77777777" w:rsidR="00DC0942" w:rsidRPr="000F43F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3FF">
                    <w:rPr>
                      <w:rFonts w:ascii="ＭＳ 明朝" w:hAnsi="ＭＳ 明朝" w:cs="ＭＳ 明朝" w:hint="eastAsia"/>
                      <w:spacing w:val="6"/>
                      <w:kern w:val="0"/>
                      <w:szCs w:val="21"/>
                    </w:rPr>
                    <w:t>株式会社　油</w:t>
                  </w:r>
                  <w:r w:rsidRPr="000F43FF">
                    <w:rPr>
                      <w:rFonts w:ascii="ＭＳ 明朝" w:hAnsi="ＭＳ 明朝" w:cs="ＭＳ 明朝" w:hint="eastAsia"/>
                      <w:spacing w:val="6"/>
                      <w:kern w:val="0"/>
                      <w:szCs w:val="21"/>
                    </w:rPr>
                    <w:t xml:space="preserve"> </w:t>
                  </w:r>
                  <w:r w:rsidRPr="000F43FF">
                    <w:rPr>
                      <w:rFonts w:ascii="ＭＳ 明朝" w:hAnsi="ＭＳ 明朝" w:cs="ＭＳ 明朝" w:hint="eastAsia"/>
                      <w:spacing w:val="6"/>
                      <w:kern w:val="0"/>
                      <w:szCs w:val="21"/>
                    </w:rPr>
                    <w:t>研</w:t>
                  </w:r>
                </w:p>
                <w:p w14:paraId="6D53F19D" w14:textId="4ED0E931"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3FF">
                    <w:rPr>
                      <w:rFonts w:ascii="ＭＳ 明朝" w:hAnsi="ＭＳ 明朝" w:cs="ＭＳ 明朝" w:hint="eastAsia"/>
                      <w:spacing w:val="6"/>
                      <w:kern w:val="0"/>
                      <w:szCs w:val="21"/>
                    </w:rPr>
                    <w:t>デジタルトランスフォーメーション</w:t>
                  </w:r>
                  <w:r w:rsidRPr="000F43FF">
                    <w:rPr>
                      <w:rFonts w:ascii="ＭＳ 明朝" w:hAnsi="ＭＳ 明朝" w:cs="ＭＳ 明朝" w:hint="eastAsia"/>
                      <w:spacing w:val="6"/>
                      <w:kern w:val="0"/>
                      <w:szCs w:val="21"/>
                    </w:rPr>
                    <w:t>(DX)</w:t>
                  </w:r>
                  <w:r w:rsidRPr="000F43FF">
                    <w:rPr>
                      <w:rFonts w:ascii="ＭＳ 明朝" w:hAnsi="ＭＳ 明朝" w:cs="ＭＳ 明朝" w:hint="eastAsia"/>
                      <w:spacing w:val="6"/>
                      <w:kern w:val="0"/>
                      <w:szCs w:val="21"/>
                    </w:rPr>
                    <w:t>戦略指針</w:t>
                  </w:r>
                </w:p>
              </w:tc>
            </w:tr>
            <w:tr w:rsidR="00DC0942" w:rsidRPr="00E577BF" w14:paraId="655C5BE1" w14:textId="77777777" w:rsidTr="00812832">
              <w:trPr>
                <w:trHeight w:val="697"/>
              </w:trPr>
              <w:tc>
                <w:tcPr>
                  <w:tcW w:w="2600" w:type="dxa"/>
                  <w:shd w:val="clear" w:color="auto" w:fill="auto"/>
                </w:tcPr>
                <w:p w14:paraId="0046106A"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0B35BF0"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12B92F68" w14:textId="77777777"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0942" w:rsidRPr="00E577BF" w14:paraId="41F5F9BC" w14:textId="77777777" w:rsidTr="00812832">
              <w:trPr>
                <w:trHeight w:val="707"/>
              </w:trPr>
              <w:tc>
                <w:tcPr>
                  <w:tcW w:w="2600" w:type="dxa"/>
                  <w:shd w:val="clear" w:color="auto" w:fill="auto"/>
                </w:tcPr>
                <w:p w14:paraId="233DC24C"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453510"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㈱油研　ホームページ　◎</w:t>
                  </w:r>
                  <w:r w:rsidRPr="006969EA">
                    <w:rPr>
                      <w:rFonts w:ascii="ＭＳ 明朝" w:hAnsi="ＭＳ 明朝" w:cs="ＭＳ 明朝" w:hint="eastAsia"/>
                      <w:spacing w:val="6"/>
                      <w:kern w:val="0"/>
                      <w:szCs w:val="21"/>
                    </w:rPr>
                    <w:t>D</w:t>
                  </w:r>
                  <w:r w:rsidRPr="006969EA">
                    <w:rPr>
                      <w:rFonts w:ascii="ＭＳ 明朝" w:hAnsi="ＭＳ 明朝" w:cs="ＭＳ 明朝"/>
                      <w:spacing w:val="6"/>
                      <w:kern w:val="0"/>
                      <w:szCs w:val="21"/>
                    </w:rPr>
                    <w:t>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p.11</w:t>
                  </w:r>
                  <w:r w:rsidRPr="006969EA">
                    <w:rPr>
                      <w:rFonts w:ascii="ＭＳ 明朝" w:hAnsi="ＭＳ 明朝" w:cs="ＭＳ 明朝" w:hint="eastAsia"/>
                      <w:spacing w:val="6"/>
                      <w:kern w:val="0"/>
                      <w:szCs w:val="21"/>
                    </w:rPr>
                    <w:t>,1</w:t>
                  </w:r>
                  <w:r w:rsidRPr="006969EA">
                    <w:rPr>
                      <w:rFonts w:ascii="ＭＳ 明朝" w:hAnsi="ＭＳ 明朝" w:cs="ＭＳ 明朝"/>
                      <w:spacing w:val="6"/>
                      <w:kern w:val="0"/>
                      <w:szCs w:val="21"/>
                    </w:rPr>
                    <w:t>2)</w:t>
                  </w:r>
                </w:p>
                <w:p w14:paraId="0AF707E1" w14:textId="5BA612CE" w:rsidR="00812832" w:rsidRPr="006969EA" w:rsidRDefault="00000000"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sidR="00812832" w:rsidRPr="006969EA">
                      <w:rPr>
                        <w:rStyle w:val="af7"/>
                        <w:rFonts w:ascii="ＭＳ 明朝" w:hAnsi="ＭＳ 明朝" w:cs="ＭＳ 明朝"/>
                        <w:color w:val="auto"/>
                        <w:spacing w:val="6"/>
                        <w:kern w:val="0"/>
                        <w:szCs w:val="21"/>
                      </w:rPr>
                      <w:t>https://www.yuken-gifu.jp/pdf/dx01.pdf</w:t>
                    </w:r>
                  </w:hyperlink>
                </w:p>
              </w:tc>
            </w:tr>
            <w:tr w:rsidR="00DC0942" w:rsidRPr="00E577BF" w14:paraId="3219FCF2" w14:textId="77777777" w:rsidTr="00812832">
              <w:trPr>
                <w:trHeight w:val="697"/>
              </w:trPr>
              <w:tc>
                <w:tcPr>
                  <w:tcW w:w="2600" w:type="dxa"/>
                  <w:shd w:val="clear" w:color="auto" w:fill="auto"/>
                </w:tcPr>
                <w:p w14:paraId="147A8794"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8BC4F08" w14:textId="77777777" w:rsidR="00DC0942" w:rsidRPr="006969EA" w:rsidRDefault="00DC0942" w:rsidP="00DC0942">
                  <w:pPr>
                    <w:suppressAutoHyphens/>
                    <w:kinsoku w:val="0"/>
                    <w:overflowPunct w:val="0"/>
                    <w:adjustRightInd w:val="0"/>
                    <w:spacing w:afterLines="50" w:after="120" w:line="238" w:lineRule="exact"/>
                    <w:jc w:val="left"/>
                    <w:textAlignment w:val="center"/>
                  </w:pPr>
                  <w:r w:rsidRPr="006969EA">
                    <w:rPr>
                      <w:rFonts w:hint="eastAsia"/>
                    </w:rPr>
                    <w:t>◎</w:t>
                  </w:r>
                  <w:r w:rsidRPr="006969EA">
                    <w:t>リサイ</w:t>
                  </w:r>
                  <w:r w:rsidRPr="006969EA">
                    <w:rPr>
                      <w:rFonts w:hint="eastAsia"/>
                    </w:rPr>
                    <w:t>クル提案事業</w:t>
                  </w:r>
                </w:p>
                <w:p w14:paraId="7B30B314" w14:textId="77777777" w:rsidR="00DC0942" w:rsidRPr="006969EA" w:rsidRDefault="00DC0942" w:rsidP="00DC0942">
                  <w:pPr>
                    <w:suppressAutoHyphens/>
                    <w:kinsoku w:val="0"/>
                    <w:overflowPunct w:val="0"/>
                    <w:adjustRightInd w:val="0"/>
                    <w:spacing w:afterLines="50" w:after="120" w:line="238" w:lineRule="exact"/>
                    <w:jc w:val="left"/>
                    <w:textAlignment w:val="center"/>
                  </w:pPr>
                  <w:r w:rsidRPr="006969EA">
                    <w:rPr>
                      <w:rFonts w:hint="eastAsia"/>
                    </w:rPr>
                    <w:t>▶成約率の向上</w:t>
                  </w:r>
                </w:p>
                <w:p w14:paraId="165309EB" w14:textId="77777777" w:rsidR="00DC0942" w:rsidRPr="006969EA" w:rsidRDefault="00DC0942" w:rsidP="00DC0942">
                  <w:pPr>
                    <w:suppressAutoHyphens/>
                    <w:kinsoku w:val="0"/>
                    <w:overflowPunct w:val="0"/>
                    <w:adjustRightInd w:val="0"/>
                    <w:spacing w:afterLines="50" w:after="120" w:line="238" w:lineRule="exact"/>
                    <w:jc w:val="left"/>
                    <w:textAlignment w:val="center"/>
                  </w:pPr>
                  <w:r w:rsidRPr="006969EA">
                    <w:rPr>
                      <w:rFonts w:hint="eastAsia"/>
                    </w:rPr>
                    <w:t>蓄積したデータをもとにした提案可能なプランを見える化することで、</w:t>
                  </w:r>
                </w:p>
                <w:p w14:paraId="0AB03565" w14:textId="77777777" w:rsidR="00DC0942" w:rsidRPr="006969EA" w:rsidRDefault="00DC0942" w:rsidP="00DC0942">
                  <w:pPr>
                    <w:suppressAutoHyphens/>
                    <w:kinsoku w:val="0"/>
                    <w:overflowPunct w:val="0"/>
                    <w:adjustRightInd w:val="0"/>
                    <w:spacing w:afterLines="50" w:after="120" w:line="238" w:lineRule="exact"/>
                    <w:jc w:val="left"/>
                    <w:textAlignment w:val="center"/>
                  </w:pPr>
                  <w:r w:rsidRPr="006969EA">
                    <w:rPr>
                      <w:rFonts w:hint="eastAsia"/>
                    </w:rPr>
                    <w:t>対応できるプランかどうかを事前にチェックできるような</w:t>
                  </w:r>
                  <w:r w:rsidRPr="006969EA">
                    <w:rPr>
                      <w:rFonts w:hint="eastAsia"/>
                    </w:rPr>
                    <w:lastRenderedPageBreak/>
                    <w:t>体制にします。</w:t>
                  </w:r>
                </w:p>
                <w:p w14:paraId="24FD1FF0" w14:textId="77777777" w:rsidR="00DC0942" w:rsidRPr="006969EA" w:rsidRDefault="00DC0942" w:rsidP="00DC0942">
                  <w:pPr>
                    <w:suppressAutoHyphens/>
                    <w:kinsoku w:val="0"/>
                    <w:overflowPunct w:val="0"/>
                    <w:adjustRightInd w:val="0"/>
                    <w:spacing w:afterLines="50" w:after="120" w:line="238" w:lineRule="exact"/>
                    <w:jc w:val="left"/>
                    <w:textAlignment w:val="center"/>
                  </w:pPr>
                  <w:r w:rsidRPr="006969EA">
                    <w:rPr>
                      <w:rFonts w:hint="eastAsia"/>
                    </w:rPr>
                    <w:t>お客様⇔油研 間での打合せ内容の相違やご提案に際して時間や手間などが効率化され、より的確に案件を受注できることが期待できるため、指標として成約率の向上を目指します。また、</w:t>
                  </w:r>
                  <w:r w:rsidRPr="006969EA">
                    <w:t>HP</w:t>
                  </w:r>
                  <w:r w:rsidRPr="006969EA">
                    <w:rPr>
                      <w:rFonts w:hint="eastAsia"/>
                    </w:rPr>
                    <w:t>にリサイクル提案が可能かを案内する</w:t>
                  </w:r>
                  <w:r w:rsidRPr="006969EA">
                    <w:t>Q&amp;A</w:t>
                  </w:r>
                  <w:r w:rsidRPr="006969EA">
                    <w:rPr>
                      <w:rFonts w:hint="eastAsia"/>
                    </w:rPr>
                    <w:t>などを設置し、事前にお客様で情報を確認して頂ける効果が期待できる。これにより業務の効率化を図り、さらなるサービスを構築する時間に充てていきます。</w:t>
                  </w:r>
                </w:p>
                <w:p w14:paraId="1DBEEF2A" w14:textId="77777777"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◎新規</w:t>
                  </w:r>
                  <w:r w:rsidRPr="006969EA">
                    <w:rPr>
                      <w:rFonts w:ascii="ＭＳ 明朝" w:hAnsi="ＭＳ 明朝" w:cs="ＭＳ 明朝" w:hint="eastAsia"/>
                      <w:spacing w:val="6"/>
                      <w:kern w:val="0"/>
                      <w:szCs w:val="21"/>
                    </w:rPr>
                    <w:t xml:space="preserve"> eco liquid </w:t>
                  </w:r>
                  <w:r w:rsidRPr="006969EA">
                    <w:rPr>
                      <w:rFonts w:ascii="ＭＳ 明朝" w:hAnsi="ＭＳ 明朝" w:cs="ＭＳ 明朝" w:hint="eastAsia"/>
                      <w:spacing w:val="6"/>
                      <w:kern w:val="0"/>
                      <w:szCs w:val="21"/>
                    </w:rPr>
                    <w:t>事業</w:t>
                  </w:r>
                </w:p>
                <w:p w14:paraId="40E9E1D8" w14:textId="77777777" w:rsidR="00DC0942" w:rsidRPr="006969EA" w:rsidRDefault="00DC0942" w:rsidP="00DC0942">
                  <w:pPr>
                    <w:suppressAutoHyphens/>
                    <w:kinsoku w:val="0"/>
                    <w:overflowPunct w:val="0"/>
                    <w:adjustRightInd w:val="0"/>
                    <w:spacing w:afterLines="50" w:after="120" w:line="220"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▶取引先数の拡大</w:t>
                  </w:r>
                </w:p>
                <w:p w14:paraId="6789EF29" w14:textId="77777777" w:rsidR="00DC0942" w:rsidRPr="006969EA" w:rsidRDefault="00DC0942" w:rsidP="00DC0942">
                  <w:pPr>
                    <w:suppressAutoHyphens/>
                    <w:kinsoku w:val="0"/>
                    <w:overflowPunct w:val="0"/>
                    <w:adjustRightInd w:val="0"/>
                    <w:spacing w:afterLines="50" w:after="120" w:line="220" w:lineRule="exact"/>
                    <w:jc w:val="left"/>
                    <w:textAlignment w:val="center"/>
                    <w:rPr>
                      <w:rFonts w:ascii="ＭＳ 明朝" w:hAnsi="ＭＳ 明朝" w:cs="ＭＳ 明朝"/>
                      <w:spacing w:val="6"/>
                      <w:kern w:val="0"/>
                      <w:szCs w:val="21"/>
                    </w:rPr>
                  </w:pPr>
                  <w:r w:rsidRPr="006969EA">
                    <w:rPr>
                      <w:rFonts w:ascii="ＭＳ 明朝" w:hAnsi="ＭＳ 明朝" w:cs="ＭＳ 明朝" w:hint="eastAsia"/>
                      <w:spacing w:val="6"/>
                      <w:kern w:val="0"/>
                      <w:szCs w:val="21"/>
                    </w:rPr>
                    <w:t>新規</w:t>
                  </w:r>
                  <w:r w:rsidRPr="006969EA">
                    <w:rPr>
                      <w:rFonts w:ascii="ＭＳ 明朝" w:hAnsi="ＭＳ 明朝" w:cs="ＭＳ 明朝"/>
                      <w:spacing w:val="6"/>
                      <w:kern w:val="0"/>
                      <w:szCs w:val="21"/>
                    </w:rPr>
                    <w:t>eco liquid</w:t>
                  </w:r>
                  <w:r w:rsidRPr="006969EA">
                    <w:rPr>
                      <w:rFonts w:ascii="ＭＳ 明朝" w:hAnsi="ＭＳ 明朝" w:cs="ＭＳ 明朝" w:hint="eastAsia"/>
                      <w:spacing w:val="6"/>
                      <w:kern w:val="0"/>
                      <w:szCs w:val="21"/>
                    </w:rPr>
                    <w:t>事業において、これまで約</w:t>
                  </w:r>
                  <w:r w:rsidRPr="006969EA">
                    <w:rPr>
                      <w:rFonts w:ascii="ＭＳ 明朝" w:hAnsi="ＭＳ 明朝" w:cs="ＭＳ 明朝"/>
                      <w:spacing w:val="6"/>
                      <w:kern w:val="0"/>
                      <w:szCs w:val="21"/>
                    </w:rPr>
                    <w:t>30</w:t>
                  </w:r>
                  <w:r w:rsidRPr="006969EA">
                    <w:rPr>
                      <w:rFonts w:ascii="ＭＳ 明朝" w:hAnsi="ＭＳ 明朝" w:cs="ＭＳ 明朝" w:hint="eastAsia"/>
                      <w:spacing w:val="6"/>
                      <w:kern w:val="0"/>
                      <w:szCs w:val="21"/>
                    </w:rPr>
                    <w:t>社とのお取引を継続しています。</w:t>
                  </w:r>
                </w:p>
                <w:p w14:paraId="66ADBC34" w14:textId="31A8F3FA" w:rsidR="00DC0942" w:rsidRPr="006969EA"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69EA">
                    <w:rPr>
                      <w:rFonts w:ascii="ＭＳ 明朝" w:hAnsi="ＭＳ 明朝" w:cs="ＭＳ 明朝"/>
                      <w:spacing w:val="6"/>
                      <w:kern w:val="0"/>
                      <w:szCs w:val="21"/>
                    </w:rPr>
                    <w:t>DX</w:t>
                  </w:r>
                  <w:r w:rsidRPr="006969EA">
                    <w:rPr>
                      <w:rFonts w:ascii="ＭＳ 明朝" w:hAnsi="ＭＳ 明朝" w:cs="ＭＳ 明朝" w:hint="eastAsia"/>
                      <w:spacing w:val="6"/>
                      <w:kern w:val="0"/>
                      <w:szCs w:val="21"/>
                    </w:rPr>
                    <w:t>化に取り組むことでサービス提供の品質を保ちながら、認知して頂く経路が増加し、取引先様の拡大につながると考えております。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812832">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B5B0F1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C0942">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DC0942">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DC0942">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0942" w:rsidRPr="00E577BF" w14:paraId="1A82348A" w14:textId="77777777" w:rsidTr="00812832">
              <w:trPr>
                <w:trHeight w:val="707"/>
              </w:trPr>
              <w:tc>
                <w:tcPr>
                  <w:tcW w:w="2600" w:type="dxa"/>
                  <w:shd w:val="clear" w:color="auto" w:fill="auto"/>
                </w:tcPr>
                <w:p w14:paraId="12D5BC37"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115A5B4" w14:textId="5BF68F70"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㈱油研</w:t>
                  </w:r>
                  <w:r w:rsidRPr="00F153EF">
                    <w:rPr>
                      <w:rFonts w:ascii="ＭＳ 明朝" w:hAnsi="ＭＳ 明朝" w:cs="ＭＳ 明朝" w:hint="eastAsia"/>
                      <w:spacing w:val="6"/>
                      <w:kern w:val="0"/>
                      <w:szCs w:val="21"/>
                    </w:rPr>
                    <w:t xml:space="preserve"> </w:t>
                  </w:r>
                  <w:r w:rsidRPr="00F153EF">
                    <w:rPr>
                      <w:rFonts w:ascii="ＭＳ 明朝" w:hAnsi="ＭＳ 明朝" w:cs="ＭＳ 明朝" w:hint="eastAsia"/>
                      <w:spacing w:val="6"/>
                      <w:kern w:val="0"/>
                      <w:szCs w:val="21"/>
                    </w:rPr>
                    <w:t>ホームページ</w:t>
                  </w:r>
                  <w:r w:rsidRPr="006969EA">
                    <w:rPr>
                      <w:rFonts w:ascii="ＭＳ 明朝" w:hAnsi="ＭＳ 明朝" w:cs="ＭＳ 明朝" w:hint="eastAsia"/>
                      <w:spacing w:val="6"/>
                      <w:kern w:val="0"/>
                      <w:szCs w:val="21"/>
                    </w:rPr>
                    <w:t>◎</w:t>
                  </w:r>
                  <w:r w:rsidRPr="006969EA">
                    <w:rPr>
                      <w:rFonts w:ascii="ＭＳ 明朝" w:hAnsi="ＭＳ 明朝" w:cs="ＭＳ 明朝" w:hint="eastAsia"/>
                      <w:spacing w:val="6"/>
                      <w:kern w:val="0"/>
                      <w:szCs w:val="21"/>
                    </w:rPr>
                    <w:t>D</w:t>
                  </w:r>
                  <w:r w:rsidRPr="006969EA">
                    <w:rPr>
                      <w:rFonts w:ascii="ＭＳ 明朝" w:hAnsi="ＭＳ 明朝" w:cs="ＭＳ 明朝"/>
                      <w:spacing w:val="6"/>
                      <w:kern w:val="0"/>
                      <w:szCs w:val="21"/>
                    </w:rPr>
                    <w:t>X</w:t>
                  </w:r>
                  <w:r w:rsidRPr="006969EA">
                    <w:rPr>
                      <w:rFonts w:ascii="ＭＳ 明朝" w:hAnsi="ＭＳ 明朝" w:cs="ＭＳ 明朝" w:hint="eastAsia"/>
                      <w:spacing w:val="6"/>
                      <w:kern w:val="0"/>
                      <w:szCs w:val="21"/>
                    </w:rPr>
                    <w:t>戦略</w:t>
                  </w:r>
                  <w:r w:rsidRPr="006969EA">
                    <w:rPr>
                      <w:rFonts w:ascii="ＭＳ 明朝" w:hAnsi="ＭＳ 明朝" w:cs="ＭＳ 明朝" w:hint="eastAsia"/>
                      <w:spacing w:val="6"/>
                      <w:kern w:val="0"/>
                      <w:szCs w:val="21"/>
                    </w:rPr>
                    <w:t>(</w:t>
                  </w:r>
                  <w:r w:rsidRPr="006969EA">
                    <w:rPr>
                      <w:rFonts w:ascii="ＭＳ 明朝" w:hAnsi="ＭＳ 明朝" w:cs="ＭＳ 明朝"/>
                      <w:spacing w:val="6"/>
                      <w:kern w:val="0"/>
                      <w:szCs w:val="21"/>
                    </w:rPr>
                    <w:t>p.</w:t>
                  </w:r>
                  <w:r w:rsidR="00924FC6" w:rsidRPr="006969EA">
                    <w:rPr>
                      <w:rFonts w:ascii="ＭＳ 明朝" w:hAnsi="ＭＳ 明朝" w:cs="ＭＳ 明朝" w:hint="eastAsia"/>
                      <w:spacing w:val="6"/>
                      <w:kern w:val="0"/>
                      <w:szCs w:val="21"/>
                    </w:rPr>
                    <w:t>13</w:t>
                  </w:r>
                  <w:r w:rsidR="00924FC6" w:rsidRPr="006969EA">
                    <w:rPr>
                      <w:rFonts w:ascii="ＭＳ 明朝" w:hAnsi="ＭＳ 明朝" w:cs="ＭＳ 明朝" w:hint="eastAsia"/>
                      <w:spacing w:val="6"/>
                      <w:kern w:val="0"/>
                      <w:szCs w:val="21"/>
                    </w:rPr>
                    <w:t>，</w:t>
                  </w:r>
                  <w:r w:rsidRPr="006969EA">
                    <w:rPr>
                      <w:rFonts w:ascii="ＭＳ 明朝" w:hAnsi="ＭＳ 明朝" w:cs="ＭＳ 明朝" w:hint="eastAsia"/>
                      <w:spacing w:val="6"/>
                      <w:kern w:val="0"/>
                      <w:szCs w:val="21"/>
                    </w:rPr>
                    <w:t>p</w:t>
                  </w:r>
                  <w:r w:rsidRPr="006969EA">
                    <w:rPr>
                      <w:rFonts w:ascii="ＭＳ 明朝" w:hAnsi="ＭＳ 明朝" w:cs="ＭＳ 明朝"/>
                      <w:spacing w:val="6"/>
                      <w:kern w:val="0"/>
                      <w:szCs w:val="21"/>
                    </w:rPr>
                    <w:t>.</w:t>
                  </w:r>
                  <w:r w:rsidRPr="006969EA">
                    <w:rPr>
                      <w:rFonts w:ascii="ＭＳ 明朝" w:hAnsi="ＭＳ 明朝" w:cs="ＭＳ 明朝" w:hint="eastAsia"/>
                      <w:spacing w:val="6"/>
                      <w:kern w:val="0"/>
                      <w:szCs w:val="21"/>
                    </w:rPr>
                    <w:t>1</w:t>
                  </w:r>
                  <w:r w:rsidRPr="006969EA">
                    <w:rPr>
                      <w:rFonts w:ascii="ＭＳ 明朝" w:hAnsi="ＭＳ 明朝" w:cs="ＭＳ 明朝"/>
                      <w:spacing w:val="6"/>
                      <w:kern w:val="0"/>
                      <w:szCs w:val="21"/>
                    </w:rPr>
                    <w:t xml:space="preserve">4 </w:t>
                  </w:r>
                  <w:r w:rsidRPr="006969EA">
                    <w:rPr>
                      <w:rFonts w:ascii="ＭＳ 明朝" w:hAnsi="ＭＳ 明朝" w:cs="ＭＳ 明朝" w:hint="eastAsia"/>
                      <w:spacing w:val="6"/>
                      <w:kern w:val="0"/>
                      <w:szCs w:val="21"/>
                    </w:rPr>
                    <w:t>項目</w:t>
                  </w:r>
                  <w:r w:rsidRPr="006969EA">
                    <w:rPr>
                      <w:rFonts w:ascii="ＭＳ 明朝" w:hAnsi="ＭＳ 明朝" w:cs="ＭＳ 明朝" w:hint="eastAsia"/>
                      <w:spacing w:val="6"/>
                      <w:kern w:val="0"/>
                      <w:szCs w:val="21"/>
                    </w:rPr>
                    <w:t>4</w:t>
                  </w:r>
                  <w:r w:rsidRPr="006969EA">
                    <w:rPr>
                      <w:rFonts w:ascii="ＭＳ 明朝" w:hAnsi="ＭＳ 明朝" w:cs="ＭＳ 明朝"/>
                      <w:spacing w:val="6"/>
                      <w:kern w:val="0"/>
                      <w:szCs w:val="21"/>
                    </w:rPr>
                    <w:t>)</w:t>
                  </w:r>
                </w:p>
                <w:p w14:paraId="6682EFB0"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https://www.yuken-gifu.jp/pdf/dx01.pdf</w:t>
                  </w:r>
                </w:p>
                <w:p w14:paraId="4832122C"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当社ホームページ内またはホームページ内に設置しているブログより、戦略の状況等と実務執行統括責任者がテキストで発信</w:t>
                  </w:r>
                </w:p>
                <w:p w14:paraId="67F41979" w14:textId="71CDADEF" w:rsidR="00812832" w:rsidRPr="007B6B40" w:rsidRDefault="0081283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C0942" w:rsidRPr="00E577BF" w14:paraId="12776442" w14:textId="77777777" w:rsidTr="00812832">
              <w:trPr>
                <w:trHeight w:val="697"/>
              </w:trPr>
              <w:tc>
                <w:tcPr>
                  <w:tcW w:w="2600" w:type="dxa"/>
                  <w:shd w:val="clear" w:color="auto" w:fill="auto"/>
                </w:tcPr>
                <w:p w14:paraId="10265619"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6E54532"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新デジタルフォーメーションの効果を分析できる</w:t>
                  </w:r>
                  <w:r w:rsidRPr="00F153EF">
                    <w:rPr>
                      <w:rFonts w:ascii="ＭＳ 明朝" w:hAnsi="ＭＳ 明朝" w:cs="ＭＳ 明朝" w:hint="eastAsia"/>
                      <w:spacing w:val="6"/>
                      <w:kern w:val="0"/>
                      <w:szCs w:val="21"/>
                    </w:rPr>
                    <w:t>HP</w:t>
                  </w:r>
                  <w:r w:rsidRPr="00F153EF">
                    <w:rPr>
                      <w:rFonts w:ascii="ＭＳ 明朝" w:hAnsi="ＭＳ 明朝" w:cs="ＭＳ 明朝" w:hint="eastAsia"/>
                      <w:spacing w:val="6"/>
                      <w:kern w:val="0"/>
                      <w:szCs w:val="21"/>
                    </w:rPr>
                    <w:t>を構築し実務執行統括責任者が発信する内容を管理責任者と共有し発信します。</w:t>
                  </w:r>
                </w:p>
                <w:p w14:paraId="749C5704"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現行の個々の蓄積データをデジタル化共有し、リサイクル提案の最新に更新し続け、最新の有効活用の最適化を迅速に推進できる様にしていきます。</w:t>
                  </w:r>
                </w:p>
                <w:p w14:paraId="2CC33C13"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将来的にはお客様の情報と共有することができるまでに仕上げ、再構築した最新のリサイクルもしくは、有価取引へとつなぎ、同業系の事業体に普及を目指します。</w:t>
                  </w:r>
                </w:p>
                <w:p w14:paraId="58E4760C"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 xml:space="preserve">　　　　　　　　　　　　　　　　　</w:t>
                  </w:r>
                  <w:r w:rsidRPr="00F153EF">
                    <w:rPr>
                      <w:rFonts w:ascii="ＭＳ 明朝" w:hAnsi="ＭＳ 明朝" w:cs="ＭＳ 明朝" w:hint="eastAsia"/>
                      <w:spacing w:val="6"/>
                      <w:kern w:val="0"/>
                      <w:szCs w:val="21"/>
                    </w:rPr>
                    <w:t xml:space="preserve"> </w:t>
                  </w:r>
                  <w:r w:rsidRPr="00F153EF">
                    <w:rPr>
                      <w:rFonts w:ascii="ＭＳ 明朝" w:hAnsi="ＭＳ 明朝" w:cs="ＭＳ 明朝" w:hint="eastAsia"/>
                      <w:spacing w:val="6"/>
                      <w:kern w:val="0"/>
                      <w:szCs w:val="21"/>
                    </w:rPr>
                    <w:t>株式会社　油</w:t>
                  </w:r>
                  <w:r w:rsidRPr="00F153EF">
                    <w:rPr>
                      <w:rFonts w:ascii="ＭＳ 明朝" w:hAnsi="ＭＳ 明朝" w:cs="ＭＳ 明朝" w:hint="eastAsia"/>
                      <w:spacing w:val="6"/>
                      <w:kern w:val="0"/>
                      <w:szCs w:val="21"/>
                    </w:rPr>
                    <w:t xml:space="preserve"> </w:t>
                  </w:r>
                  <w:r w:rsidRPr="00F153EF">
                    <w:rPr>
                      <w:rFonts w:ascii="ＭＳ 明朝" w:hAnsi="ＭＳ 明朝" w:cs="ＭＳ 明朝" w:hint="eastAsia"/>
                      <w:spacing w:val="6"/>
                      <w:kern w:val="0"/>
                      <w:szCs w:val="21"/>
                    </w:rPr>
                    <w:t>研</w:t>
                  </w:r>
                </w:p>
                <w:p w14:paraId="052C604F" w14:textId="4F919FB2"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3EF">
                    <w:rPr>
                      <w:rFonts w:ascii="ＭＳ 明朝" w:hAnsi="ＭＳ 明朝" w:cs="ＭＳ 明朝" w:hint="eastAsia"/>
                      <w:spacing w:val="6"/>
                      <w:kern w:val="0"/>
                      <w:szCs w:val="21"/>
                    </w:rPr>
                    <w:t xml:space="preserve"> </w:t>
                  </w:r>
                  <w:r w:rsidRPr="00F153EF">
                    <w:rPr>
                      <w:rFonts w:ascii="ＭＳ 明朝" w:hAnsi="ＭＳ 明朝" w:cs="ＭＳ 明朝"/>
                      <w:spacing w:val="6"/>
                      <w:kern w:val="0"/>
                      <w:szCs w:val="21"/>
                    </w:rPr>
                    <w:t xml:space="preserve">                           </w:t>
                  </w:r>
                  <w:r w:rsidRPr="00F153EF">
                    <w:rPr>
                      <w:rFonts w:ascii="ＭＳ 明朝" w:hAnsi="ＭＳ 明朝" w:cs="ＭＳ 明朝" w:hint="eastAsia"/>
                      <w:spacing w:val="6"/>
                      <w:kern w:val="0"/>
                      <w:szCs w:val="21"/>
                    </w:rPr>
                    <w:t>代表取締役　井原</w:t>
                  </w:r>
                  <w:r w:rsidRPr="00F153EF">
                    <w:rPr>
                      <w:rFonts w:ascii="ＭＳ 明朝" w:hAnsi="ＭＳ 明朝" w:cs="ＭＳ 明朝" w:hint="eastAsia"/>
                      <w:spacing w:val="6"/>
                      <w:kern w:val="0"/>
                      <w:szCs w:val="21"/>
                    </w:rPr>
                    <w:t xml:space="preserve"> </w:t>
                  </w:r>
                  <w:r w:rsidRPr="00F153EF">
                    <w:rPr>
                      <w:rFonts w:ascii="ＭＳ 明朝" w:hAnsi="ＭＳ 明朝" w:cs="ＭＳ 明朝" w:hint="eastAsia"/>
                      <w:spacing w:val="6"/>
                      <w:kern w:val="0"/>
                      <w:szCs w:val="21"/>
                    </w:rPr>
                    <w:t>聡志</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DC0942">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A4FE0F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C0942">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DC0942">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月頃　～</w:t>
                  </w:r>
                  <w:r w:rsidR="00DC0942">
                    <w:rPr>
                      <w:rFonts w:ascii="ＭＳ 明朝" w:eastAsia="ＭＳ 明朝" w:hAnsi="ＭＳ 明朝" w:cs="ＭＳ 明朝" w:hint="eastAsia"/>
                      <w:spacing w:val="6"/>
                      <w:kern w:val="0"/>
                      <w:szCs w:val="21"/>
                    </w:rPr>
                    <w:t>継続実行中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0942" w:rsidRPr="00E577BF" w14:paraId="664616CE" w14:textId="77777777" w:rsidTr="00DC0942">
              <w:trPr>
                <w:trHeight w:val="707"/>
              </w:trPr>
              <w:tc>
                <w:tcPr>
                  <w:tcW w:w="2600" w:type="dxa"/>
                  <w:shd w:val="clear" w:color="auto" w:fill="auto"/>
                </w:tcPr>
                <w:p w14:paraId="5929692C"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DF1A3B6" w14:textId="77777777" w:rsidR="00DC0942" w:rsidRPr="00E6402B"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6402B">
                    <w:rPr>
                      <w:rFonts w:ascii="ＭＳ 明朝" w:hAnsi="ＭＳ 明朝" w:cs="ＭＳ 明朝" w:hint="eastAsia"/>
                      <w:spacing w:val="6"/>
                      <w:kern w:val="0"/>
                      <w:szCs w:val="21"/>
                    </w:rPr>
                    <w:t>「</w:t>
                  </w:r>
                  <w:r w:rsidRPr="00E6402B">
                    <w:rPr>
                      <w:rFonts w:ascii="ＭＳ 明朝" w:hAnsi="ＭＳ 明朝" w:cs="ＭＳ 明朝" w:hint="eastAsia"/>
                      <w:spacing w:val="6"/>
                      <w:kern w:val="0"/>
                      <w:szCs w:val="21"/>
                    </w:rPr>
                    <w:t>DX</w:t>
                  </w:r>
                  <w:r w:rsidRPr="00E6402B">
                    <w:rPr>
                      <w:rFonts w:ascii="ＭＳ 明朝" w:hAnsi="ＭＳ 明朝" w:cs="ＭＳ 明朝" w:hint="eastAsia"/>
                      <w:spacing w:val="6"/>
                      <w:kern w:val="0"/>
                      <w:szCs w:val="21"/>
                    </w:rPr>
                    <w:t>推進指標」による自己分析を行い、</w:t>
                  </w:r>
                  <w:r w:rsidRPr="00E6402B">
                    <w:rPr>
                      <w:rFonts w:ascii="ＭＳ 明朝" w:hAnsi="ＭＳ 明朝" w:cs="ＭＳ 明朝" w:hint="eastAsia"/>
                      <w:spacing w:val="6"/>
                      <w:kern w:val="0"/>
                      <w:szCs w:val="21"/>
                    </w:rPr>
                    <w:t>IPA</w:t>
                  </w:r>
                  <w:r w:rsidRPr="00E6402B">
                    <w:rPr>
                      <w:rFonts w:ascii="ＭＳ 明朝" w:hAnsi="ＭＳ 明朝" w:cs="ＭＳ 明朝" w:hint="eastAsia"/>
                      <w:spacing w:val="6"/>
                      <w:kern w:val="0"/>
                      <w:szCs w:val="21"/>
                    </w:rPr>
                    <w:t>の自己診断結果入力サイト</w:t>
                  </w:r>
                  <w:r>
                    <w:rPr>
                      <w:rFonts w:ascii="ＭＳ 明朝" w:hAnsi="ＭＳ 明朝" w:cs="ＭＳ 明朝" w:hint="eastAsia"/>
                      <w:spacing w:val="6"/>
                      <w:kern w:val="0"/>
                      <w:szCs w:val="21"/>
                    </w:rPr>
                    <w:t>を使用していく。</w:t>
                  </w:r>
                </w:p>
                <w:p w14:paraId="7A2246FE" w14:textId="77777777" w:rsidR="00DC0942" w:rsidRPr="00E6402B"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6402B">
                    <w:rPr>
                      <w:rFonts w:ascii="ＭＳ 明朝" w:hAnsi="ＭＳ 明朝" w:cs="ＭＳ 明朝" w:hint="eastAsia"/>
                      <w:spacing w:val="6"/>
                      <w:kern w:val="0"/>
                      <w:szCs w:val="21"/>
                    </w:rPr>
                    <w:t>（</w:t>
                  </w:r>
                  <w:r w:rsidRPr="00E6402B">
                    <w:rPr>
                      <w:rFonts w:ascii="ＭＳ 明朝" w:hAnsi="ＭＳ 明朝" w:cs="ＭＳ 明朝" w:hint="eastAsia"/>
                      <w:spacing w:val="6"/>
                      <w:kern w:val="0"/>
                      <w:szCs w:val="21"/>
                    </w:rPr>
                    <w:t>https://www.ipa.go.jp/ikc/info/dxpi.html</w:t>
                  </w:r>
                  <w:r w:rsidRPr="00E6402B">
                    <w:rPr>
                      <w:rFonts w:ascii="ＭＳ 明朝" w:hAnsi="ＭＳ 明朝" w:cs="ＭＳ 明朝" w:hint="eastAsia"/>
                      <w:spacing w:val="6"/>
                      <w:kern w:val="0"/>
                      <w:szCs w:val="21"/>
                    </w:rPr>
                    <w:t>）</w:t>
                  </w:r>
                </w:p>
                <w:p w14:paraId="100A823A" w14:textId="5C8BB314" w:rsidR="00DC0942" w:rsidRDefault="00DC0942" w:rsidP="00DC0942">
                  <w:pPr>
                    <w:suppressAutoHyphens/>
                    <w:kinsoku w:val="0"/>
                    <w:overflowPunct w:val="0"/>
                    <w:adjustRightInd w:val="0"/>
                    <w:spacing w:afterLines="50" w:after="120" w:line="238" w:lineRule="exact"/>
                    <w:jc w:val="left"/>
                    <w:textAlignment w:val="center"/>
                    <w:rPr>
                      <w:kern w:val="0"/>
                    </w:rPr>
                  </w:pPr>
                  <w:r>
                    <w:rPr>
                      <w:rFonts w:hint="eastAsia"/>
                      <w:kern w:val="0"/>
                    </w:rPr>
                    <w:t>■DX推進指標　自己診断　提出済(</w:t>
                  </w:r>
                  <w:r>
                    <w:rPr>
                      <w:kern w:val="0"/>
                    </w:rPr>
                    <w:t>202</w:t>
                  </w:r>
                  <w:r>
                    <w:rPr>
                      <w:rFonts w:hint="eastAsia"/>
                      <w:kern w:val="0"/>
                    </w:rPr>
                    <w:t>4</w:t>
                  </w:r>
                  <w:r>
                    <w:rPr>
                      <w:kern w:val="0"/>
                    </w:rPr>
                    <w:t>/0</w:t>
                  </w:r>
                  <w:r>
                    <w:rPr>
                      <w:rFonts w:hint="eastAsia"/>
                      <w:kern w:val="0"/>
                    </w:rPr>
                    <w:t>7</w:t>
                  </w:r>
                  <w:r>
                    <w:rPr>
                      <w:kern w:val="0"/>
                    </w:rPr>
                    <w:t>/</w:t>
                  </w:r>
                  <w:r>
                    <w:rPr>
                      <w:rFonts w:hint="eastAsia"/>
                      <w:kern w:val="0"/>
                    </w:rPr>
                    <w:t>25</w:t>
                  </w:r>
                  <w:r>
                    <w:rPr>
                      <w:kern w:val="0"/>
                    </w:rPr>
                    <w:t>)</w:t>
                  </w:r>
                </w:p>
                <w:p w14:paraId="3F52CB17" w14:textId="14CB5309"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kern w:val="0"/>
                    </w:rPr>
                    <w:t>申請管理番号：</w:t>
                  </w:r>
                  <w:r>
                    <w:rPr>
                      <w:rFonts w:ascii="游ゴシック" w:eastAsia="游ゴシック" w:hAnsi="游ゴシック" w:hint="eastAsia"/>
                      <w:color w:val="212529"/>
                      <w:sz w:val="22"/>
                      <w:szCs w:val="22"/>
                      <w:shd w:val="clear" w:color="auto" w:fill="F8F9FA"/>
                    </w:rPr>
                    <w:t>202407AH00004557</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DC0942">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14A7FD1"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spacing w:val="6"/>
                      <w:kern w:val="0"/>
                      <w:szCs w:val="21"/>
                    </w:rPr>
                    <w:t>2022</w:t>
                  </w:r>
                  <w:r w:rsidRPr="00F153EF">
                    <w:rPr>
                      <w:rFonts w:ascii="ＭＳ 明朝" w:hAnsi="ＭＳ 明朝" w:cs="ＭＳ 明朝" w:hint="eastAsia"/>
                      <w:spacing w:val="6"/>
                      <w:kern w:val="0"/>
                      <w:szCs w:val="21"/>
                    </w:rPr>
                    <w:t>年</w:t>
                  </w:r>
                  <w:r w:rsidRPr="00F153EF">
                    <w:rPr>
                      <w:rFonts w:ascii="ＭＳ 明朝" w:hAnsi="ＭＳ 明朝" w:cs="ＭＳ 明朝" w:hint="eastAsia"/>
                      <w:spacing w:val="6"/>
                      <w:kern w:val="0"/>
                      <w:szCs w:val="21"/>
                    </w:rPr>
                    <w:t>7</w:t>
                  </w:r>
                  <w:r w:rsidRPr="00F153EF">
                    <w:rPr>
                      <w:rFonts w:ascii="ＭＳ 明朝" w:hAnsi="ＭＳ 明朝" w:cs="ＭＳ 明朝" w:hint="eastAsia"/>
                      <w:spacing w:val="6"/>
                      <w:kern w:val="0"/>
                      <w:szCs w:val="21"/>
                    </w:rPr>
                    <w:t>月頃～継続実施中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0942" w:rsidRPr="00E577BF" w14:paraId="21206362" w14:textId="77777777" w:rsidTr="00DC0942">
              <w:trPr>
                <w:trHeight w:val="697"/>
              </w:trPr>
              <w:tc>
                <w:tcPr>
                  <w:tcW w:w="2600" w:type="dxa"/>
                  <w:shd w:val="clear" w:color="auto" w:fill="auto"/>
                </w:tcPr>
                <w:p w14:paraId="6BED954A" w14:textId="77777777" w:rsidR="00DC0942" w:rsidRPr="00E577BF" w:rsidRDefault="00DC0942" w:rsidP="00DC094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260180C"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2</w:t>
                  </w:r>
                  <w:r w:rsidRPr="00F153EF">
                    <w:rPr>
                      <w:rFonts w:ascii="ＭＳ 明朝" w:hAnsi="ＭＳ 明朝" w:cs="ＭＳ 明朝"/>
                      <w:spacing w:val="6"/>
                      <w:kern w:val="0"/>
                      <w:szCs w:val="21"/>
                    </w:rPr>
                    <w:t>022</w:t>
                  </w:r>
                  <w:r w:rsidRPr="00F153EF">
                    <w:rPr>
                      <w:rFonts w:ascii="ＭＳ 明朝" w:hAnsi="ＭＳ 明朝" w:cs="ＭＳ 明朝" w:hint="eastAsia"/>
                      <w:spacing w:val="6"/>
                      <w:kern w:val="0"/>
                      <w:szCs w:val="21"/>
                    </w:rPr>
                    <w:t>月</w:t>
                  </w:r>
                  <w:r w:rsidRPr="00F153EF">
                    <w:rPr>
                      <w:rFonts w:ascii="ＭＳ 明朝" w:hAnsi="ＭＳ 明朝" w:cs="ＭＳ 明朝" w:hint="eastAsia"/>
                      <w:spacing w:val="6"/>
                      <w:kern w:val="0"/>
                      <w:szCs w:val="21"/>
                    </w:rPr>
                    <w:t>7</w:t>
                  </w:r>
                  <w:r w:rsidRPr="00F153EF">
                    <w:rPr>
                      <w:rFonts w:ascii="ＭＳ 明朝" w:hAnsi="ＭＳ 明朝" w:cs="ＭＳ 明朝" w:hint="eastAsia"/>
                      <w:spacing w:val="6"/>
                      <w:kern w:val="0"/>
                      <w:szCs w:val="21"/>
                    </w:rPr>
                    <w:t>月</w:t>
                  </w:r>
                  <w:r w:rsidRPr="00F153EF">
                    <w:rPr>
                      <w:rFonts w:ascii="ＭＳ 明朝" w:hAnsi="ＭＳ 明朝" w:cs="ＭＳ 明朝" w:hint="eastAsia"/>
                      <w:spacing w:val="6"/>
                      <w:kern w:val="0"/>
                      <w:szCs w:val="21"/>
                    </w:rPr>
                    <w:t>1</w:t>
                  </w:r>
                  <w:r w:rsidRPr="00F153EF">
                    <w:rPr>
                      <w:rFonts w:ascii="ＭＳ 明朝" w:hAnsi="ＭＳ 明朝" w:cs="ＭＳ 明朝" w:hint="eastAsia"/>
                      <w:spacing w:val="6"/>
                      <w:kern w:val="0"/>
                      <w:szCs w:val="21"/>
                    </w:rPr>
                    <w:t>日　株式会社油研「情報セキュリティ基本方針」制定</w:t>
                  </w:r>
                </w:p>
                <w:p w14:paraId="3B873657" w14:textId="77777777" w:rsidR="00DC0942" w:rsidRDefault="00DC0942" w:rsidP="00DC0942">
                  <w:pPr>
                    <w:suppressAutoHyphens/>
                    <w:kinsoku w:val="0"/>
                    <w:overflowPunct w:val="0"/>
                    <w:adjustRightInd w:val="0"/>
                    <w:spacing w:afterLines="50" w:after="120" w:line="238" w:lineRule="exact"/>
                    <w:jc w:val="left"/>
                    <w:textAlignment w:val="center"/>
                  </w:pPr>
                  <w:r w:rsidRPr="00F153EF">
                    <w:rPr>
                      <w:rFonts w:ascii="ＭＳ 明朝" w:hAnsi="ＭＳ 明朝" w:cs="ＭＳ 明朝" w:hint="eastAsia"/>
                      <w:spacing w:val="6"/>
                      <w:kern w:val="0"/>
                      <w:szCs w:val="21"/>
                    </w:rPr>
                    <w:t>当社は、</w:t>
                  </w:r>
                  <w:r w:rsidRPr="00F153EF">
                    <w:t>お客様からお預かりしている情報資産と当社の情報資産を事故・災害・犯罪などの脅威から守り、お客様並びに社会の信頼に応えるべく、</w:t>
                  </w:r>
                  <w:r>
                    <w:rPr>
                      <w:rFonts w:hint="eastAsia"/>
                    </w:rPr>
                    <w:t>下記対策内容</w:t>
                  </w:r>
                  <w:r w:rsidRPr="00F153EF">
                    <w:t>に基づき全社で情報セキュリティに取り組む。</w:t>
                  </w:r>
                </w:p>
                <w:p w14:paraId="4D3C6C80" w14:textId="77777777" w:rsidR="00DC0942" w:rsidRDefault="00DC0942" w:rsidP="00DC0942">
                  <w:pPr>
                    <w:suppressAutoHyphens/>
                    <w:kinsoku w:val="0"/>
                    <w:overflowPunct w:val="0"/>
                    <w:adjustRightInd w:val="0"/>
                    <w:spacing w:afterLines="50" w:after="120" w:line="238" w:lineRule="exact"/>
                    <w:jc w:val="left"/>
                    <w:textAlignment w:val="center"/>
                  </w:pPr>
                  <w:r>
                    <w:rPr>
                      <w:rFonts w:hint="eastAsia"/>
                    </w:rPr>
                    <w:t>(対策内容)</w:t>
                  </w:r>
                </w:p>
                <w:p w14:paraId="221B4145" w14:textId="77777777" w:rsidR="00DC0942"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ソフトウェアでのウイルス対策、迷惑メール対策等を個々に対応していたものを、社内で</w:t>
                  </w:r>
                  <w:r w:rsidRPr="00F153EF">
                    <w:rPr>
                      <w:rFonts w:ascii="ＭＳ 明朝" w:hAnsi="ＭＳ 明朝" w:cs="ＭＳ 明朝" w:hint="eastAsia"/>
                      <w:spacing w:val="6"/>
                      <w:kern w:val="0"/>
                      <w:szCs w:val="21"/>
                    </w:rPr>
                    <w:t>U</w:t>
                  </w:r>
                  <w:r w:rsidRPr="00F153EF">
                    <w:rPr>
                      <w:rFonts w:ascii="ＭＳ 明朝" w:hAnsi="ＭＳ 明朝" w:cs="ＭＳ 明朝"/>
                      <w:spacing w:val="6"/>
                      <w:kern w:val="0"/>
                      <w:szCs w:val="21"/>
                    </w:rPr>
                    <w:t>TM</w:t>
                  </w:r>
                  <w:r w:rsidRPr="00F153EF">
                    <w:rPr>
                      <w:rFonts w:ascii="Arial" w:hAnsi="Arial" w:cs="Arial"/>
                      <w:color w:val="4D5156"/>
                      <w:szCs w:val="21"/>
                      <w:shd w:val="clear" w:color="auto" w:fill="FFFFFF"/>
                    </w:rPr>
                    <w:t>(</w:t>
                  </w:r>
                  <w:r w:rsidRPr="00F153EF">
                    <w:rPr>
                      <w:rStyle w:val="af6"/>
                      <w:rFonts w:ascii="Arial" w:hAnsi="Arial" w:cs="Arial"/>
                      <w:b/>
                      <w:bCs/>
                      <w:color w:val="5F6368"/>
                      <w:szCs w:val="21"/>
                      <w:shd w:val="clear" w:color="auto" w:fill="FFFFFF"/>
                    </w:rPr>
                    <w:t>Unified Threat Management</w:t>
                  </w:r>
                  <w:r w:rsidRPr="00F153EF">
                    <w:rPr>
                      <w:rStyle w:val="af6"/>
                      <w:rFonts w:ascii="Arial" w:hAnsi="Arial" w:cs="Arial" w:hint="eastAsia"/>
                      <w:b/>
                      <w:bCs/>
                      <w:color w:val="5F6368"/>
                      <w:szCs w:val="21"/>
                      <w:shd w:val="clear" w:color="auto" w:fill="FFFFFF"/>
                    </w:rPr>
                    <w:t>；統合脅威管理</w:t>
                  </w:r>
                  <w:r w:rsidRPr="00F153EF">
                    <w:rPr>
                      <w:rFonts w:ascii="Arial" w:hAnsi="Arial" w:cs="Arial"/>
                      <w:color w:val="4D5156"/>
                      <w:szCs w:val="21"/>
                      <w:shd w:val="clear" w:color="auto" w:fill="FFFFFF"/>
                    </w:rPr>
                    <w:t>)</w:t>
                  </w:r>
                  <w:r w:rsidRPr="00F153EF">
                    <w:rPr>
                      <w:rFonts w:ascii="Arial" w:hAnsi="Arial" w:cs="Arial" w:hint="eastAsia"/>
                      <w:color w:val="4D5156"/>
                      <w:szCs w:val="21"/>
                      <w:shd w:val="clear" w:color="auto" w:fill="FFFFFF"/>
                    </w:rPr>
                    <w:t>を導入し、一括で管理できるように統制した。また、内部でのウイルス対策も実施している。</w:t>
                  </w:r>
                  <w:r w:rsidRPr="00F153EF">
                    <w:rPr>
                      <w:rFonts w:ascii="ＭＳ 明朝" w:hAnsi="ＭＳ 明朝" w:cs="ＭＳ 明朝" w:hint="eastAsia"/>
                      <w:spacing w:val="6"/>
                      <w:kern w:val="0"/>
                      <w:szCs w:val="21"/>
                    </w:rPr>
                    <w:t xml:space="preserve">　　　　</w:t>
                  </w:r>
                </w:p>
                <w:p w14:paraId="0AA3B495" w14:textId="77777777" w:rsidR="00DC0942" w:rsidRPr="00F153EF" w:rsidRDefault="00DC0942" w:rsidP="00DC0942">
                  <w:pPr>
                    <w:suppressAutoHyphens/>
                    <w:kinsoku w:val="0"/>
                    <w:overflowPunct w:val="0"/>
                    <w:adjustRightInd w:val="0"/>
                    <w:spacing w:afterLines="50" w:after="120" w:line="238" w:lineRule="exact"/>
                    <w:jc w:val="left"/>
                    <w:textAlignment w:val="cente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基本方針</w:t>
                  </w:r>
                  <w:r>
                    <w:rPr>
                      <w:rFonts w:ascii="ＭＳ 明朝" w:hAnsi="ＭＳ 明朝" w:cs="ＭＳ 明朝"/>
                      <w:spacing w:val="6"/>
                      <w:kern w:val="0"/>
                      <w:szCs w:val="21"/>
                    </w:rPr>
                    <w:t>)</w:t>
                  </w:r>
                </w:p>
                <w:p w14:paraId="45537AAA"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1.</w:t>
                  </w:r>
                  <w:r w:rsidRPr="00F153EF">
                    <w:rPr>
                      <w:rFonts w:ascii="ＭＳ 明朝" w:hAnsi="ＭＳ 明朝" w:cs="ＭＳ 明朝" w:hint="eastAsia"/>
                      <w:spacing w:val="6"/>
                      <w:kern w:val="0"/>
                      <w:szCs w:val="21"/>
                    </w:rPr>
                    <w:t>経営者責任</w:t>
                  </w:r>
                </w:p>
                <w:p w14:paraId="2E95B0FD"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当社は、経営者主導で組織的かつ、継続的に情報セキュリティの改善と向上に努める。</w:t>
                  </w:r>
                </w:p>
                <w:p w14:paraId="3FB39C99"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2.</w:t>
                  </w:r>
                  <w:r w:rsidRPr="00F153EF">
                    <w:rPr>
                      <w:rFonts w:ascii="ＭＳ 明朝" w:hAnsi="ＭＳ 明朝" w:cs="ＭＳ 明朝" w:hint="eastAsia"/>
                      <w:spacing w:val="6"/>
                      <w:kern w:val="0"/>
                      <w:szCs w:val="21"/>
                    </w:rPr>
                    <w:t>社内体制整備</w:t>
                  </w:r>
                </w:p>
                <w:p w14:paraId="688B6662"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当社は、情報セキュリティの維持改善のための組織を設置し、情報セキュリティ対策を正式な社内規則として定める。</w:t>
                  </w:r>
                </w:p>
                <w:p w14:paraId="46E39E69"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3.</w:t>
                  </w:r>
                  <w:r w:rsidRPr="00F153EF">
                    <w:rPr>
                      <w:rFonts w:ascii="ＭＳ 明朝" w:hAnsi="ＭＳ 明朝" w:cs="ＭＳ 明朝" w:hint="eastAsia"/>
                      <w:spacing w:val="6"/>
                      <w:kern w:val="0"/>
                      <w:szCs w:val="21"/>
                    </w:rPr>
                    <w:t>社員の取組み</w:t>
                  </w:r>
                </w:p>
                <w:p w14:paraId="2540EFB3"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当社の社員は情報セキュリティのために必要とされる知識、技術を習得し確かなものにする。</w:t>
                  </w:r>
                </w:p>
                <w:p w14:paraId="4738596E"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4.</w:t>
                  </w:r>
                  <w:r w:rsidRPr="00F153EF">
                    <w:rPr>
                      <w:rFonts w:ascii="ＭＳ 明朝" w:hAnsi="ＭＳ 明朝" w:cs="ＭＳ 明朝" w:hint="eastAsia"/>
                      <w:spacing w:val="6"/>
                      <w:kern w:val="0"/>
                      <w:szCs w:val="21"/>
                    </w:rPr>
                    <w:t>法令及び契約上の要求事項厳守</w:t>
                  </w:r>
                </w:p>
                <w:p w14:paraId="57CB9BAA"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当社は、情報セキュリティに関わる法令、規制、規範、契約上の義務を厳守するとともに、お客様の期待にお応えする。</w:t>
                  </w:r>
                </w:p>
                <w:p w14:paraId="391FA645" w14:textId="77777777" w:rsidR="00DC0942" w:rsidRPr="00F153EF" w:rsidRDefault="00DC0942" w:rsidP="00DC094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153EF">
                    <w:rPr>
                      <w:rFonts w:ascii="ＭＳ 明朝" w:hAnsi="ＭＳ 明朝" w:cs="ＭＳ 明朝" w:hint="eastAsia"/>
                      <w:spacing w:val="6"/>
                      <w:kern w:val="0"/>
                      <w:szCs w:val="21"/>
                    </w:rPr>
                    <w:t>5.</w:t>
                  </w:r>
                  <w:r w:rsidRPr="00F153EF">
                    <w:rPr>
                      <w:rFonts w:ascii="ＭＳ 明朝" w:hAnsi="ＭＳ 明朝" w:cs="ＭＳ 明朝" w:hint="eastAsia"/>
                      <w:spacing w:val="6"/>
                      <w:kern w:val="0"/>
                      <w:szCs w:val="21"/>
                    </w:rPr>
                    <w:t>違反及び事故への対応</w:t>
                  </w:r>
                </w:p>
                <w:p w14:paraId="55510B03" w14:textId="0E3A72EC" w:rsidR="00DC0942" w:rsidRPr="00E577BF" w:rsidRDefault="00DC0942" w:rsidP="00DC0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3EF">
                    <w:rPr>
                      <w:rFonts w:ascii="ＭＳ 明朝" w:hAnsi="ＭＳ 明朝" w:cs="ＭＳ 明朝" w:hint="eastAsia"/>
                      <w:spacing w:val="6"/>
                      <w:kern w:val="0"/>
                      <w:szCs w:val="21"/>
                    </w:rPr>
                    <w:t>当社は、情報セキュリティに関わる法令違反、契約違反及び事故が発生した場合には適切に対処し、再発防止に努める。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ABD25" w14:textId="77777777" w:rsidR="004D454F" w:rsidRDefault="004D454F">
      <w:r>
        <w:separator/>
      </w:r>
    </w:p>
  </w:endnote>
  <w:endnote w:type="continuationSeparator" w:id="0">
    <w:p w14:paraId="7E1442C8" w14:textId="77777777" w:rsidR="004D454F" w:rsidRDefault="004D454F">
      <w:r>
        <w:continuationSeparator/>
      </w:r>
    </w:p>
  </w:endnote>
  <w:endnote w:type="continuationNotice" w:id="1">
    <w:p w14:paraId="0C94A427" w14:textId="77777777" w:rsidR="004D454F" w:rsidRDefault="004D45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A90A2" w14:textId="77777777" w:rsidR="004D454F" w:rsidRDefault="004D454F">
      <w:r>
        <w:separator/>
      </w:r>
    </w:p>
  </w:footnote>
  <w:footnote w:type="continuationSeparator" w:id="0">
    <w:p w14:paraId="61B358BA" w14:textId="77777777" w:rsidR="004D454F" w:rsidRDefault="004D454F">
      <w:r>
        <w:continuationSeparator/>
      </w:r>
    </w:p>
  </w:footnote>
  <w:footnote w:type="continuationNotice" w:id="1">
    <w:p w14:paraId="4CF19A9D" w14:textId="77777777" w:rsidR="004D454F" w:rsidRDefault="004D454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73EC"/>
    <w:rsid w:val="000D2F84"/>
    <w:rsid w:val="000D7B32"/>
    <w:rsid w:val="000D7DA5"/>
    <w:rsid w:val="000E3674"/>
    <w:rsid w:val="000E41ED"/>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3CF6"/>
    <w:rsid w:val="002026A5"/>
    <w:rsid w:val="00203C71"/>
    <w:rsid w:val="00207705"/>
    <w:rsid w:val="00215478"/>
    <w:rsid w:val="00221EF5"/>
    <w:rsid w:val="002231B4"/>
    <w:rsid w:val="00226EE7"/>
    <w:rsid w:val="0024317B"/>
    <w:rsid w:val="00246783"/>
    <w:rsid w:val="00247501"/>
    <w:rsid w:val="00252385"/>
    <w:rsid w:val="00261B17"/>
    <w:rsid w:val="00270A21"/>
    <w:rsid w:val="0027635A"/>
    <w:rsid w:val="00277C81"/>
    <w:rsid w:val="00280930"/>
    <w:rsid w:val="002849A4"/>
    <w:rsid w:val="00291E04"/>
    <w:rsid w:val="002A27BF"/>
    <w:rsid w:val="002C0887"/>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0004"/>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87FF7"/>
    <w:rsid w:val="004B0BD4"/>
    <w:rsid w:val="004B38A3"/>
    <w:rsid w:val="004D454F"/>
    <w:rsid w:val="004D4F70"/>
    <w:rsid w:val="004D5DC5"/>
    <w:rsid w:val="004E264F"/>
    <w:rsid w:val="00500737"/>
    <w:rsid w:val="00514854"/>
    <w:rsid w:val="0051532F"/>
    <w:rsid w:val="00515B97"/>
    <w:rsid w:val="00516839"/>
    <w:rsid w:val="0051732C"/>
    <w:rsid w:val="005177E1"/>
    <w:rsid w:val="0052156A"/>
    <w:rsid w:val="00521BFC"/>
    <w:rsid w:val="00523C5F"/>
    <w:rsid w:val="00526508"/>
    <w:rsid w:val="0053255F"/>
    <w:rsid w:val="0053372B"/>
    <w:rsid w:val="005631FA"/>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6F66"/>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5AAB"/>
    <w:rsid w:val="006969EA"/>
    <w:rsid w:val="00696A0C"/>
    <w:rsid w:val="006B104F"/>
    <w:rsid w:val="006C0724"/>
    <w:rsid w:val="006C0F01"/>
    <w:rsid w:val="006C13EE"/>
    <w:rsid w:val="006D3861"/>
    <w:rsid w:val="006D7865"/>
    <w:rsid w:val="006E6FEF"/>
    <w:rsid w:val="006F2BB7"/>
    <w:rsid w:val="006F6B2A"/>
    <w:rsid w:val="0071191E"/>
    <w:rsid w:val="00720D00"/>
    <w:rsid w:val="00726DDB"/>
    <w:rsid w:val="007276ED"/>
    <w:rsid w:val="00730B06"/>
    <w:rsid w:val="007349B8"/>
    <w:rsid w:val="0074688D"/>
    <w:rsid w:val="00760625"/>
    <w:rsid w:val="00762B94"/>
    <w:rsid w:val="007675DC"/>
    <w:rsid w:val="00775A16"/>
    <w:rsid w:val="007769C5"/>
    <w:rsid w:val="00783D16"/>
    <w:rsid w:val="007877A8"/>
    <w:rsid w:val="007877B8"/>
    <w:rsid w:val="007913BB"/>
    <w:rsid w:val="00794B59"/>
    <w:rsid w:val="007A5C44"/>
    <w:rsid w:val="007A7DF5"/>
    <w:rsid w:val="007B55A4"/>
    <w:rsid w:val="007B6B40"/>
    <w:rsid w:val="007C43CE"/>
    <w:rsid w:val="007C4AB9"/>
    <w:rsid w:val="007E048E"/>
    <w:rsid w:val="007E1049"/>
    <w:rsid w:val="007E11B8"/>
    <w:rsid w:val="007E360B"/>
    <w:rsid w:val="007E5250"/>
    <w:rsid w:val="00804B3B"/>
    <w:rsid w:val="008050C0"/>
    <w:rsid w:val="00812832"/>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3454"/>
    <w:rsid w:val="008B45A1"/>
    <w:rsid w:val="008C1A9C"/>
    <w:rsid w:val="008E0DC5"/>
    <w:rsid w:val="008F09B5"/>
    <w:rsid w:val="008F4EBB"/>
    <w:rsid w:val="00900D03"/>
    <w:rsid w:val="00902744"/>
    <w:rsid w:val="00904B31"/>
    <w:rsid w:val="009058CC"/>
    <w:rsid w:val="00907637"/>
    <w:rsid w:val="00912E20"/>
    <w:rsid w:val="00913BD8"/>
    <w:rsid w:val="009156A4"/>
    <w:rsid w:val="009243FD"/>
    <w:rsid w:val="00924FC6"/>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1E5B"/>
    <w:rsid w:val="00A932DE"/>
    <w:rsid w:val="00AA16AF"/>
    <w:rsid w:val="00AA47A2"/>
    <w:rsid w:val="00AB5A63"/>
    <w:rsid w:val="00AD39FB"/>
    <w:rsid w:val="00AD4077"/>
    <w:rsid w:val="00AE6A68"/>
    <w:rsid w:val="00B02404"/>
    <w:rsid w:val="00B278A5"/>
    <w:rsid w:val="00B300D5"/>
    <w:rsid w:val="00B3363C"/>
    <w:rsid w:val="00B33D14"/>
    <w:rsid w:val="00B35392"/>
    <w:rsid w:val="00B35E61"/>
    <w:rsid w:val="00B36536"/>
    <w:rsid w:val="00B3679F"/>
    <w:rsid w:val="00B43900"/>
    <w:rsid w:val="00B45C60"/>
    <w:rsid w:val="00B50A0A"/>
    <w:rsid w:val="00B55482"/>
    <w:rsid w:val="00B705FB"/>
    <w:rsid w:val="00B84682"/>
    <w:rsid w:val="00B86108"/>
    <w:rsid w:val="00B94488"/>
    <w:rsid w:val="00B9474D"/>
    <w:rsid w:val="00BA1D54"/>
    <w:rsid w:val="00BB6C25"/>
    <w:rsid w:val="00BB79CF"/>
    <w:rsid w:val="00BD603A"/>
    <w:rsid w:val="00BF3517"/>
    <w:rsid w:val="00C05662"/>
    <w:rsid w:val="00C06ACD"/>
    <w:rsid w:val="00C11209"/>
    <w:rsid w:val="00C11DB6"/>
    <w:rsid w:val="00C16055"/>
    <w:rsid w:val="00C23001"/>
    <w:rsid w:val="00C24949"/>
    <w:rsid w:val="00C3670A"/>
    <w:rsid w:val="00C4669E"/>
    <w:rsid w:val="00C66063"/>
    <w:rsid w:val="00C66648"/>
    <w:rsid w:val="00C71411"/>
    <w:rsid w:val="00C73EB2"/>
    <w:rsid w:val="00C7532F"/>
    <w:rsid w:val="00C77D44"/>
    <w:rsid w:val="00C8527A"/>
    <w:rsid w:val="00C932DE"/>
    <w:rsid w:val="00C96439"/>
    <w:rsid w:val="00C97D53"/>
    <w:rsid w:val="00CA17F6"/>
    <w:rsid w:val="00CA41C8"/>
    <w:rsid w:val="00CA7393"/>
    <w:rsid w:val="00CD6BF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0A44"/>
    <w:rsid w:val="00D53036"/>
    <w:rsid w:val="00D54089"/>
    <w:rsid w:val="00D57293"/>
    <w:rsid w:val="00D65899"/>
    <w:rsid w:val="00D717B1"/>
    <w:rsid w:val="00D72780"/>
    <w:rsid w:val="00D762AF"/>
    <w:rsid w:val="00D937A5"/>
    <w:rsid w:val="00D9422A"/>
    <w:rsid w:val="00D97462"/>
    <w:rsid w:val="00DA23E1"/>
    <w:rsid w:val="00DA5950"/>
    <w:rsid w:val="00DB7E0E"/>
    <w:rsid w:val="00DC0942"/>
    <w:rsid w:val="00DC3E37"/>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491F"/>
    <w:rsid w:val="00E577BF"/>
    <w:rsid w:val="00E63E18"/>
    <w:rsid w:val="00E679CB"/>
    <w:rsid w:val="00E72B38"/>
    <w:rsid w:val="00E73521"/>
    <w:rsid w:val="00E77166"/>
    <w:rsid w:val="00E86A2F"/>
    <w:rsid w:val="00E902B1"/>
    <w:rsid w:val="00E9474D"/>
    <w:rsid w:val="00E94F97"/>
    <w:rsid w:val="00EA0D0B"/>
    <w:rsid w:val="00EA15DB"/>
    <w:rsid w:val="00EA7EC2"/>
    <w:rsid w:val="00EB6551"/>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30C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6CDD8471-3A06-410B-92B0-12372A345A7A}"/>
  <w:writeProtection w:cryptProviderType="rsaAES" w:cryptAlgorithmClass="hash" w:cryptAlgorithmType="typeAny" w:cryptAlgorithmSid="14" w:cryptSpinCount="100000" w:hash="45WxSGV9SJxgLNcD3qSSUYPKIn+/4dxKnuRa74dMSF2QVQ83GPG029Lsb0xypBtW6kq6ahCNu85hOn0WLpfdAQ==" w:salt="o0qHhoRj3E6Z3psvvIFk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Emphasis"/>
    <w:uiPriority w:val="20"/>
    <w:qFormat/>
    <w:rsid w:val="00DC0942"/>
    <w:rPr>
      <w:i/>
      <w:iCs/>
    </w:rPr>
  </w:style>
  <w:style w:type="character" w:styleId="af7">
    <w:name w:val="Hyperlink"/>
    <w:basedOn w:val="a0"/>
    <w:uiPriority w:val="99"/>
    <w:unhideWhenUsed/>
    <w:rsid w:val="00812832"/>
    <w:rPr>
      <w:color w:val="0563C1" w:themeColor="hyperlink"/>
      <w:u w:val="single"/>
    </w:rPr>
  </w:style>
  <w:style w:type="character" w:styleId="af8">
    <w:name w:val="Unresolved Mention"/>
    <w:basedOn w:val="a0"/>
    <w:uiPriority w:val="99"/>
    <w:semiHidden/>
    <w:unhideWhenUsed/>
    <w:rsid w:val="00812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uken-gifu.jp/pdf/dx01.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uken-gifu.jp/pdf/dx0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uken-gifu.jp/pdf/dx01.pdf" TargetMode="External"/><Relationship Id="rId5" Type="http://schemas.openxmlformats.org/officeDocument/2006/relationships/webSettings" Target="webSettings.xml"/><Relationship Id="rId10" Type="http://schemas.openxmlformats.org/officeDocument/2006/relationships/hyperlink" Target="https://www.yuken-gifu.jp/pdf/dx01.pdf" TargetMode="External"/><Relationship Id="rId4" Type="http://schemas.openxmlformats.org/officeDocument/2006/relationships/settings" Target="settings.xml"/><Relationship Id="rId9" Type="http://schemas.openxmlformats.org/officeDocument/2006/relationships/hyperlink" Target="https://www.yuken-gifu.jp/pdf/dx01.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991</ap:Words>
  <ap:Characters>5650</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6628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