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41892" w14:textId="77777777" w:rsidR="00D1302E" w:rsidRPr="00D1302E" w:rsidRDefault="00D1302E" w:rsidP="00D1302E">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様式</w:t>
      </w:r>
      <w:r>
        <w:rPr>
          <w:rFonts w:ascii="ＭＳ 明朝" w:eastAsia="ＭＳ 明朝" w:hAnsi="ＭＳ 明朝" w:cs="ＭＳ 明朝" w:hint="eastAsia"/>
          <w:spacing w:val="6"/>
          <w:kern w:val="0"/>
          <w:szCs w:val="21"/>
        </w:rPr>
        <w:t>第１７</w:t>
      </w:r>
      <w:r w:rsidRPr="00D1302E">
        <w:rPr>
          <w:rFonts w:ascii="ＭＳ 明朝" w:eastAsia="ＭＳ 明朝" w:hAnsi="ＭＳ 明朝" w:cs="ＭＳ 明朝" w:hint="eastAsia"/>
          <w:spacing w:val="6"/>
          <w:kern w:val="0"/>
          <w:szCs w:val="21"/>
        </w:rPr>
        <w:t>（第</w:t>
      </w:r>
      <w:r w:rsidR="00F513A5">
        <w:rPr>
          <w:rFonts w:ascii="ＭＳ 明朝" w:eastAsia="ＭＳ 明朝" w:hAnsi="ＭＳ 明朝" w:cs="ＭＳ 明朝" w:hint="eastAsia"/>
          <w:spacing w:val="6"/>
          <w:kern w:val="0"/>
          <w:szCs w:val="21"/>
        </w:rPr>
        <w:t>４２</w:t>
      </w:r>
      <w:r w:rsidRPr="00D1302E">
        <w:rPr>
          <w:rFonts w:ascii="ＭＳ 明朝" w:eastAsia="ＭＳ 明朝" w:hAnsi="ＭＳ 明朝" w:cs="ＭＳ 明朝" w:hint="eastAsia"/>
          <w:spacing w:val="6"/>
          <w:kern w:val="0"/>
          <w:szCs w:val="21"/>
        </w:rPr>
        <w:t>条関係）（第一面</w:t>
      </w:r>
      <w:r>
        <w:rPr>
          <w:rFonts w:ascii="ＭＳ 明朝" w:eastAsia="ＭＳ 明朝" w:hAnsi="ＭＳ 明朝" w:cs="ＭＳ 明朝" w:hint="eastAsia"/>
          <w:spacing w:val="6"/>
          <w:kern w:val="0"/>
          <w:szCs w:val="21"/>
        </w:rPr>
        <w:t>から第三</w:t>
      </w:r>
      <w:r w:rsidRPr="00D1302E">
        <w:rPr>
          <w:rFonts w:ascii="ＭＳ 明朝" w:eastAsia="ＭＳ 明朝" w:hAnsi="ＭＳ 明朝" w:cs="ＭＳ 明朝" w:hint="eastAsia"/>
          <w:spacing w:val="6"/>
          <w:kern w:val="0"/>
          <w:szCs w:val="21"/>
        </w:rPr>
        <w:t>面まで）</w:t>
      </w:r>
    </w:p>
    <w:p w14:paraId="3FEF6850" w14:textId="77777777" w:rsidR="00D1302E" w:rsidRPr="00D1302E"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D1302E" w14:paraId="78C14DF5" w14:textId="77777777" w:rsidTr="007E048E">
        <w:trPr>
          <w:trHeight w:val="3867"/>
        </w:trPr>
        <w:tc>
          <w:tcPr>
            <w:tcW w:w="8636" w:type="dxa"/>
            <w:tcBorders>
              <w:top w:val="single" w:sz="4" w:space="0" w:color="000000"/>
              <w:bottom w:val="nil"/>
            </w:tcBorders>
          </w:tcPr>
          <w:p w14:paraId="5E81A5A5" w14:textId="77777777" w:rsidR="00D1302E" w:rsidRPr="00D1302E" w:rsidRDefault="00D1302E" w:rsidP="00DD56DC">
            <w:pPr>
              <w:spacing w:line="260" w:lineRule="exact"/>
              <w:jc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認定</w:t>
            </w:r>
            <w:r w:rsidR="00632325">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w:t>
            </w:r>
          </w:p>
          <w:p w14:paraId="2EBC89F4" w14:textId="77777777" w:rsidR="00D1302E" w:rsidRPr="00D1302E" w:rsidRDefault="00D1302E" w:rsidP="00DD56DC">
            <w:pPr>
              <w:spacing w:line="260" w:lineRule="exact"/>
              <w:jc w:val="right"/>
              <w:rPr>
                <w:rFonts w:ascii="ＭＳ 明朝" w:eastAsia="ＭＳ 明朝" w:hAnsi="ＭＳ 明朝" w:cs="ＭＳ 明朝"/>
                <w:spacing w:val="6"/>
                <w:kern w:val="0"/>
                <w:szCs w:val="21"/>
              </w:rPr>
            </w:pPr>
          </w:p>
          <w:p w14:paraId="12051568" w14:textId="08D34EBC" w:rsidR="00EB6D2C" w:rsidRDefault="00D1302E" w:rsidP="00DD56DC">
            <w:pPr>
              <w:spacing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申請年月日　</w:t>
            </w:r>
            <w:r w:rsidRPr="00D1302E">
              <w:rPr>
                <w:rFonts w:ascii="ＭＳ 明朝" w:eastAsia="ＭＳ 明朝" w:hAnsi="ＭＳ 明朝"/>
                <w:spacing w:val="6"/>
                <w:kern w:val="0"/>
                <w:szCs w:val="21"/>
              </w:rPr>
              <w:t xml:space="preserve"> </w:t>
            </w:r>
            <w:r w:rsidR="008A7277">
              <w:rPr>
                <w:rFonts w:ascii="ＭＳ 明朝" w:eastAsia="ＭＳ 明朝" w:hAnsi="ＭＳ 明朝" w:cs="ＭＳ 明朝" w:hint="eastAsia"/>
                <w:spacing w:val="6"/>
                <w:kern w:val="0"/>
                <w:szCs w:val="21"/>
              </w:rPr>
              <w:t>2023</w:t>
            </w:r>
            <w:r w:rsidRPr="00D1302E">
              <w:rPr>
                <w:rFonts w:ascii="ＭＳ 明朝" w:eastAsia="ＭＳ 明朝" w:hAnsi="ＭＳ 明朝" w:cs="ＭＳ 明朝" w:hint="eastAsia"/>
                <w:spacing w:val="6"/>
                <w:kern w:val="0"/>
                <w:szCs w:val="21"/>
              </w:rPr>
              <w:t xml:space="preserve">年　</w:t>
            </w:r>
            <w:r w:rsidR="009808AA">
              <w:rPr>
                <w:rFonts w:ascii="ＭＳ 明朝" w:eastAsia="ＭＳ 明朝" w:hAnsi="ＭＳ 明朝" w:cs="ＭＳ 明朝" w:hint="eastAsia"/>
                <w:spacing w:val="6"/>
                <w:kern w:val="0"/>
                <w:szCs w:val="21"/>
              </w:rPr>
              <w:t>11</w:t>
            </w:r>
            <w:r w:rsidRPr="00D1302E">
              <w:rPr>
                <w:rFonts w:ascii="ＭＳ 明朝" w:eastAsia="ＭＳ 明朝" w:hAnsi="ＭＳ 明朝" w:cs="ＭＳ 明朝" w:hint="eastAsia"/>
                <w:spacing w:val="6"/>
                <w:kern w:val="0"/>
                <w:szCs w:val="21"/>
              </w:rPr>
              <w:t xml:space="preserve">月　</w:t>
            </w:r>
            <w:r w:rsidR="00294D6D">
              <w:rPr>
                <w:rFonts w:ascii="ＭＳ 明朝" w:eastAsia="ＭＳ 明朝" w:hAnsi="ＭＳ 明朝" w:cs="ＭＳ 明朝" w:hint="eastAsia"/>
                <w:spacing w:val="6"/>
                <w:kern w:val="0"/>
                <w:szCs w:val="21"/>
              </w:rPr>
              <w:t>1</w:t>
            </w:r>
            <w:r w:rsidR="009808AA">
              <w:rPr>
                <w:rFonts w:ascii="ＭＳ 明朝" w:eastAsia="ＭＳ 明朝" w:hAnsi="ＭＳ 明朝" w:cs="ＭＳ 明朝" w:hint="eastAsia"/>
                <w:spacing w:val="6"/>
                <w:kern w:val="0"/>
                <w:szCs w:val="21"/>
              </w:rPr>
              <w:t>5</w:t>
            </w:r>
            <w:r w:rsidRPr="00D1302E">
              <w:rPr>
                <w:rFonts w:ascii="ＭＳ 明朝" w:eastAsia="ＭＳ 明朝" w:hAnsi="ＭＳ 明朝" w:cs="ＭＳ 明朝" w:hint="eastAsia"/>
                <w:spacing w:val="6"/>
                <w:kern w:val="0"/>
                <w:szCs w:val="21"/>
              </w:rPr>
              <w:t>日</w:t>
            </w:r>
          </w:p>
          <w:p w14:paraId="6813005C" w14:textId="77777777" w:rsidR="00D1302E" w:rsidRPr="00D1302E" w:rsidRDefault="00D1302E" w:rsidP="00DD56DC">
            <w:pPr>
              <w:spacing w:line="260" w:lineRule="exact"/>
              <w:jc w:val="right"/>
              <w:rPr>
                <w:rFonts w:ascii="ＭＳ 明朝" w:eastAsia="ＭＳ 明朝" w:hAnsi="ＭＳ 明朝"/>
                <w:spacing w:val="14"/>
                <w:kern w:val="0"/>
                <w:szCs w:val="21"/>
              </w:rPr>
            </w:pPr>
            <w:r>
              <w:rPr>
                <w:rFonts w:ascii="ＭＳ 明朝" w:eastAsia="ＭＳ 明朝" w:hAnsi="ＭＳ 明朝" w:cs="ＭＳ 明朝" w:hint="eastAsia"/>
                <w:spacing w:val="6"/>
                <w:kern w:val="0"/>
                <w:szCs w:val="21"/>
              </w:rPr>
              <w:t xml:space="preserve">　</w:t>
            </w:r>
          </w:p>
          <w:p w14:paraId="3C01B17F" w14:textId="77777777" w:rsidR="00D1302E" w:rsidRPr="00D1302E" w:rsidRDefault="00D1302E" w:rsidP="007E1049">
            <w:pPr>
              <w:spacing w:line="260" w:lineRule="exact"/>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 xml:space="preserve">　　経済産業大臣</w:t>
            </w:r>
            <w:r w:rsidR="00EB6D2C">
              <w:rPr>
                <w:rFonts w:ascii="ＭＳ 明朝" w:eastAsia="ＭＳ 明朝" w:hAnsi="ＭＳ 明朝" w:cs="ＭＳ 明朝" w:hint="eastAsia"/>
                <w:spacing w:val="6"/>
                <w:kern w:val="0"/>
                <w:szCs w:val="21"/>
              </w:rPr>
              <w:t xml:space="preserve">　殿</w:t>
            </w:r>
          </w:p>
          <w:p w14:paraId="28033A71" w14:textId="055A8B5F" w:rsidR="00D1302E" w:rsidRPr="00D1302E" w:rsidRDefault="00D1302E" w:rsidP="00FB5182">
            <w:pPr>
              <w:wordWrap w:val="0"/>
              <w:spacing w:line="260" w:lineRule="exact"/>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8A7277">
              <w:rPr>
                <w:rFonts w:ascii="ＭＳ 明朝" w:eastAsia="ＭＳ 明朝" w:hAnsi="ＭＳ 明朝" w:hint="eastAsia"/>
                <w:spacing w:val="6"/>
                <w:kern w:val="0"/>
                <w:szCs w:val="21"/>
              </w:rPr>
              <w:t>にっきほーるでぃんぐす</w:t>
            </w:r>
          </w:p>
          <w:p w14:paraId="1EE5CAB5" w14:textId="34EC746E" w:rsidR="00D1302E" w:rsidRPr="00D1302E"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一般事業主の氏名又は名称</w:t>
            </w:r>
            <w:r w:rsidR="008A7277">
              <w:rPr>
                <w:rFonts w:ascii="ＭＳ 明朝" w:eastAsia="ＭＳ 明朝" w:hAnsi="ＭＳ 明朝" w:cs="ＭＳ 明朝" w:hint="eastAsia"/>
                <w:spacing w:val="6"/>
                <w:kern w:val="0"/>
                <w:szCs w:val="21"/>
              </w:rPr>
              <w:t xml:space="preserve">　　</w:t>
            </w:r>
            <w:r w:rsidR="008A7277" w:rsidRPr="00003C92">
              <w:rPr>
                <w:rFonts w:ascii="ＭＳ 明朝" w:eastAsia="ＭＳ 明朝" w:hAnsi="ＭＳ 明朝" w:cs="ＭＳ 明朝" w:hint="eastAsia"/>
                <w:spacing w:val="6"/>
                <w:kern w:val="0"/>
                <w:szCs w:val="21"/>
              </w:rPr>
              <w:t>日揮ホールディングス株式会社</w:t>
            </w:r>
          </w:p>
          <w:p w14:paraId="709E4A6F" w14:textId="0CAC6313" w:rsidR="00D1302E" w:rsidRPr="00D1302E" w:rsidRDefault="00D1302E" w:rsidP="00FB5182">
            <w:pPr>
              <w:wordWrap w:val="0"/>
              <w:spacing w:line="260" w:lineRule="exact"/>
              <w:ind w:leftChars="2" w:left="4"/>
              <w:jc w:val="right"/>
              <w:rPr>
                <w:rFonts w:ascii="ＭＳ 明朝" w:eastAsia="ＭＳ 明朝" w:hAnsi="ＭＳ 明朝"/>
                <w:spacing w:val="6"/>
                <w:kern w:val="0"/>
                <w:szCs w:val="21"/>
              </w:rPr>
            </w:pPr>
            <w:r w:rsidRPr="00D1302E">
              <w:rPr>
                <w:rFonts w:ascii="ＭＳ 明朝" w:eastAsia="ＭＳ 明朝" w:hAnsi="ＭＳ 明朝" w:hint="eastAsia"/>
                <w:spacing w:val="6"/>
                <w:kern w:val="0"/>
                <w:szCs w:val="21"/>
              </w:rPr>
              <w:t>（ふりがな）</w:t>
            </w:r>
            <w:r w:rsidR="00FB5182">
              <w:rPr>
                <w:rFonts w:ascii="ＭＳ 明朝" w:eastAsia="ＭＳ 明朝" w:hAnsi="ＭＳ 明朝" w:hint="eastAsia"/>
                <w:spacing w:val="6"/>
                <w:kern w:val="0"/>
                <w:szCs w:val="21"/>
              </w:rPr>
              <w:t xml:space="preserve"> </w:t>
            </w:r>
            <w:r w:rsidR="008A7277">
              <w:rPr>
                <w:rFonts w:ascii="ＭＳ 明朝" w:eastAsia="ＭＳ 明朝" w:hAnsi="ＭＳ 明朝" w:hint="eastAsia"/>
                <w:spacing w:val="6"/>
                <w:kern w:val="0"/>
                <w:szCs w:val="21"/>
              </w:rPr>
              <w:t>さとう まさゆき</w:t>
            </w:r>
            <w:r w:rsidR="00FB5182">
              <w:rPr>
                <w:rFonts w:ascii="ＭＳ 明朝" w:eastAsia="ＭＳ 明朝" w:hAnsi="ＭＳ 明朝" w:hint="eastAsia"/>
                <w:spacing w:val="6"/>
                <w:kern w:val="0"/>
                <w:szCs w:val="21"/>
              </w:rPr>
              <w:t xml:space="preserve"> </w:t>
            </w:r>
          </w:p>
          <w:p w14:paraId="039A6583" w14:textId="4E66DBCB" w:rsidR="00D1302E" w:rsidRPr="00D1302E"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008A7277">
              <w:rPr>
                <w:rFonts w:ascii="ＭＳ 明朝" w:eastAsia="ＭＳ 明朝" w:hAnsi="ＭＳ 明朝" w:cs="ＭＳ 明朝" w:hint="eastAsia"/>
                <w:spacing w:val="6"/>
                <w:kern w:val="0"/>
                <w:szCs w:val="21"/>
              </w:rPr>
              <w:t xml:space="preserve">佐藤 雅之　</w:t>
            </w:r>
            <w:r w:rsidRPr="00D1302E">
              <w:rPr>
                <w:rFonts w:ascii="ＭＳ 明朝" w:eastAsia="ＭＳ 明朝" w:hAnsi="ＭＳ 明朝" w:cs="ＭＳ 明朝" w:hint="eastAsia"/>
                <w:spacing w:val="6"/>
                <w:kern w:val="0"/>
                <w:szCs w:val="21"/>
              </w:rPr>
              <w:t>印</w:t>
            </w:r>
            <w:r w:rsidR="00FB5182">
              <w:rPr>
                <w:rFonts w:ascii="ＭＳ 明朝" w:eastAsia="ＭＳ 明朝" w:hAnsi="ＭＳ 明朝" w:cs="ＭＳ 明朝" w:hint="eastAsia"/>
                <w:spacing w:val="6"/>
                <w:kern w:val="0"/>
                <w:szCs w:val="21"/>
              </w:rPr>
              <w:t xml:space="preserve">   </w:t>
            </w:r>
          </w:p>
          <w:p w14:paraId="5534F654" w14:textId="19BB5709" w:rsidR="00D1302E" w:rsidRPr="00D1302E" w:rsidRDefault="00D1302E" w:rsidP="00DD56DC">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4320"/>
              </w:rPr>
              <w:t>住</w:t>
            </w:r>
            <w:r w:rsidRPr="007E1049">
              <w:rPr>
                <w:rFonts w:ascii="ＭＳ 明朝" w:eastAsia="ＭＳ 明朝" w:hAnsi="ＭＳ 明朝" w:cs="ＭＳ 明朝" w:hint="eastAsia"/>
                <w:spacing w:val="111"/>
                <w:kern w:val="0"/>
                <w:szCs w:val="21"/>
                <w:fitText w:val="1596" w:id="-2095224320"/>
              </w:rPr>
              <w:t>所</w:t>
            </w:r>
            <w:r w:rsidRPr="00D1302E">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w:t>
            </w:r>
            <w:r w:rsidR="008A7277">
              <w:rPr>
                <w:rFonts w:ascii="ＭＳ 明朝" w:eastAsia="ＭＳ 明朝" w:hAnsi="ＭＳ 明朝" w:cs="ＭＳ 明朝" w:hint="eastAsia"/>
                <w:spacing w:val="6"/>
                <w:kern w:val="0"/>
                <w:szCs w:val="21"/>
              </w:rPr>
              <w:t>220-6001　横浜市西区みなとみらい2-3-1</w:t>
            </w:r>
          </w:p>
          <w:p w14:paraId="6BDAE701" w14:textId="77777777" w:rsidR="00D1302E" w:rsidRPr="00D1302E" w:rsidRDefault="00D1302E" w:rsidP="00F66735">
            <w:pPr>
              <w:spacing w:afterLines="50" w:after="120" w:line="260" w:lineRule="exact"/>
              <w:ind w:leftChars="1261" w:left="2699"/>
              <w:rPr>
                <w:rFonts w:ascii="ＭＳ 明朝" w:eastAsia="ＭＳ 明朝" w:hAnsi="ＭＳ 明朝"/>
                <w:spacing w:val="14"/>
                <w:kern w:val="0"/>
                <w:szCs w:val="21"/>
              </w:rPr>
            </w:pPr>
          </w:p>
          <w:p w14:paraId="47DD002F" w14:textId="369DC014" w:rsidR="00D1302E" w:rsidRPr="00D1302E" w:rsidRDefault="00D1302E" w:rsidP="00DD56DC">
            <w:pPr>
              <w:spacing w:afterLines="100" w:after="240" w:line="260" w:lineRule="exact"/>
              <w:ind w:leftChars="2204" w:left="4717"/>
              <w:rPr>
                <w:rFonts w:ascii="ＭＳ 明朝" w:eastAsia="ＭＳ 明朝" w:hAnsi="ＭＳ 明朝"/>
                <w:spacing w:val="14"/>
                <w:kern w:val="0"/>
                <w:szCs w:val="21"/>
              </w:rPr>
            </w:pPr>
            <w:r w:rsidRPr="00D1302E">
              <w:rPr>
                <w:rFonts w:ascii="ＭＳ 明朝" w:eastAsia="ＭＳ 明朝" w:hAnsi="ＭＳ 明朝" w:cs="ＭＳ 明朝" w:hint="eastAsia"/>
                <w:kern w:val="0"/>
                <w:szCs w:val="21"/>
              </w:rPr>
              <w:t>法人番号</w:t>
            </w:r>
            <w:r w:rsidR="008A7277">
              <w:rPr>
                <w:rFonts w:ascii="ＭＳ 明朝" w:eastAsia="ＭＳ 明朝" w:hAnsi="ＭＳ 明朝" w:cs="ＭＳ 明朝" w:hint="eastAsia"/>
                <w:kern w:val="0"/>
                <w:szCs w:val="21"/>
              </w:rPr>
              <w:t xml:space="preserve">　</w:t>
            </w:r>
            <w:r w:rsidR="008A7277" w:rsidRPr="00003C92">
              <w:rPr>
                <w:rFonts w:ascii="ＭＳ 明朝" w:eastAsia="ＭＳ 明朝" w:hAnsi="ＭＳ 明朝" w:cs="ＭＳ 明朝"/>
                <w:kern w:val="0"/>
                <w:szCs w:val="21"/>
              </w:rPr>
              <w:t>3010001008732</w:t>
            </w:r>
            <w:r w:rsidRPr="00D1302E">
              <w:rPr>
                <w:rFonts w:ascii="ＭＳ 明朝" w:eastAsia="ＭＳ 明朝" w:hAnsi="ＭＳ 明朝" w:cs="ＭＳ 明朝" w:hint="eastAsia"/>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spacing w:val="6"/>
                <w:kern w:val="0"/>
                <w:szCs w:val="21"/>
              </w:rPr>
              <w:t xml:space="preserve"> </w:t>
            </w:r>
          </w:p>
          <w:p w14:paraId="045CD76E" w14:textId="77777777" w:rsidR="00D1302E" w:rsidRPr="00D1302E" w:rsidRDefault="00D1302E" w:rsidP="00DD56DC">
            <w:pPr>
              <w:spacing w:line="260" w:lineRule="exac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情報処理の促進に関する法律第</w:t>
            </w:r>
            <w:r w:rsidR="00632325">
              <w:rPr>
                <w:rFonts w:ascii="ＭＳ 明朝" w:eastAsia="ＭＳ 明朝" w:hAnsi="ＭＳ 明朝" w:cs="ＭＳ 明朝" w:hint="eastAsia"/>
                <w:spacing w:val="6"/>
                <w:kern w:val="0"/>
                <w:szCs w:val="21"/>
              </w:rPr>
              <w:t>３２</w:t>
            </w:r>
            <w:r w:rsidRPr="00D1302E">
              <w:rPr>
                <w:rFonts w:ascii="ＭＳ 明朝" w:eastAsia="ＭＳ 明朝" w:hAnsi="ＭＳ 明朝" w:cs="ＭＳ 明朝" w:hint="eastAsia"/>
                <w:spacing w:val="6"/>
                <w:kern w:val="0"/>
                <w:szCs w:val="21"/>
              </w:rPr>
              <w:t>条</w:t>
            </w:r>
            <w:r w:rsidR="00F513A5">
              <w:rPr>
                <w:rFonts w:ascii="ＭＳ 明朝" w:eastAsia="ＭＳ 明朝" w:hAnsi="ＭＳ 明朝" w:cs="ＭＳ 明朝" w:hint="eastAsia"/>
                <w:spacing w:val="6"/>
                <w:kern w:val="0"/>
                <w:szCs w:val="21"/>
              </w:rPr>
              <w:t>第１項</w:t>
            </w:r>
            <w:r w:rsidRPr="00D1302E">
              <w:rPr>
                <w:rFonts w:ascii="ＭＳ 明朝" w:eastAsia="ＭＳ 明朝" w:hAnsi="ＭＳ 明朝" w:cs="ＭＳ 明朝" w:hint="eastAsia"/>
                <w:spacing w:val="6"/>
                <w:kern w:val="0"/>
                <w:szCs w:val="21"/>
              </w:rPr>
              <w:t>の認定</w:t>
            </w:r>
            <w:r w:rsidR="00632325">
              <w:rPr>
                <w:rFonts w:ascii="ＭＳ 明朝" w:eastAsia="ＭＳ 明朝" w:hAnsi="ＭＳ 明朝" w:cs="ＭＳ 明朝" w:hint="eastAsia"/>
                <w:spacing w:val="6"/>
                <w:kern w:val="0"/>
                <w:szCs w:val="21"/>
              </w:rPr>
              <w:t>の更新</w:t>
            </w:r>
            <w:r w:rsidRPr="00D1302E">
              <w:rPr>
                <w:rFonts w:ascii="ＭＳ 明朝" w:eastAsia="ＭＳ 明朝" w:hAnsi="ＭＳ 明朝" w:cs="ＭＳ 明朝" w:hint="eastAsia"/>
                <w:spacing w:val="6"/>
                <w:kern w:val="0"/>
                <w:szCs w:val="21"/>
              </w:rPr>
              <w:t>を受けたいので、下記のとおり申請します。</w:t>
            </w:r>
          </w:p>
        </w:tc>
      </w:tr>
      <w:tr w:rsidR="00D1302E" w:rsidRPr="00D1302E" w14:paraId="1C23720C" w14:textId="77777777" w:rsidTr="00E902B1">
        <w:trPr>
          <w:trHeight w:val="282"/>
        </w:trPr>
        <w:tc>
          <w:tcPr>
            <w:tcW w:w="8636" w:type="dxa"/>
            <w:tcBorders>
              <w:bottom w:val="single" w:sz="4" w:space="0" w:color="auto"/>
            </w:tcBorders>
          </w:tcPr>
          <w:p w14:paraId="2AD89648" w14:textId="77777777" w:rsidR="00D1302E" w:rsidRPr="00D1302E"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w:t>
            </w:r>
          </w:p>
          <w:p w14:paraId="520A1FBF" w14:textId="77777777" w:rsid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D1302E"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1</w:t>
            </w:r>
            <w:r w:rsidRPr="00D1302E">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0C0716" w:rsidRPr="00DD56DC" w14:paraId="5B7EE562" w14:textId="77777777" w:rsidTr="009058AC">
              <w:trPr>
                <w:trHeight w:val="707"/>
              </w:trPr>
              <w:tc>
                <w:tcPr>
                  <w:tcW w:w="2600" w:type="dxa"/>
                  <w:shd w:val="clear" w:color="auto" w:fill="auto"/>
                  <w:vAlign w:val="center"/>
                </w:tcPr>
                <w:p w14:paraId="712AB77F" w14:textId="77777777" w:rsidR="000C0716" w:rsidRPr="00DD56DC" w:rsidRDefault="000C0716" w:rsidP="000C071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200ADAF6" w14:textId="7A83DEBA" w:rsidR="000C0716" w:rsidRPr="00DD56DC" w:rsidRDefault="000C0716" w:rsidP="000C0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19D7">
                    <w:rPr>
                      <w:rFonts w:ascii="ＭＳ 明朝" w:eastAsia="ＭＳ 明朝" w:hAnsi="ＭＳ 明朝" w:cs="ＭＳ 明朝" w:hint="eastAsia"/>
                      <w:spacing w:val="6"/>
                      <w:kern w:val="0"/>
                      <w:szCs w:val="21"/>
                    </w:rPr>
                    <w:t>長期経営ビジョン</w:t>
                  </w:r>
                  <w:r>
                    <w:rPr>
                      <w:rFonts w:ascii="ＭＳ 明朝" w:eastAsia="ＭＳ 明朝" w:hAnsi="ＭＳ 明朝" w:cs="ＭＳ 明朝" w:hint="eastAsia"/>
                      <w:spacing w:val="6"/>
                      <w:kern w:val="0"/>
                      <w:szCs w:val="21"/>
                    </w:rPr>
                    <w:t>『</w:t>
                  </w:r>
                  <w:r w:rsidRPr="00B819D7">
                    <w:rPr>
                      <w:rFonts w:ascii="ＭＳ 明朝" w:eastAsia="ＭＳ 明朝" w:hAnsi="ＭＳ 明朝" w:cs="ＭＳ 明朝" w:hint="eastAsia"/>
                      <w:spacing w:val="6"/>
                      <w:kern w:val="0"/>
                      <w:szCs w:val="21"/>
                    </w:rPr>
                    <w:t>2040年ビジョン</w:t>
                  </w:r>
                  <w:r>
                    <w:rPr>
                      <w:rFonts w:ascii="ＭＳ 明朝" w:eastAsia="ＭＳ 明朝" w:hAnsi="ＭＳ 明朝" w:cs="ＭＳ 明朝" w:hint="eastAsia"/>
                      <w:spacing w:val="6"/>
                      <w:kern w:val="0"/>
                      <w:szCs w:val="21"/>
                    </w:rPr>
                    <w:t>』</w:t>
                  </w:r>
                </w:p>
              </w:tc>
            </w:tr>
            <w:tr w:rsidR="000C0716" w:rsidRPr="00DD56DC" w14:paraId="49DA1E39" w14:textId="77777777" w:rsidTr="000C0716">
              <w:trPr>
                <w:trHeight w:val="345"/>
              </w:trPr>
              <w:tc>
                <w:tcPr>
                  <w:tcW w:w="2600" w:type="dxa"/>
                  <w:shd w:val="clear" w:color="auto" w:fill="auto"/>
                  <w:vAlign w:val="center"/>
                </w:tcPr>
                <w:p w14:paraId="2E32CE86" w14:textId="77777777" w:rsidR="000C0716" w:rsidRPr="00DD56DC" w:rsidRDefault="000C0716" w:rsidP="000C071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32632FA6" w:rsidR="000C0716" w:rsidRPr="00DD56DC" w:rsidRDefault="000C0716" w:rsidP="005933DC">
                  <w:pPr>
                    <w:suppressAutoHyphens/>
                    <w:kinsoku w:val="0"/>
                    <w:overflowPunct w:val="0"/>
                    <w:adjustRightInd w:val="0"/>
                    <w:snapToGrid w:val="0"/>
                    <w:spacing w:line="240" w:lineRule="auto"/>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w:t>
                  </w:r>
                  <w:r w:rsidRPr="00DD56DC">
                    <w:rPr>
                      <w:rFonts w:ascii="ＭＳ 明朝" w:eastAsia="ＭＳ 明朝" w:hAnsi="ＭＳ 明朝" w:cs="ＭＳ 明朝" w:hint="eastAsia"/>
                      <w:spacing w:val="6"/>
                      <w:kern w:val="0"/>
                      <w:szCs w:val="21"/>
                    </w:rPr>
                    <w:t>年</w:t>
                  </w:r>
                  <w:r w:rsidR="005933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月</w:t>
                  </w:r>
                  <w:r w:rsidR="005933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日</w:t>
                  </w:r>
                </w:p>
              </w:tc>
            </w:tr>
            <w:tr w:rsidR="000C0716" w:rsidRPr="00DD56DC" w14:paraId="382C3670" w14:textId="77777777" w:rsidTr="00DD56DC">
              <w:trPr>
                <w:trHeight w:val="707"/>
              </w:trPr>
              <w:tc>
                <w:tcPr>
                  <w:tcW w:w="2600" w:type="dxa"/>
                  <w:shd w:val="clear" w:color="auto" w:fill="auto"/>
                  <w:vAlign w:val="center"/>
                </w:tcPr>
                <w:p w14:paraId="4FC652B6" w14:textId="77777777" w:rsidR="000C0716" w:rsidRPr="00DD56DC" w:rsidRDefault="000C0716" w:rsidP="000C071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A2FE4AD" w14:textId="4E497019" w:rsidR="000C0716" w:rsidRDefault="00813DF2" w:rsidP="000C0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弊社WEB-HPで公開</w:t>
                  </w:r>
                </w:p>
                <w:p w14:paraId="2BFD86E1" w14:textId="3E68D71B" w:rsidR="000C0716" w:rsidRPr="00DD56DC" w:rsidRDefault="00000000" w:rsidP="000C0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0C0716" w:rsidRPr="00333BB5">
                      <w:rPr>
                        <w:rStyle w:val="af0"/>
                        <w:rFonts w:ascii="ＭＳ 明朝" w:eastAsia="ＭＳ 明朝" w:hAnsi="ＭＳ 明朝" w:cs="ＭＳ 明朝"/>
                        <w:spacing w:val="6"/>
                        <w:kern w:val="0"/>
                        <w:szCs w:val="21"/>
                      </w:rPr>
                      <w:t>https://www.jgc.com/jp/ir/management/pdf/2040Vision_mb.pdf</w:t>
                    </w:r>
                  </w:hyperlink>
                  <w:r w:rsidR="000C0716">
                    <w:rPr>
                      <w:rFonts w:ascii="ＭＳ 明朝" w:eastAsia="ＭＳ 明朝" w:hAnsi="ＭＳ 明朝" w:cs="ＭＳ 明朝" w:hint="eastAsia"/>
                      <w:spacing w:val="6"/>
                      <w:kern w:val="0"/>
                      <w:szCs w:val="21"/>
                    </w:rPr>
                    <w:t xml:space="preserve">　</w:t>
                  </w:r>
                  <w:r w:rsidR="006E2C6E">
                    <w:rPr>
                      <w:rFonts w:ascii="ＭＳ 明朝" w:eastAsia="ＭＳ 明朝" w:hAnsi="ＭＳ 明朝" w:cs="ＭＳ 明朝" w:hint="eastAsia"/>
                      <w:spacing w:val="6"/>
                      <w:kern w:val="0"/>
                      <w:szCs w:val="21"/>
                    </w:rPr>
                    <w:t>（</w:t>
                  </w:r>
                  <w:r w:rsidR="000C0716">
                    <w:rPr>
                      <w:rFonts w:ascii="ＭＳ 明朝" w:eastAsia="ＭＳ 明朝" w:hAnsi="ＭＳ 明朝" w:cs="ＭＳ 明朝" w:hint="eastAsia"/>
                      <w:spacing w:val="6"/>
                      <w:kern w:val="0"/>
                      <w:szCs w:val="21"/>
                    </w:rPr>
                    <w:t>P3-5</w:t>
                  </w:r>
                  <w:r w:rsidR="006E2C6E">
                    <w:rPr>
                      <w:rFonts w:ascii="ＭＳ 明朝" w:eastAsia="ＭＳ 明朝" w:hAnsi="ＭＳ 明朝" w:cs="ＭＳ 明朝"/>
                      <w:spacing w:val="6"/>
                      <w:kern w:val="0"/>
                      <w:szCs w:val="21"/>
                    </w:rPr>
                    <w:t>）</w:t>
                  </w:r>
                </w:p>
              </w:tc>
            </w:tr>
            <w:tr w:rsidR="000C0716" w:rsidRPr="00DD56DC" w14:paraId="3DE21F82" w14:textId="77777777" w:rsidTr="00DD56DC">
              <w:trPr>
                <w:trHeight w:val="697"/>
              </w:trPr>
              <w:tc>
                <w:tcPr>
                  <w:tcW w:w="2600" w:type="dxa"/>
                  <w:shd w:val="clear" w:color="auto" w:fill="auto"/>
                  <w:vAlign w:val="center"/>
                </w:tcPr>
                <w:p w14:paraId="13313238" w14:textId="77777777" w:rsidR="000C0716" w:rsidRPr="00DD56DC" w:rsidRDefault="000C0716" w:rsidP="000C071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4553E0C1" w14:textId="19E7B5EB" w:rsidR="003478EC" w:rsidRPr="00DD56DC" w:rsidRDefault="000C0716" w:rsidP="000C0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t>
                  </w:r>
                  <w:r w:rsidRPr="00B819D7">
                    <w:rPr>
                      <w:rFonts w:ascii="ＭＳ 明朝" w:eastAsia="ＭＳ 明朝" w:hAnsi="ＭＳ 明朝" w:cs="ＭＳ 明朝" w:hint="eastAsia"/>
                      <w:spacing w:val="6"/>
                      <w:kern w:val="0"/>
                      <w:szCs w:val="21"/>
                    </w:rPr>
                    <w:t>グループの現状をデジタル技術の進展</w:t>
                  </w:r>
                  <w:r>
                    <w:rPr>
                      <w:rFonts w:ascii="ＭＳ 明朝" w:eastAsia="ＭＳ 明朝" w:hAnsi="ＭＳ 明朝" w:cs="ＭＳ 明朝" w:hint="eastAsia"/>
                      <w:spacing w:val="6"/>
                      <w:kern w:val="0"/>
                      <w:szCs w:val="21"/>
                    </w:rPr>
                    <w:t>に伴う</w:t>
                  </w:r>
                  <w:r w:rsidRPr="00B819D7">
                    <w:rPr>
                      <w:rFonts w:ascii="ＭＳ 明朝" w:eastAsia="ＭＳ 明朝" w:hAnsi="ＭＳ 明朝" w:cs="ＭＳ 明朝" w:hint="eastAsia"/>
                      <w:spacing w:val="6"/>
                      <w:kern w:val="0"/>
                      <w:szCs w:val="21"/>
                    </w:rPr>
                    <w:t>パラダイムシフトに適応して持続的成長</w:t>
                  </w:r>
                  <w:r>
                    <w:rPr>
                      <w:rFonts w:ascii="ＭＳ 明朝" w:eastAsia="ＭＳ 明朝" w:hAnsi="ＭＳ 明朝" w:cs="ＭＳ 明朝" w:hint="eastAsia"/>
                      <w:spacing w:val="6"/>
                      <w:kern w:val="0"/>
                      <w:szCs w:val="21"/>
                    </w:rPr>
                    <w:t>に踏み出すべき変革</w:t>
                  </w:r>
                  <w:r w:rsidRPr="00B819D7">
                    <w:rPr>
                      <w:rFonts w:ascii="ＭＳ 明朝" w:eastAsia="ＭＳ 明朝" w:hAnsi="ＭＳ 明朝" w:cs="ＭＳ 明朝" w:hint="eastAsia"/>
                      <w:spacing w:val="6"/>
                      <w:kern w:val="0"/>
                      <w:szCs w:val="21"/>
                    </w:rPr>
                    <w:t>期と捉え、</w:t>
                  </w:r>
                  <w:r>
                    <w:rPr>
                      <w:rFonts w:ascii="ＭＳ 明朝" w:eastAsia="ＭＳ 明朝" w:hAnsi="ＭＳ 明朝" w:cs="ＭＳ 明朝" w:hint="eastAsia"/>
                      <w:spacing w:val="6"/>
                      <w:kern w:val="0"/>
                      <w:szCs w:val="21"/>
                    </w:rPr>
                    <w:t>今後</w:t>
                  </w:r>
                  <w:r w:rsidRPr="00B819D7">
                    <w:rPr>
                      <w:rFonts w:ascii="ＭＳ 明朝" w:eastAsia="ＭＳ 明朝" w:hAnsi="ＭＳ 明朝" w:cs="ＭＳ 明朝" w:hint="eastAsia"/>
                      <w:spacing w:val="6"/>
                      <w:kern w:val="0"/>
                      <w:szCs w:val="21"/>
                    </w:rPr>
                    <w:t>20年間を「挑戦の5年」「収穫の5年」「飛躍の10年」の3フェーズに分けてそれぞれの戦略とターゲットを定め、「5つの主要ビジネス領域」を対象に「3つのトランスフォーメーション」を実現する戦略を公表</w:t>
                  </w:r>
                  <w:r>
                    <w:rPr>
                      <w:rFonts w:ascii="ＭＳ 明朝" w:eastAsia="ＭＳ 明朝" w:hAnsi="ＭＳ 明朝" w:cs="ＭＳ 明朝" w:hint="eastAsia"/>
                      <w:spacing w:val="6"/>
                      <w:kern w:val="0"/>
                      <w:szCs w:val="21"/>
                    </w:rPr>
                    <w:t>。</w:t>
                  </w:r>
                </w:p>
              </w:tc>
            </w:tr>
            <w:tr w:rsidR="000C0716" w:rsidRPr="00DD56DC" w14:paraId="01B21D52" w14:textId="77777777" w:rsidTr="00DD56DC">
              <w:trPr>
                <w:trHeight w:val="707"/>
              </w:trPr>
              <w:tc>
                <w:tcPr>
                  <w:tcW w:w="2600" w:type="dxa"/>
                  <w:shd w:val="clear" w:color="auto" w:fill="auto"/>
                  <w:vAlign w:val="center"/>
                </w:tcPr>
                <w:p w14:paraId="26DF9E70" w14:textId="77777777" w:rsidR="000C0716" w:rsidRPr="00DD56DC" w:rsidRDefault="000C0716" w:rsidP="000C071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5E350DB7" w:rsidR="000C0716" w:rsidRPr="00DD56DC" w:rsidRDefault="000C0716" w:rsidP="000C071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弊社取締役会において、討議のうえ機関決定。</w:t>
                  </w:r>
                </w:p>
              </w:tc>
            </w:tr>
          </w:tbl>
          <w:p w14:paraId="291B8DA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2</w:t>
            </w:r>
            <w:r w:rsidRPr="00D1302E">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357E6" w:rsidRPr="00DD56DC" w14:paraId="1CB93FF2" w14:textId="77777777" w:rsidTr="00F91BD0">
              <w:trPr>
                <w:trHeight w:val="707"/>
              </w:trPr>
              <w:tc>
                <w:tcPr>
                  <w:tcW w:w="2600" w:type="dxa"/>
                  <w:shd w:val="clear" w:color="auto" w:fill="auto"/>
                  <w:vAlign w:val="center"/>
                </w:tcPr>
                <w:p w14:paraId="14883672" w14:textId="77777777" w:rsidR="00E357E6" w:rsidRPr="00DD56DC" w:rsidRDefault="00E357E6" w:rsidP="00E357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vAlign w:val="center"/>
                </w:tcPr>
                <w:p w14:paraId="5BF68E2D" w14:textId="3014162E" w:rsidR="00E357E6" w:rsidRPr="00DD56DC" w:rsidRDefault="00E357E6" w:rsidP="00E357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中期経営計画</w:t>
                  </w:r>
                  <w:r w:rsidR="006E2C6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B</w:t>
                  </w:r>
                  <w:r>
                    <w:rPr>
                      <w:rFonts w:ascii="ＭＳ 明朝" w:eastAsia="ＭＳ 明朝" w:hAnsi="ＭＳ 明朝" w:cs="ＭＳ 明朝"/>
                      <w:spacing w:val="6"/>
                      <w:kern w:val="0"/>
                      <w:szCs w:val="21"/>
                    </w:rPr>
                    <w:t>uilding a Sustainable Planetary Infrastructure 2025</w:t>
                  </w:r>
                  <w:r w:rsidR="006E2C6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B</w:t>
                  </w:r>
                  <w:r>
                    <w:rPr>
                      <w:rFonts w:ascii="ＭＳ 明朝" w:eastAsia="ＭＳ 明朝" w:hAnsi="ＭＳ 明朝" w:cs="ＭＳ 明朝"/>
                      <w:spacing w:val="6"/>
                      <w:kern w:val="0"/>
                      <w:szCs w:val="21"/>
                    </w:rPr>
                    <w:t>SP2025</w:t>
                  </w:r>
                  <w:r w:rsidR="006E2C6E">
                    <w:rPr>
                      <w:rFonts w:ascii="ＭＳ 明朝" w:eastAsia="ＭＳ 明朝" w:hAnsi="ＭＳ 明朝" w:cs="ＭＳ 明朝" w:hint="eastAsia"/>
                      <w:spacing w:val="6"/>
                      <w:kern w:val="0"/>
                      <w:szCs w:val="21"/>
                    </w:rPr>
                    <w:t>）」</w:t>
                  </w:r>
                </w:p>
              </w:tc>
            </w:tr>
            <w:tr w:rsidR="00E357E6" w:rsidRPr="00DD56DC" w14:paraId="15FFB657" w14:textId="77777777" w:rsidTr="00E357E6">
              <w:trPr>
                <w:trHeight w:val="405"/>
              </w:trPr>
              <w:tc>
                <w:tcPr>
                  <w:tcW w:w="2600" w:type="dxa"/>
                  <w:shd w:val="clear" w:color="auto" w:fill="auto"/>
                  <w:vAlign w:val="center"/>
                </w:tcPr>
                <w:p w14:paraId="09D6FA76" w14:textId="77777777" w:rsidR="00E357E6" w:rsidRPr="00DD56DC" w:rsidRDefault="00E357E6" w:rsidP="00E357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vAlign w:val="center"/>
                </w:tcPr>
                <w:p w14:paraId="7116E297" w14:textId="0CA2DF77" w:rsidR="00E357E6" w:rsidRPr="00DD56DC" w:rsidRDefault="00E357E6" w:rsidP="00E357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2021</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6</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3</w:t>
                  </w:r>
                  <w:r w:rsidRPr="00DD56DC">
                    <w:rPr>
                      <w:rFonts w:ascii="ＭＳ 明朝" w:eastAsia="ＭＳ 明朝" w:hAnsi="ＭＳ 明朝" w:cs="ＭＳ 明朝" w:hint="eastAsia"/>
                      <w:spacing w:val="6"/>
                      <w:kern w:val="0"/>
                      <w:szCs w:val="21"/>
                    </w:rPr>
                    <w:t>日</w:t>
                  </w:r>
                </w:p>
              </w:tc>
            </w:tr>
            <w:tr w:rsidR="00E357E6" w:rsidRPr="00DD56DC" w14:paraId="2A2A0EB3" w14:textId="77777777" w:rsidTr="00DD56DC">
              <w:trPr>
                <w:trHeight w:val="707"/>
              </w:trPr>
              <w:tc>
                <w:tcPr>
                  <w:tcW w:w="2600" w:type="dxa"/>
                  <w:shd w:val="clear" w:color="auto" w:fill="auto"/>
                  <w:vAlign w:val="center"/>
                </w:tcPr>
                <w:p w14:paraId="0E02E846" w14:textId="77777777" w:rsidR="00E357E6" w:rsidRPr="00DD56DC" w:rsidRDefault="00E357E6" w:rsidP="00E357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2A32E5B" w14:textId="372BC411" w:rsidR="006E2C6E" w:rsidRDefault="00813DF2" w:rsidP="006E2C6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弊社WEB-HPで公開</w:t>
                  </w:r>
                </w:p>
                <w:p w14:paraId="1FE4DE1F" w14:textId="7897B42A" w:rsidR="006A5FC1" w:rsidRPr="006A5FC1" w:rsidRDefault="00000000" w:rsidP="00E357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6A5FC1" w:rsidRPr="006B5105">
                      <w:rPr>
                        <w:rStyle w:val="af0"/>
                        <w:rFonts w:ascii="ＭＳ 明朝" w:eastAsia="ＭＳ 明朝" w:hAnsi="ＭＳ 明朝" w:cs="ＭＳ 明朝"/>
                        <w:spacing w:val="6"/>
                        <w:kern w:val="0"/>
                        <w:szCs w:val="21"/>
                      </w:rPr>
                      <w:t>https://www.jgc.com/jp/ir/management/pdf/SustainablePlanetaryInfrastructure_mb.pdf</w:t>
                    </w:r>
                  </w:hyperlink>
                  <w:r w:rsidR="00294D6D">
                    <w:rPr>
                      <w:rFonts w:ascii="ＭＳ 明朝" w:eastAsia="ＭＳ 明朝" w:hAnsi="ＭＳ 明朝" w:cs="ＭＳ 明朝" w:hint="eastAsia"/>
                      <w:spacing w:val="6"/>
                      <w:kern w:val="0"/>
                      <w:szCs w:val="21"/>
                    </w:rPr>
                    <w:t>（ページは“</w:t>
                  </w:r>
                  <w:r w:rsidR="00294D6D" w:rsidRPr="00DD56DC">
                    <w:rPr>
                      <w:rFonts w:ascii="ＭＳ 明朝" w:eastAsia="ＭＳ 明朝" w:hAnsi="ＭＳ 明朝" w:cs="ＭＳ 明朝" w:hint="eastAsia"/>
                      <w:spacing w:val="6"/>
                      <w:kern w:val="0"/>
                      <w:szCs w:val="21"/>
                    </w:rPr>
                    <w:t>記載内容抜粋</w:t>
                  </w:r>
                  <w:r w:rsidR="00294D6D">
                    <w:rPr>
                      <w:rFonts w:ascii="ＭＳ 明朝" w:eastAsia="ＭＳ 明朝" w:hAnsi="ＭＳ 明朝" w:cs="ＭＳ 明朝" w:hint="eastAsia"/>
                      <w:spacing w:val="6"/>
                      <w:kern w:val="0"/>
                      <w:szCs w:val="21"/>
                    </w:rPr>
                    <w:t>”に記載）</w:t>
                  </w:r>
                </w:p>
              </w:tc>
            </w:tr>
            <w:tr w:rsidR="00E357E6" w:rsidRPr="00DD56DC" w14:paraId="640E83AB" w14:textId="77777777" w:rsidTr="00DD56DC">
              <w:trPr>
                <w:trHeight w:val="353"/>
              </w:trPr>
              <w:tc>
                <w:tcPr>
                  <w:tcW w:w="2600" w:type="dxa"/>
                  <w:shd w:val="clear" w:color="auto" w:fill="auto"/>
                  <w:vAlign w:val="center"/>
                </w:tcPr>
                <w:p w14:paraId="2A82AECA" w14:textId="77777777" w:rsidR="00E357E6" w:rsidRPr="00DD56DC" w:rsidRDefault="00E357E6" w:rsidP="00E357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2B5A529" w14:textId="6EE7B4B4" w:rsidR="00294D6D" w:rsidRDefault="00294D6D" w:rsidP="00294D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(P13)</w:t>
                  </w:r>
                  <w:r w:rsidRPr="00492567">
                    <w:rPr>
                      <w:rFonts w:ascii="ＭＳ 明朝" w:eastAsia="ＭＳ 明朝" w:hAnsi="ＭＳ 明朝" w:cs="ＭＳ 明朝" w:hint="eastAsia"/>
                      <w:spacing w:val="6"/>
                      <w:kern w:val="0"/>
                      <w:szCs w:val="21"/>
                    </w:rPr>
                    <w:t>「挑戦の5年」の具体化戦略</w:t>
                  </w:r>
                  <w:r>
                    <w:rPr>
                      <w:rFonts w:ascii="ＭＳ 明朝" w:eastAsia="ＭＳ 明朝" w:hAnsi="ＭＳ 明朝" w:cs="ＭＳ 明朝" w:hint="eastAsia"/>
                      <w:spacing w:val="6"/>
                      <w:kern w:val="0"/>
                      <w:szCs w:val="21"/>
                    </w:rPr>
                    <w:t>を</w:t>
                  </w:r>
                  <w:r w:rsidRPr="00492567">
                    <w:rPr>
                      <w:rFonts w:ascii="ＭＳ 明朝" w:eastAsia="ＭＳ 明朝" w:hAnsi="ＭＳ 明朝" w:cs="ＭＳ 明朝" w:hint="eastAsia"/>
                      <w:spacing w:val="6"/>
                      <w:kern w:val="0"/>
                      <w:szCs w:val="21"/>
                    </w:rPr>
                    <w:t>「EPC事業のさらなる深化」「高機能材製造事業の拡大」「将来の成長エンジンの確立」の3つに定め、</w:t>
                  </w:r>
                  <w:r>
                    <w:rPr>
                      <w:rFonts w:ascii="ＭＳ 明朝" w:eastAsia="ＭＳ 明朝" w:hAnsi="ＭＳ 明朝" w:cs="ＭＳ 明朝" w:hint="eastAsia"/>
                      <w:spacing w:val="6"/>
                      <w:kern w:val="0"/>
                      <w:szCs w:val="21"/>
                    </w:rPr>
                    <w:t>以下の各DXを以って</w:t>
                  </w:r>
                  <w:r w:rsidRPr="00492567">
                    <w:rPr>
                      <w:rFonts w:ascii="ＭＳ 明朝" w:eastAsia="ＭＳ 明朝" w:hAnsi="ＭＳ 明朝" w:cs="ＭＳ 明朝" w:hint="eastAsia"/>
                      <w:spacing w:val="6"/>
                      <w:kern w:val="0"/>
                      <w:szCs w:val="21"/>
                    </w:rPr>
                    <w:t>ビジネスモデルの深化および長期的視座にたった探索を行う</w:t>
                  </w:r>
                  <w:r>
                    <w:rPr>
                      <w:rFonts w:ascii="ＭＳ 明朝" w:eastAsia="ＭＳ 明朝" w:hAnsi="ＭＳ 明朝" w:cs="ＭＳ 明朝" w:hint="eastAsia"/>
                      <w:spacing w:val="6"/>
                      <w:kern w:val="0"/>
                      <w:szCs w:val="21"/>
                    </w:rPr>
                    <w:t>。</w:t>
                  </w:r>
                </w:p>
                <w:p w14:paraId="6FE7095C" w14:textId="53531792" w:rsidR="00E357E6" w:rsidRPr="00C77307" w:rsidRDefault="00294D6D" w:rsidP="009C2E0F">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(P.8)</w:t>
                  </w:r>
                  <w:r w:rsidR="00E357E6">
                    <w:rPr>
                      <w:rFonts w:ascii="ＭＳ 明朝" w:eastAsia="ＭＳ 明朝" w:hAnsi="ＭＳ 明朝" w:cs="ＭＳ 明朝" w:hint="eastAsia"/>
                      <w:spacing w:val="6"/>
                      <w:kern w:val="0"/>
                      <w:szCs w:val="21"/>
                    </w:rPr>
                    <w:t>2018年に策定したIT・デジタル分野の中長期戦略である</w:t>
                  </w:r>
                  <w:r w:rsidR="00D76AF6">
                    <w:rPr>
                      <w:rFonts w:ascii="ＭＳ 明朝" w:eastAsia="ＭＳ 明朝" w:hAnsi="ＭＳ 明朝" w:cs="ＭＳ 明朝" w:hint="eastAsia"/>
                      <w:spacing w:val="6"/>
                      <w:kern w:val="0"/>
                      <w:szCs w:val="21"/>
                    </w:rPr>
                    <w:t>「</w:t>
                  </w:r>
                  <w:r w:rsidR="00E357E6" w:rsidRPr="00062265">
                    <w:rPr>
                      <w:rFonts w:ascii="ＭＳ 明朝" w:eastAsia="ＭＳ 明朝" w:hAnsi="ＭＳ 明朝" w:cs="ＭＳ 明朝"/>
                      <w:spacing w:val="6"/>
                      <w:kern w:val="0"/>
                      <w:szCs w:val="21"/>
                    </w:rPr>
                    <w:t>IT</w:t>
                  </w:r>
                  <w:r w:rsidR="00D76AF6">
                    <w:rPr>
                      <w:rFonts w:ascii="ＭＳ 明朝" w:eastAsia="ＭＳ 明朝" w:hAnsi="ＭＳ 明朝" w:cs="ＭＳ 明朝" w:hint="eastAsia"/>
                      <w:spacing w:val="6"/>
                      <w:kern w:val="0"/>
                      <w:szCs w:val="21"/>
                    </w:rPr>
                    <w:t xml:space="preserve"> Grand Plan </w:t>
                  </w:r>
                  <w:r w:rsidR="00E357E6" w:rsidRPr="00062265">
                    <w:rPr>
                      <w:rFonts w:ascii="ＭＳ 明朝" w:eastAsia="ＭＳ 明朝" w:hAnsi="ＭＳ 明朝" w:cs="ＭＳ 明朝"/>
                      <w:spacing w:val="6"/>
                      <w:kern w:val="0"/>
                      <w:szCs w:val="21"/>
                    </w:rPr>
                    <w:t>2030</w:t>
                  </w:r>
                  <w:r w:rsidR="00D76AF6">
                    <w:rPr>
                      <w:rFonts w:ascii="ＭＳ 明朝" w:eastAsia="ＭＳ 明朝" w:hAnsi="ＭＳ 明朝" w:cs="ＭＳ 明朝" w:hint="eastAsia"/>
                      <w:spacing w:val="6"/>
                      <w:kern w:val="0"/>
                      <w:szCs w:val="21"/>
                    </w:rPr>
                    <w:t>」</w:t>
                  </w:r>
                  <w:r w:rsidR="00E357E6">
                    <w:rPr>
                      <w:rFonts w:ascii="ＭＳ 明朝" w:eastAsia="ＭＳ 明朝" w:hAnsi="ＭＳ 明朝" w:cs="ＭＳ 明朝" w:hint="eastAsia"/>
                      <w:spacing w:val="6"/>
                      <w:kern w:val="0"/>
                      <w:szCs w:val="21"/>
                    </w:rPr>
                    <w:t>に基づくデジタル化の推進。</w:t>
                  </w:r>
                </w:p>
                <w:p w14:paraId="4185719F" w14:textId="3FA41183" w:rsidR="009C2E0F" w:rsidRDefault="00294D6D" w:rsidP="009C2E0F">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(P.14)</w:t>
                  </w:r>
                  <w:r w:rsidR="000534E3">
                    <w:rPr>
                      <w:rFonts w:ascii="ＭＳ 明朝" w:eastAsia="ＭＳ 明朝" w:hAnsi="ＭＳ 明朝" w:cs="ＭＳ 明朝" w:hint="eastAsia"/>
                      <w:spacing w:val="6"/>
                      <w:kern w:val="0"/>
                      <w:szCs w:val="21"/>
                    </w:rPr>
                    <w:t>EPC DX技術の開発を通じて、AI設計やAWPをプロジェクトに実施させていくことで、納期の短縮化と設計/遂行品質の飛躍的な向上を実現します。</w:t>
                  </w:r>
                </w:p>
                <w:p w14:paraId="0D5EF826" w14:textId="63BA2C57" w:rsidR="00E357E6" w:rsidRPr="00492567" w:rsidRDefault="00294D6D" w:rsidP="009C2E0F">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sidRPr="00492567">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w:t>
                  </w:r>
                  <w:r w:rsidRPr="00492567">
                    <w:rPr>
                      <w:rFonts w:ascii="ＭＳ 明朝" w:eastAsia="ＭＳ 明朝" w:hAnsi="ＭＳ 明朝" w:cs="ＭＳ 明朝" w:hint="eastAsia"/>
                      <w:spacing w:val="6"/>
                      <w:kern w:val="0"/>
                      <w:szCs w:val="21"/>
                    </w:rPr>
                    <w:t>14</w:t>
                  </w:r>
                  <w:r>
                    <w:rPr>
                      <w:rFonts w:ascii="ＭＳ 明朝" w:eastAsia="ＭＳ 明朝" w:hAnsi="ＭＳ 明朝" w:cs="ＭＳ 明朝"/>
                      <w:spacing w:val="6"/>
                      <w:kern w:val="0"/>
                      <w:szCs w:val="21"/>
                    </w:rPr>
                    <w:t>)</w:t>
                  </w:r>
                  <w:r w:rsidR="000534E3">
                    <w:rPr>
                      <w:rFonts w:ascii="ＭＳ 明朝" w:eastAsia="ＭＳ 明朝" w:hAnsi="ＭＳ 明朝" w:cs="ＭＳ 明朝" w:hint="eastAsia"/>
                      <w:spacing w:val="6"/>
                      <w:kern w:val="0"/>
                      <w:szCs w:val="21"/>
                    </w:rPr>
                    <w:t>自動溶接ロボット、デジタルRT（放射線透過試験）とAIによる溶接制度判定、次世代高周波曲げによる配管施工、現場リモートオペレーションなど、建設工法の最適化にる現場コストの削減</w:t>
                  </w:r>
                </w:p>
                <w:p w14:paraId="0F6288AC" w14:textId="251773D8" w:rsidR="00E357E6" w:rsidRDefault="00294D6D" w:rsidP="009C2E0F">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sidRPr="00492567">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w:t>
                  </w:r>
                  <w:r w:rsidRPr="00492567">
                    <w:rPr>
                      <w:rFonts w:ascii="ＭＳ 明朝" w:eastAsia="ＭＳ 明朝" w:hAnsi="ＭＳ 明朝" w:cs="ＭＳ 明朝" w:hint="eastAsia"/>
                      <w:spacing w:val="6"/>
                      <w:kern w:val="0"/>
                      <w:szCs w:val="21"/>
                    </w:rPr>
                    <w:t>20</w:t>
                  </w:r>
                  <w:r>
                    <w:rPr>
                      <w:rFonts w:ascii="ＭＳ 明朝" w:eastAsia="ＭＳ 明朝" w:hAnsi="ＭＳ 明朝" w:cs="ＭＳ 明朝"/>
                      <w:spacing w:val="6"/>
                      <w:kern w:val="0"/>
                      <w:szCs w:val="21"/>
                    </w:rPr>
                    <w:t>)</w:t>
                  </w:r>
                  <w:r w:rsidR="00E357E6" w:rsidRPr="00492567">
                    <w:rPr>
                      <w:rFonts w:ascii="ＭＳ 明朝" w:eastAsia="ＭＳ 明朝" w:hAnsi="ＭＳ 明朝" w:cs="ＭＳ 明朝" w:hint="eastAsia"/>
                      <w:spacing w:val="6"/>
                      <w:kern w:val="0"/>
                      <w:szCs w:val="21"/>
                    </w:rPr>
                    <w:t>スマートO&amp;Mやスマート工場、デジタルヘルスケアによる価値創造</w:t>
                  </w:r>
                  <w:r w:rsidR="00E357E6">
                    <w:rPr>
                      <w:rFonts w:ascii="ＭＳ 明朝" w:eastAsia="ＭＳ 明朝" w:hAnsi="ＭＳ 明朝" w:cs="ＭＳ 明朝" w:hint="eastAsia"/>
                      <w:spacing w:val="6"/>
                      <w:kern w:val="0"/>
                      <w:szCs w:val="21"/>
                    </w:rPr>
                    <w:t>。</w:t>
                  </w:r>
                </w:p>
                <w:p w14:paraId="41B5AF08" w14:textId="478DBCA9" w:rsidR="00E357E6" w:rsidRDefault="00294D6D" w:rsidP="009C2E0F">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w:t>
                  </w:r>
                  <w:r w:rsidRPr="00492567">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w:t>
                  </w:r>
                  <w:r w:rsidRPr="00492567">
                    <w:rPr>
                      <w:rFonts w:ascii="ＭＳ 明朝" w:eastAsia="ＭＳ 明朝" w:hAnsi="ＭＳ 明朝" w:cs="ＭＳ 明朝" w:hint="eastAsia"/>
                      <w:spacing w:val="6"/>
                      <w:kern w:val="0"/>
                      <w:szCs w:val="21"/>
                    </w:rPr>
                    <w:t>21-22</w:t>
                  </w:r>
                  <w:r>
                    <w:rPr>
                      <w:rFonts w:ascii="ＭＳ 明朝" w:eastAsia="ＭＳ 明朝" w:hAnsi="ＭＳ 明朝" w:cs="ＭＳ 明朝"/>
                      <w:spacing w:val="6"/>
                      <w:kern w:val="0"/>
                      <w:szCs w:val="21"/>
                    </w:rPr>
                    <w:t>)</w:t>
                  </w:r>
                  <w:r w:rsidR="00E357E6" w:rsidRPr="00492567">
                    <w:rPr>
                      <w:rFonts w:ascii="ＭＳ 明朝" w:eastAsia="ＭＳ 明朝" w:hAnsi="ＭＳ 明朝" w:cs="ＭＳ 明朝" w:hint="eastAsia"/>
                      <w:spacing w:val="6"/>
                      <w:kern w:val="0"/>
                      <w:szCs w:val="21"/>
                    </w:rPr>
                    <w:t>ブルー水素やケミカルリサイクルのバリューチェーンモデル(エコシステム)の創生</w:t>
                  </w:r>
                  <w:r w:rsidR="00E357E6">
                    <w:rPr>
                      <w:rFonts w:ascii="ＭＳ 明朝" w:eastAsia="ＭＳ 明朝" w:hAnsi="ＭＳ 明朝" w:cs="ＭＳ 明朝" w:hint="eastAsia"/>
                      <w:spacing w:val="6"/>
                      <w:kern w:val="0"/>
                      <w:szCs w:val="21"/>
                    </w:rPr>
                    <w:t>。</w:t>
                  </w:r>
                </w:p>
                <w:p w14:paraId="205EED96" w14:textId="2202405C" w:rsidR="00135FBF" w:rsidRDefault="00294D6D" w:rsidP="009C2E0F">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(P.23</w:t>
                  </w:r>
                  <w:r>
                    <w:rPr>
                      <w:rFonts w:ascii="ＭＳ 明朝" w:eastAsia="ＭＳ 明朝" w:hAnsi="ＭＳ 明朝" w:cs="ＭＳ 明朝"/>
                      <w:spacing w:val="6"/>
                      <w:kern w:val="0"/>
                      <w:szCs w:val="21"/>
                    </w:rPr>
                    <w:t>）</w:t>
                  </w:r>
                  <w:r w:rsidR="00135FBF">
                    <w:rPr>
                      <w:rFonts w:ascii="ＭＳ 明朝" w:eastAsia="ＭＳ 明朝" w:hAnsi="ＭＳ 明朝" w:cs="ＭＳ 明朝" w:hint="eastAsia"/>
                      <w:spacing w:val="6"/>
                      <w:kern w:val="0"/>
                      <w:szCs w:val="21"/>
                    </w:rPr>
                    <w:t>デジタル、M＆A、生産設備、事業開発、商業実証、R＆Dを対象とし、「EPC事業のさらなる深化」に700億円、「高機能材製造事業の拡大」に500億円、「将来の成長エンジンの確立」に800億円をめやすとして投資資金を配分します。</w:t>
                  </w:r>
                </w:p>
                <w:p w14:paraId="0848987C" w14:textId="63C0A899" w:rsidR="003478EC" w:rsidRPr="00294D6D" w:rsidRDefault="00294D6D" w:rsidP="003478EC">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357E6">
                    <w:rPr>
                      <w:rFonts w:ascii="ＭＳ 明朝" w:eastAsia="ＭＳ 明朝" w:hAnsi="ＭＳ 明朝" w:cs="ＭＳ 明朝"/>
                      <w:spacing w:val="6"/>
                      <w:kern w:val="0"/>
                      <w:szCs w:val="21"/>
                    </w:rPr>
                    <w:t>(</w:t>
                  </w:r>
                  <w:r w:rsidRPr="00E357E6">
                    <w:rPr>
                      <w:rFonts w:ascii="ＭＳ 明朝" w:eastAsia="ＭＳ 明朝" w:hAnsi="ＭＳ 明朝" w:cs="ＭＳ 明朝" w:hint="eastAsia"/>
                      <w:spacing w:val="6"/>
                      <w:kern w:val="0"/>
                      <w:szCs w:val="21"/>
                    </w:rPr>
                    <w:t>P</w:t>
                  </w:r>
                  <w:r>
                    <w:rPr>
                      <w:rFonts w:ascii="ＭＳ 明朝" w:eastAsia="ＭＳ 明朝" w:hAnsi="ＭＳ 明朝" w:cs="ＭＳ 明朝" w:hint="eastAsia"/>
                      <w:spacing w:val="6"/>
                      <w:kern w:val="0"/>
                      <w:szCs w:val="21"/>
                    </w:rPr>
                    <w:t>.</w:t>
                  </w:r>
                  <w:r w:rsidRPr="00E357E6">
                    <w:rPr>
                      <w:rFonts w:ascii="ＭＳ 明朝" w:eastAsia="ＭＳ 明朝" w:hAnsi="ＭＳ 明朝" w:cs="ＭＳ 明朝" w:hint="eastAsia"/>
                      <w:spacing w:val="6"/>
                      <w:kern w:val="0"/>
                      <w:szCs w:val="21"/>
                    </w:rPr>
                    <w:t>24</w:t>
                  </w:r>
                  <w:r w:rsidRPr="00E357E6">
                    <w:rPr>
                      <w:rFonts w:ascii="ＭＳ 明朝" w:eastAsia="ＭＳ 明朝" w:hAnsi="ＭＳ 明朝" w:cs="ＭＳ 明朝"/>
                      <w:spacing w:val="6"/>
                      <w:kern w:val="0"/>
                      <w:szCs w:val="21"/>
                    </w:rPr>
                    <w:t>)</w:t>
                  </w:r>
                  <w:r w:rsidR="00E357E6" w:rsidRPr="00E357E6">
                    <w:rPr>
                      <w:rFonts w:ascii="ＭＳ 明朝" w:eastAsia="ＭＳ 明朝" w:hAnsi="ＭＳ 明朝" w:cs="ＭＳ 明朝" w:hint="eastAsia"/>
                      <w:spacing w:val="6"/>
                      <w:kern w:val="0"/>
                      <w:szCs w:val="21"/>
                    </w:rPr>
                    <w:t>デジタルや事業開発など多様な専門性を持つ</w:t>
                  </w:r>
                  <w:r w:rsidR="000534E3">
                    <w:rPr>
                      <w:rFonts w:ascii="ＭＳ 明朝" w:eastAsia="ＭＳ 明朝" w:hAnsi="ＭＳ 明朝" w:cs="ＭＳ 明朝" w:hint="eastAsia"/>
                      <w:spacing w:val="6"/>
                      <w:kern w:val="0"/>
                      <w:szCs w:val="21"/>
                    </w:rPr>
                    <w:t>人財</w:t>
                  </w:r>
                  <w:r w:rsidR="00E357E6" w:rsidRPr="00E357E6">
                    <w:rPr>
                      <w:rFonts w:ascii="ＭＳ 明朝" w:eastAsia="ＭＳ 明朝" w:hAnsi="ＭＳ 明朝" w:cs="ＭＳ 明朝" w:hint="eastAsia"/>
                      <w:spacing w:val="6"/>
                      <w:kern w:val="0"/>
                      <w:szCs w:val="21"/>
                    </w:rPr>
                    <w:t>の拡充。</w:t>
                  </w:r>
                </w:p>
              </w:tc>
            </w:tr>
            <w:tr w:rsidR="00E357E6" w:rsidRPr="00DD56DC" w14:paraId="20047B99" w14:textId="77777777" w:rsidTr="00DD56DC">
              <w:trPr>
                <w:trHeight w:val="697"/>
              </w:trPr>
              <w:tc>
                <w:tcPr>
                  <w:tcW w:w="2600" w:type="dxa"/>
                  <w:shd w:val="clear" w:color="auto" w:fill="auto"/>
                  <w:vAlign w:val="center"/>
                </w:tcPr>
                <w:p w14:paraId="1BDE20EC" w14:textId="77777777" w:rsidR="00E357E6" w:rsidRPr="00DD56DC" w:rsidRDefault="00E357E6" w:rsidP="00E357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07A3D31D" w:rsidR="00E357E6" w:rsidRPr="00DD56DC" w:rsidRDefault="00E357E6" w:rsidP="00E357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弊社取締役会において、討議のうえ機関決定。</w:t>
                  </w:r>
                </w:p>
              </w:tc>
            </w:tr>
          </w:tbl>
          <w:p w14:paraId="6706532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357E6" w:rsidRPr="00DD56DC" w14:paraId="0F1EA1FD" w14:textId="77777777" w:rsidTr="00DD56DC">
              <w:trPr>
                <w:trHeight w:val="707"/>
              </w:trPr>
              <w:tc>
                <w:tcPr>
                  <w:tcW w:w="2600" w:type="dxa"/>
                  <w:shd w:val="clear" w:color="auto" w:fill="auto"/>
                  <w:vAlign w:val="center"/>
                </w:tcPr>
                <w:p w14:paraId="125C712C" w14:textId="77777777" w:rsidR="00E357E6" w:rsidRPr="00DD56DC" w:rsidRDefault="00E357E6" w:rsidP="00E357E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7D9F1D0" w14:textId="09F08FD9" w:rsidR="005E0992" w:rsidRPr="00DD56DC" w:rsidRDefault="00F51FF4" w:rsidP="00E357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E0992">
                    <w:rPr>
                      <w:rFonts w:ascii="ＭＳ 明朝" w:eastAsia="ＭＳ 明朝" w:hAnsi="ＭＳ 明朝" w:cs="ＭＳ 明朝" w:hint="eastAsia"/>
                      <w:spacing w:val="6"/>
                      <w:kern w:val="0"/>
                      <w:szCs w:val="21"/>
                    </w:rPr>
                    <w:t>中期経営計画（</w:t>
                  </w:r>
                  <w:r w:rsidR="005E0992" w:rsidRPr="00515BB2">
                    <w:rPr>
                      <w:rFonts w:ascii="ＭＳ 明朝" w:eastAsia="ＭＳ 明朝" w:hAnsi="ＭＳ 明朝" w:cs="ＭＳ 明朝" w:hint="eastAsia"/>
                      <w:spacing w:val="6"/>
                      <w:kern w:val="0"/>
                      <w:szCs w:val="21"/>
                    </w:rPr>
                    <w:t>BSP2025</w:t>
                  </w:r>
                  <w:r w:rsidR="005E0992">
                    <w:rPr>
                      <w:rFonts w:ascii="ＭＳ 明朝" w:eastAsia="ＭＳ 明朝" w:hAnsi="ＭＳ 明朝" w:cs="ＭＳ 明朝" w:hint="eastAsia"/>
                      <w:spacing w:val="6"/>
                      <w:kern w:val="0"/>
                      <w:szCs w:val="21"/>
                    </w:rPr>
                    <w:t>）」</w:t>
                  </w:r>
                  <w:r w:rsidR="00E357E6">
                    <w:rPr>
                      <w:rFonts w:ascii="ＭＳ 明朝" w:eastAsia="ＭＳ 明朝" w:hAnsi="ＭＳ 明朝" w:cs="ＭＳ 明朝" w:hint="eastAsia"/>
                      <w:spacing w:val="6"/>
                      <w:kern w:val="0"/>
                      <w:szCs w:val="21"/>
                    </w:rPr>
                    <w:t>(P24-25)</w:t>
                  </w:r>
                </w:p>
              </w:tc>
            </w:tr>
            <w:tr w:rsidR="00E357E6" w:rsidRPr="00DD56DC" w14:paraId="5040428A" w14:textId="77777777" w:rsidTr="00DD56DC">
              <w:trPr>
                <w:trHeight w:val="697"/>
              </w:trPr>
              <w:tc>
                <w:tcPr>
                  <w:tcW w:w="2600" w:type="dxa"/>
                  <w:shd w:val="clear" w:color="auto" w:fill="auto"/>
                  <w:vAlign w:val="center"/>
                </w:tcPr>
                <w:p w14:paraId="25393031" w14:textId="77777777" w:rsidR="00E357E6" w:rsidRPr="00DD56DC" w:rsidRDefault="00E357E6" w:rsidP="006F7F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337EB544" w14:textId="6FF506F7" w:rsidR="006F7FAC" w:rsidRPr="006F7FAC" w:rsidRDefault="006F7FAC" w:rsidP="006F7FAC">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FAC">
                    <w:rPr>
                      <w:rFonts w:ascii="ＭＳ 明朝" w:eastAsia="ＭＳ 明朝" w:hAnsi="ＭＳ 明朝" w:cs="ＭＳ 明朝" w:hint="eastAsia"/>
                      <w:spacing w:val="6"/>
                      <w:kern w:val="0"/>
                      <w:szCs w:val="21"/>
                    </w:rPr>
                    <w:t>人財方針として、本中計の目標達成に向けて、グループ内での人財再配置を進めるとともに、新たに求められる職種の人財を拡充して行く。</w:t>
                  </w:r>
                </w:p>
                <w:p w14:paraId="1EFCCB8B" w14:textId="181AEC46" w:rsidR="006F7FAC" w:rsidRPr="006F7FAC" w:rsidRDefault="006F7FAC" w:rsidP="006F7FAC">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FAC">
                    <w:rPr>
                      <w:rFonts w:ascii="ＭＳ 明朝" w:eastAsia="ＭＳ 明朝" w:hAnsi="ＭＳ 明朝" w:cs="ＭＳ 明朝" w:hint="eastAsia"/>
                      <w:spacing w:val="6"/>
                      <w:kern w:val="0"/>
                      <w:szCs w:val="21"/>
                    </w:rPr>
                    <w:t>重点施策を実現するために、デジタル人財、事業開発・マネジメント人財など多様な専門性を持った人財の拡充にも取り組む。</w:t>
                  </w:r>
                </w:p>
                <w:p w14:paraId="6319652B" w14:textId="0C7BEC20" w:rsidR="006F7FAC" w:rsidRPr="006F7FAC" w:rsidRDefault="006F7FAC" w:rsidP="006F7FAC">
                  <w:pPr>
                    <w:numPr>
                      <w:ilvl w:val="0"/>
                      <w:numId w:val="3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FAC">
                    <w:rPr>
                      <w:rFonts w:ascii="ＭＳ 明朝" w:eastAsia="ＭＳ 明朝" w:hAnsi="ＭＳ 明朝" w:cs="ＭＳ 明朝" w:hint="eastAsia"/>
                      <w:spacing w:val="6"/>
                      <w:kern w:val="0"/>
                      <w:szCs w:val="21"/>
                    </w:rPr>
                    <w:t>組織方針として、本中計期間中に事業化し収益確保を目指して行く分野には、各社に専門組織を設置して事業化を加速する。</w:t>
                  </w:r>
                </w:p>
                <w:p w14:paraId="37B2CD51" w14:textId="77777777" w:rsidR="006F7FAC" w:rsidRPr="006F7FAC" w:rsidRDefault="006F7FAC" w:rsidP="006F7F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FAC">
                    <w:rPr>
                      <w:rFonts w:ascii="ＭＳ 明朝" w:eastAsia="ＭＳ 明朝" w:hAnsi="ＭＳ 明朝" w:cs="ＭＳ 明朝" w:hint="eastAsia"/>
                      <w:spacing w:val="6"/>
                      <w:kern w:val="0"/>
                      <w:szCs w:val="21"/>
                    </w:rPr>
                    <w:t>【補足】</w:t>
                  </w:r>
                </w:p>
                <w:p w14:paraId="617B682D" w14:textId="77777777" w:rsidR="006F7FAC" w:rsidRPr="006F7FAC" w:rsidRDefault="006F7FAC" w:rsidP="006F7F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FAC">
                    <w:rPr>
                      <w:rFonts w:ascii="ＭＳ 明朝" w:eastAsia="ＭＳ 明朝" w:hAnsi="ＭＳ 明朝" w:cs="ＭＳ 明朝" w:hint="eastAsia"/>
                      <w:spacing w:val="6"/>
                      <w:kern w:val="0"/>
                      <w:szCs w:val="21"/>
                    </w:rPr>
                    <w:t>中期経営計画の人財・組織方針に沿った組織改編、新会社設立について、以下、弊社WEB-HPで[ニュースリリース]として発信</w:t>
                  </w:r>
                </w:p>
                <w:p w14:paraId="32A1E204" w14:textId="2852F86C" w:rsidR="006F7FAC" w:rsidRDefault="006F7FAC" w:rsidP="006F7FAC">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FAC">
                    <w:rPr>
                      <w:rFonts w:ascii="ＭＳ 明朝" w:eastAsia="ＭＳ 明朝" w:hAnsi="ＭＳ 明朝" w:cs="ＭＳ 明朝" w:hint="eastAsia"/>
                      <w:spacing w:val="6"/>
                      <w:kern w:val="0"/>
                      <w:szCs w:val="21"/>
                    </w:rPr>
                    <w:t>サステナビリティ関連ビジネスのさらなる加速、およびDXの活用強化を目的に機構改革を</w:t>
                  </w:r>
                  <w:r>
                    <w:rPr>
                      <w:rFonts w:ascii="ＭＳ 明朝" w:eastAsia="ＭＳ 明朝" w:hAnsi="ＭＳ 明朝" w:cs="ＭＳ 明朝" w:hint="eastAsia"/>
                      <w:spacing w:val="6"/>
                      <w:kern w:val="0"/>
                      <w:szCs w:val="21"/>
                    </w:rPr>
                    <w:t>実施</w:t>
                  </w:r>
                  <w:hyperlink r:id="rId10" w:history="1">
                    <w:r w:rsidRPr="00684D60">
                      <w:rPr>
                        <w:rStyle w:val="af0"/>
                        <w:rFonts w:ascii="ＭＳ 明朝" w:eastAsia="ＭＳ 明朝" w:hAnsi="ＭＳ 明朝" w:cs="ＭＳ 明朝"/>
                        <w:spacing w:val="6"/>
                        <w:kern w:val="0"/>
                        <w:szCs w:val="21"/>
                      </w:rPr>
                      <w:t>https://www.jgc.com/jp/news/assets/pdf/20200901_j.pdf</w:t>
                    </w:r>
                  </w:hyperlink>
                </w:p>
                <w:p w14:paraId="1B1AD8D3" w14:textId="1D2BA61A" w:rsidR="006F7FAC" w:rsidRDefault="006F7FAC" w:rsidP="006F7FAC">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FAC">
                    <w:rPr>
                      <w:rFonts w:ascii="ＭＳ 明朝" w:eastAsia="ＭＳ 明朝" w:hAnsi="ＭＳ 明朝" w:cs="ＭＳ 明朝" w:hint="eastAsia"/>
                      <w:spacing w:val="6"/>
                      <w:kern w:val="0"/>
                      <w:szCs w:val="21"/>
                    </w:rPr>
                    <w:t>従来手法の精緻で重厚長大な３Ｄ ＣＡＤベースのデジタルツイン構築と比較して、圧倒的な実装スピードでソリューションを提供し、産業界のDXを牽引することを目的とする事業会社「ブラウンリバース株式会社」を</w:t>
                  </w:r>
                  <w:r>
                    <w:rPr>
                      <w:rFonts w:ascii="ＭＳ 明朝" w:eastAsia="ＭＳ 明朝" w:hAnsi="ＭＳ 明朝" w:cs="ＭＳ 明朝" w:hint="eastAsia"/>
                      <w:spacing w:val="6"/>
                      <w:kern w:val="0"/>
                      <w:szCs w:val="21"/>
                    </w:rPr>
                    <w:t>設立</w:t>
                  </w:r>
                  <w:hyperlink r:id="rId11" w:history="1">
                    <w:r w:rsidRPr="00684D60">
                      <w:rPr>
                        <w:rStyle w:val="af0"/>
                        <w:rFonts w:ascii="ＭＳ 明朝" w:eastAsia="ＭＳ 明朝" w:hAnsi="ＭＳ 明朝" w:cs="ＭＳ 明朝"/>
                        <w:spacing w:val="6"/>
                        <w:kern w:val="0"/>
                        <w:szCs w:val="21"/>
                      </w:rPr>
                      <w:t>https://www.jgc.com/jp/news/2022/20220525.html</w:t>
                    </w:r>
                  </w:hyperlink>
                </w:p>
                <w:p w14:paraId="6FFCC4CE" w14:textId="4CFE2512" w:rsidR="006F7FAC" w:rsidRDefault="006F7FAC" w:rsidP="006F7FAC">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FAC">
                    <w:rPr>
                      <w:rFonts w:ascii="ＭＳ 明朝" w:eastAsia="ＭＳ 明朝" w:hAnsi="ＭＳ 明朝" w:cs="ＭＳ 明朝" w:hint="eastAsia"/>
                      <w:spacing w:val="6"/>
                      <w:kern w:val="0"/>
                      <w:szCs w:val="21"/>
                    </w:rPr>
                    <w:t>プラットフォーム事業（CO2マネジメント、エネルギー需給バランス最適化、デジタルヘルスケア等）と</w:t>
                  </w:r>
                  <w:r w:rsidRPr="006F7FAC">
                    <w:rPr>
                      <w:rFonts w:ascii="ＭＳ 明朝" w:eastAsia="ＭＳ 明朝" w:hAnsi="ＭＳ 明朝" w:cs="ＭＳ 明朝" w:hint="eastAsia"/>
                      <w:spacing w:val="6"/>
                      <w:kern w:val="0"/>
                      <w:szCs w:val="21"/>
                    </w:rPr>
                    <w:lastRenderedPageBreak/>
                    <w:t>いったIT技術を差別化要素とする付加価値の高い新規事業の創出に注力し、新規事業向けにITサービス提供を行う「JGC Digital社」を設立</w:t>
                  </w:r>
                  <w:hyperlink r:id="rId12" w:history="1">
                    <w:r w:rsidRPr="00684D60">
                      <w:rPr>
                        <w:rStyle w:val="af0"/>
                        <w:rFonts w:ascii="ＭＳ 明朝" w:eastAsia="ＭＳ 明朝" w:hAnsi="ＭＳ 明朝" w:cs="ＭＳ 明朝"/>
                        <w:spacing w:val="6"/>
                        <w:kern w:val="0"/>
                        <w:szCs w:val="21"/>
                      </w:rPr>
                      <w:t>https://www.jgc.com/jp/news/2023/20230203.html</w:t>
                    </w:r>
                  </w:hyperlink>
                </w:p>
                <w:p w14:paraId="310CB9CA" w14:textId="370A3CAF" w:rsidR="006F7FAC" w:rsidRPr="006F7FAC" w:rsidRDefault="006F7FAC" w:rsidP="006F7FAC">
                  <w:pPr>
                    <w:numPr>
                      <w:ilvl w:val="0"/>
                      <w:numId w:val="3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FAC">
                    <w:rPr>
                      <w:rFonts w:ascii="ＭＳ 明朝" w:eastAsia="ＭＳ 明朝" w:hAnsi="ＭＳ 明朝" w:cs="ＭＳ 明朝" w:hint="eastAsia"/>
                      <w:spacing w:val="6"/>
                      <w:kern w:val="0"/>
                      <w:szCs w:val="21"/>
                    </w:rPr>
                    <w:t>コーポレート機能業務（人事、財務、法務・契約、プロジェクト保険、コーポレートIT、発注管理）の標準化やDX化などによる効率化を図るとともに高度専門化をを目的とする新会社「日揮コーポレートソリューションズ株式会社」を</w:t>
                  </w:r>
                  <w:r>
                    <w:rPr>
                      <w:rFonts w:ascii="ＭＳ 明朝" w:eastAsia="ＭＳ 明朝" w:hAnsi="ＭＳ 明朝" w:cs="ＭＳ 明朝" w:hint="eastAsia"/>
                      <w:spacing w:val="6"/>
                      <w:kern w:val="0"/>
                      <w:szCs w:val="21"/>
                    </w:rPr>
                    <w:t>設立</w:t>
                  </w:r>
                  <w:hyperlink r:id="rId13" w:history="1">
                    <w:r w:rsidRPr="00684D60">
                      <w:rPr>
                        <w:rStyle w:val="af0"/>
                        <w:rFonts w:ascii="ＭＳ 明朝" w:eastAsia="ＭＳ 明朝" w:hAnsi="ＭＳ 明朝" w:cs="ＭＳ 明朝"/>
                        <w:spacing w:val="6"/>
                        <w:kern w:val="0"/>
                        <w:szCs w:val="21"/>
                      </w:rPr>
                      <w:t>https://www.jgc.com/jp/news/2023/20230210_2.html</w:t>
                    </w:r>
                  </w:hyperlink>
                </w:p>
              </w:tc>
            </w:tr>
          </w:tbl>
          <w:p w14:paraId="4C457EE6"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7D056D5B" w14:textId="77777777" w:rsidTr="00DD56DC">
              <w:trPr>
                <w:trHeight w:val="707"/>
              </w:trPr>
              <w:tc>
                <w:tcPr>
                  <w:tcW w:w="2600" w:type="dxa"/>
                  <w:shd w:val="clear" w:color="auto" w:fill="auto"/>
                  <w:vAlign w:val="center"/>
                </w:tcPr>
                <w:p w14:paraId="35DC78DD"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03923BBD" w:rsidR="003C11CD" w:rsidRPr="00EC35A9" w:rsidRDefault="00F51FF4" w:rsidP="006F7F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B24984">
                    <w:rPr>
                      <w:rFonts w:ascii="ＭＳ 明朝" w:eastAsia="ＭＳ 明朝" w:hAnsi="ＭＳ 明朝" w:cs="ＭＳ 明朝" w:hint="eastAsia"/>
                      <w:spacing w:val="6"/>
                      <w:kern w:val="0"/>
                      <w:szCs w:val="21"/>
                    </w:rPr>
                    <w:t>中期経営計画（</w:t>
                  </w:r>
                  <w:r w:rsidR="00B24984" w:rsidRPr="00515BB2">
                    <w:rPr>
                      <w:rFonts w:ascii="ＭＳ 明朝" w:eastAsia="ＭＳ 明朝" w:hAnsi="ＭＳ 明朝" w:cs="ＭＳ 明朝" w:hint="eastAsia"/>
                      <w:spacing w:val="6"/>
                      <w:kern w:val="0"/>
                      <w:szCs w:val="21"/>
                    </w:rPr>
                    <w:t>BSP2025</w:t>
                  </w:r>
                  <w:r w:rsidR="00B24984">
                    <w:rPr>
                      <w:rFonts w:ascii="ＭＳ 明朝" w:eastAsia="ＭＳ 明朝" w:hAnsi="ＭＳ 明朝" w:cs="ＭＳ 明朝" w:hint="eastAsia"/>
                      <w:spacing w:val="6"/>
                      <w:kern w:val="0"/>
                      <w:szCs w:val="21"/>
                    </w:rPr>
                    <w:t>）」</w:t>
                  </w:r>
                  <w:r w:rsidR="00B24984" w:rsidRPr="00370CAB">
                    <w:rPr>
                      <w:rStyle w:val="af0"/>
                      <w:rFonts w:ascii="ＭＳ 明朝" w:eastAsia="ＭＳ 明朝" w:hAnsi="ＭＳ 明朝" w:cs="ＭＳ 明朝"/>
                      <w:color w:val="auto"/>
                      <w:spacing w:val="6"/>
                      <w:kern w:val="0"/>
                      <w:szCs w:val="21"/>
                      <w:u w:val="none"/>
                    </w:rPr>
                    <w:t>(P</w:t>
                  </w:r>
                  <w:r w:rsidR="00D62073">
                    <w:rPr>
                      <w:rStyle w:val="af0"/>
                      <w:rFonts w:ascii="ＭＳ 明朝" w:eastAsia="ＭＳ 明朝" w:hAnsi="ＭＳ 明朝" w:cs="ＭＳ 明朝" w:hint="eastAsia"/>
                      <w:color w:val="auto"/>
                      <w:spacing w:val="6"/>
                      <w:kern w:val="0"/>
                      <w:szCs w:val="21"/>
                      <w:u w:val="none"/>
                    </w:rPr>
                    <w:t>23</w:t>
                  </w:r>
                  <w:r w:rsidR="00B24984" w:rsidRPr="00370CAB">
                    <w:rPr>
                      <w:rStyle w:val="af0"/>
                      <w:rFonts w:ascii="ＭＳ 明朝" w:eastAsia="ＭＳ 明朝" w:hAnsi="ＭＳ 明朝" w:cs="ＭＳ 明朝"/>
                      <w:color w:val="auto"/>
                      <w:spacing w:val="6"/>
                      <w:kern w:val="0"/>
                      <w:szCs w:val="21"/>
                      <w:u w:val="none"/>
                    </w:rPr>
                    <w:t>)</w:t>
                  </w:r>
                </w:p>
              </w:tc>
            </w:tr>
            <w:tr w:rsidR="00D1302E" w:rsidRPr="00DD56DC" w14:paraId="7479E3C3" w14:textId="77777777" w:rsidTr="00DD56DC">
              <w:trPr>
                <w:trHeight w:val="697"/>
              </w:trPr>
              <w:tc>
                <w:tcPr>
                  <w:tcW w:w="2600" w:type="dxa"/>
                  <w:shd w:val="clear" w:color="auto" w:fill="auto"/>
                  <w:vAlign w:val="center"/>
                </w:tcPr>
                <w:p w14:paraId="5441433A" w14:textId="77777777" w:rsidR="00D1302E" w:rsidRPr="00DD56DC" w:rsidRDefault="00D1302E" w:rsidP="006F7FA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70B6E4D0" w14:textId="328EC41B" w:rsidR="006F7FAC" w:rsidRPr="006F7FAC" w:rsidRDefault="006F7FAC" w:rsidP="006F7FAC">
                  <w:pPr>
                    <w:numPr>
                      <w:ilvl w:val="0"/>
                      <w:numId w:val="3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FAC">
                    <w:rPr>
                      <w:rFonts w:ascii="ＭＳ 明朝" w:eastAsia="ＭＳ 明朝" w:hAnsi="ＭＳ 明朝" w:cs="ＭＳ 明朝" w:hint="eastAsia"/>
                      <w:spacing w:val="6"/>
                      <w:kern w:val="0"/>
                      <w:szCs w:val="21"/>
                    </w:rPr>
                    <w:t>戦略投資方針として、</w:t>
                  </w:r>
                  <w:r w:rsidRPr="006F7FAC">
                    <w:rPr>
                      <w:rFonts w:ascii="ＭＳ 明朝" w:eastAsia="ＭＳ 明朝" w:hAnsi="ＭＳ 明朝" w:cs="ＭＳ 明朝"/>
                      <w:spacing w:val="6"/>
                      <w:kern w:val="0"/>
                      <w:szCs w:val="21"/>
                    </w:rPr>
                    <w:t>5</w:t>
                  </w:r>
                  <w:r w:rsidRPr="006F7FAC">
                    <w:rPr>
                      <w:rFonts w:ascii="ＭＳ 明朝" w:eastAsia="ＭＳ 明朝" w:hAnsi="ＭＳ 明朝" w:cs="ＭＳ 明朝" w:hint="eastAsia"/>
                      <w:spacing w:val="6"/>
                      <w:kern w:val="0"/>
                      <w:szCs w:val="21"/>
                    </w:rPr>
                    <w:t>年間で合計</w:t>
                  </w:r>
                  <w:r w:rsidRPr="006F7FAC">
                    <w:rPr>
                      <w:rFonts w:ascii="ＭＳ 明朝" w:eastAsia="ＭＳ 明朝" w:hAnsi="ＭＳ 明朝" w:cs="ＭＳ 明朝"/>
                      <w:spacing w:val="6"/>
                      <w:kern w:val="0"/>
                      <w:szCs w:val="21"/>
                    </w:rPr>
                    <w:t>2,000</w:t>
                  </w:r>
                  <w:r w:rsidRPr="006F7FAC">
                    <w:rPr>
                      <w:rFonts w:ascii="ＭＳ 明朝" w:eastAsia="ＭＳ 明朝" w:hAnsi="ＭＳ 明朝" w:cs="ＭＳ 明朝" w:hint="eastAsia"/>
                      <w:spacing w:val="6"/>
                      <w:kern w:val="0"/>
                      <w:szCs w:val="21"/>
                    </w:rPr>
                    <w:t>億円の戦略投資を行い、「</w:t>
                  </w:r>
                  <w:r w:rsidRPr="006F7FAC">
                    <w:rPr>
                      <w:rFonts w:ascii="ＭＳ 明朝" w:eastAsia="ＭＳ 明朝" w:hAnsi="ＭＳ 明朝" w:cs="ＭＳ 明朝"/>
                      <w:spacing w:val="6"/>
                      <w:kern w:val="0"/>
                      <w:szCs w:val="21"/>
                    </w:rPr>
                    <w:t>EPC</w:t>
                  </w:r>
                  <w:r w:rsidRPr="006F7FAC">
                    <w:rPr>
                      <w:rFonts w:ascii="ＭＳ 明朝" w:eastAsia="ＭＳ 明朝" w:hAnsi="ＭＳ 明朝" w:cs="ＭＳ 明朝" w:hint="eastAsia"/>
                      <w:spacing w:val="6"/>
                      <w:kern w:val="0"/>
                      <w:szCs w:val="21"/>
                    </w:rPr>
                    <w:t>事業のさらなる深化」に</w:t>
                  </w:r>
                  <w:r w:rsidRPr="006F7FAC">
                    <w:rPr>
                      <w:rFonts w:ascii="ＭＳ 明朝" w:eastAsia="ＭＳ 明朝" w:hAnsi="ＭＳ 明朝" w:cs="ＭＳ 明朝"/>
                      <w:spacing w:val="6"/>
                      <w:kern w:val="0"/>
                      <w:szCs w:val="21"/>
                    </w:rPr>
                    <w:t>700</w:t>
                  </w:r>
                  <w:r w:rsidRPr="006F7FAC">
                    <w:rPr>
                      <w:rFonts w:ascii="ＭＳ 明朝" w:eastAsia="ＭＳ 明朝" w:hAnsi="ＭＳ 明朝" w:cs="ＭＳ 明朝" w:hint="eastAsia"/>
                      <w:spacing w:val="6"/>
                      <w:kern w:val="0"/>
                      <w:szCs w:val="21"/>
                    </w:rPr>
                    <w:t>億円の投資資金を配分する。</w:t>
                  </w:r>
                </w:p>
                <w:p w14:paraId="3374F6D9" w14:textId="2A0613CE" w:rsidR="006F7FAC" w:rsidRPr="006F7FAC" w:rsidRDefault="006F7FAC" w:rsidP="006F7FAC">
                  <w:pPr>
                    <w:numPr>
                      <w:ilvl w:val="0"/>
                      <w:numId w:val="3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FAC">
                    <w:rPr>
                      <w:rFonts w:ascii="ＭＳ 明朝" w:eastAsia="ＭＳ 明朝" w:hAnsi="ＭＳ 明朝" w:cs="ＭＳ 明朝" w:hint="eastAsia"/>
                      <w:spacing w:val="6"/>
                      <w:kern w:val="0"/>
                      <w:szCs w:val="21"/>
                    </w:rPr>
                    <w:t>「EPC事業のさらなる深化」においては、EPCのプロジェクト遂行をデジタル化で革新するEPC DXへIT予算を集中投資する。</w:t>
                  </w:r>
                </w:p>
                <w:p w14:paraId="0205D8C8" w14:textId="77777777" w:rsidR="006F7FAC" w:rsidRPr="006F7FAC" w:rsidRDefault="006F7FAC" w:rsidP="006F7F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FAC">
                    <w:rPr>
                      <w:rFonts w:ascii="ＭＳ 明朝" w:eastAsia="ＭＳ 明朝" w:hAnsi="ＭＳ 明朝" w:cs="ＭＳ 明朝" w:hint="eastAsia"/>
                      <w:spacing w:val="6"/>
                      <w:kern w:val="0"/>
                      <w:szCs w:val="21"/>
                    </w:rPr>
                    <w:t>【補足】</w:t>
                  </w:r>
                </w:p>
                <w:p w14:paraId="355A124D" w14:textId="77777777" w:rsidR="006F7FAC" w:rsidRPr="006F7FAC" w:rsidRDefault="006F7FAC" w:rsidP="006F7FA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FAC">
                    <w:rPr>
                      <w:rFonts w:ascii="ＭＳ 明朝" w:eastAsia="ＭＳ 明朝" w:hAnsi="ＭＳ 明朝" w:cs="ＭＳ 明朝" w:hint="eastAsia"/>
                      <w:spacing w:val="6"/>
                      <w:kern w:val="0"/>
                      <w:szCs w:val="21"/>
                    </w:rPr>
                    <w:t>環境整備の具体的方策の実施に関して、以下、弊社WEB-HPで[ニュースリリース]として発信</w:t>
                  </w:r>
                </w:p>
                <w:p w14:paraId="5B7CDCCE" w14:textId="733EF1C6" w:rsidR="006F7FAC" w:rsidRDefault="006F7FAC" w:rsidP="006F7FAC">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FAC">
                    <w:rPr>
                      <w:rFonts w:ascii="ＭＳ 明朝" w:eastAsia="ＭＳ 明朝" w:hAnsi="ＭＳ 明朝" w:cs="ＭＳ 明朝" w:hint="eastAsia"/>
                      <w:spacing w:val="6"/>
                      <w:kern w:val="0"/>
                      <w:szCs w:val="21"/>
                    </w:rPr>
                    <w:t>プラントの物理世界とデジタル空間の融合を実現、直感的で圧倒的に利便性の高いデジタルツインを基とした新しい保全スタイルの一翼を担う3Dビューア「INTEGNANCE VR」プロトタイプ版の提供開始</w:t>
                  </w:r>
                  <w:hyperlink r:id="rId14" w:history="1">
                    <w:r w:rsidRPr="00684D60">
                      <w:rPr>
                        <w:rStyle w:val="af0"/>
                        <w:rFonts w:ascii="ＭＳ 明朝" w:eastAsia="ＭＳ 明朝" w:hAnsi="ＭＳ 明朝" w:cs="ＭＳ 明朝"/>
                        <w:spacing w:val="6"/>
                        <w:kern w:val="0"/>
                        <w:szCs w:val="21"/>
                      </w:rPr>
                      <w:t>https://www.jgc.com/jp/news/2021/20211005.html</w:t>
                    </w:r>
                  </w:hyperlink>
                </w:p>
                <w:p w14:paraId="602FAA98" w14:textId="4098923E" w:rsidR="006F7FAC" w:rsidRDefault="006F7FAC" w:rsidP="006F7FAC">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FAC">
                    <w:rPr>
                      <w:rFonts w:ascii="ＭＳ 明朝" w:eastAsia="ＭＳ 明朝" w:hAnsi="ＭＳ 明朝" w:cs="ＭＳ 明朝" w:hint="eastAsia"/>
                      <w:spacing w:val="6"/>
                      <w:kern w:val="0"/>
                      <w:szCs w:val="21"/>
                    </w:rPr>
                    <w:t>海外プラント建設分野のデジタル化を目指し、プラント建設管理プラットフォームの共同開発を目的とした業務提携契約を、日揮グローバルと株式会社NTTドコモ</w:t>
                  </w:r>
                  <w:r w:rsidR="00802832">
                    <w:rPr>
                      <w:rFonts w:ascii="ＭＳ 明朝" w:eastAsia="ＭＳ 明朝" w:hAnsi="ＭＳ 明朝" w:cs="ＭＳ 明朝" w:hint="eastAsia"/>
                      <w:spacing w:val="6"/>
                      <w:kern w:val="0"/>
                      <w:szCs w:val="21"/>
                    </w:rPr>
                    <w:t>で</w:t>
                  </w:r>
                  <w:r w:rsidRPr="006F7FAC">
                    <w:rPr>
                      <w:rFonts w:ascii="ＭＳ 明朝" w:eastAsia="ＭＳ 明朝" w:hAnsi="ＭＳ 明朝" w:cs="ＭＳ 明朝" w:hint="eastAsia"/>
                      <w:spacing w:val="6"/>
                      <w:kern w:val="0"/>
                      <w:szCs w:val="21"/>
                    </w:rPr>
                    <w:t>締結</w:t>
                  </w:r>
                  <w:hyperlink r:id="rId15" w:history="1">
                    <w:r w:rsidRPr="00684D60">
                      <w:rPr>
                        <w:rStyle w:val="af0"/>
                        <w:rFonts w:ascii="ＭＳ 明朝" w:eastAsia="ＭＳ 明朝" w:hAnsi="ＭＳ 明朝" w:cs="ＭＳ 明朝"/>
                        <w:spacing w:val="6"/>
                        <w:kern w:val="0"/>
                        <w:szCs w:val="21"/>
                      </w:rPr>
                      <w:t>https://www.jgc.com/jp/news/2022/20220414_02.html</w:t>
                    </w:r>
                  </w:hyperlink>
                </w:p>
                <w:p w14:paraId="1FB0684E" w14:textId="01D06D27" w:rsidR="006F7FAC" w:rsidRDefault="006F7FAC" w:rsidP="006F7FAC">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FAC">
                    <w:rPr>
                      <w:rFonts w:ascii="ＭＳ 明朝" w:eastAsia="ＭＳ 明朝" w:hAnsi="ＭＳ 明朝" w:cs="ＭＳ 明朝" w:hint="eastAsia"/>
                      <w:spacing w:val="6"/>
                      <w:kern w:val="0"/>
                      <w:szCs w:val="21"/>
                    </w:rPr>
                    <w:t>日揮株式会社の子会社であるブラウンリバース㈱が、スマート保全業務を支援する ３Dビューア「INTEGNANCE VR」有償版の提供、設備オーナのDX構想実現に向けて伴走するDXコンサルティングサービス提供を開始</w:t>
                  </w:r>
                  <w:hyperlink r:id="rId16" w:history="1">
                    <w:r w:rsidR="006E6B91" w:rsidRPr="00684D60">
                      <w:rPr>
                        <w:rStyle w:val="af0"/>
                        <w:rFonts w:ascii="ＭＳ 明朝" w:eastAsia="ＭＳ 明朝" w:hAnsi="ＭＳ 明朝" w:cs="ＭＳ 明朝"/>
                        <w:spacing w:val="6"/>
                        <w:kern w:val="0"/>
                        <w:szCs w:val="21"/>
                      </w:rPr>
                      <w:t>https://www.jgc.com/jp/news/2022/200220901.html</w:t>
                    </w:r>
                  </w:hyperlink>
                </w:p>
                <w:p w14:paraId="4AE65AFF" w14:textId="00F12E80" w:rsidR="006F7FAC" w:rsidRDefault="006F7FAC" w:rsidP="006F7FAC">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FAC">
                    <w:rPr>
                      <w:rFonts w:ascii="ＭＳ 明朝" w:eastAsia="ＭＳ 明朝" w:hAnsi="ＭＳ 明朝" w:cs="ＭＳ 明朝" w:hint="eastAsia"/>
                      <w:spacing w:val="6"/>
                      <w:kern w:val="0"/>
                      <w:szCs w:val="21"/>
                    </w:rPr>
                    <w:t>建設工事における3Dプリンタの本格的な導入に向けて加速（国内企業で初めて、現地調達した一般的な材料で屋外造形した基礎型枠を適応）</w:t>
                  </w:r>
                  <w:hyperlink r:id="rId17" w:history="1">
                    <w:r w:rsidR="006E6B91" w:rsidRPr="00684D60">
                      <w:rPr>
                        <w:rStyle w:val="af0"/>
                        <w:rFonts w:ascii="ＭＳ 明朝" w:eastAsia="ＭＳ 明朝" w:hAnsi="ＭＳ 明朝" w:cs="ＭＳ 明朝"/>
                        <w:spacing w:val="6"/>
                        <w:kern w:val="0"/>
                        <w:szCs w:val="21"/>
                      </w:rPr>
                      <w:t>https://www.jgc.com/jp/news/2022/20221214.html</w:t>
                    </w:r>
                  </w:hyperlink>
                </w:p>
                <w:p w14:paraId="023DD117" w14:textId="03D645B0" w:rsidR="006F7FAC" w:rsidRDefault="006F7FAC" w:rsidP="006F7FAC">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FAC">
                    <w:rPr>
                      <w:rFonts w:ascii="ＭＳ 明朝" w:eastAsia="ＭＳ 明朝" w:hAnsi="ＭＳ 明朝" w:cs="ＭＳ 明朝" w:hint="eastAsia"/>
                      <w:spacing w:val="6"/>
                      <w:kern w:val="0"/>
                      <w:szCs w:val="21"/>
                    </w:rPr>
                    <w:t>日揮ホールディングス株式会社のITサービス事業会社であるJGC</w:t>
                  </w:r>
                  <w:r w:rsidR="00802832">
                    <w:rPr>
                      <w:rFonts w:ascii="ＭＳ 明朝" w:eastAsia="ＭＳ 明朝" w:hAnsi="ＭＳ 明朝" w:cs="ＭＳ 明朝" w:hint="eastAsia"/>
                      <w:spacing w:val="6"/>
                      <w:kern w:val="0"/>
                      <w:szCs w:val="21"/>
                    </w:rPr>
                    <w:t xml:space="preserve"> </w:t>
                  </w:r>
                  <w:r w:rsidRPr="006F7FAC">
                    <w:rPr>
                      <w:rFonts w:ascii="ＭＳ 明朝" w:eastAsia="ＭＳ 明朝" w:hAnsi="ＭＳ 明朝" w:cs="ＭＳ 明朝" w:hint="eastAsia"/>
                      <w:spacing w:val="6"/>
                      <w:kern w:val="0"/>
                      <w:szCs w:val="21"/>
                    </w:rPr>
                    <w:t>Digital株式会社が建設現場の安全文化向上を支援するスマートフォンアプリ「アザス」の提供を開始</w:t>
                  </w:r>
                  <w:hyperlink r:id="rId18" w:history="1">
                    <w:r w:rsidR="006E6B91" w:rsidRPr="00684D60">
                      <w:rPr>
                        <w:rStyle w:val="af0"/>
                        <w:rFonts w:ascii="ＭＳ 明朝" w:eastAsia="ＭＳ 明朝" w:hAnsi="ＭＳ 明朝" w:cs="ＭＳ 明朝"/>
                        <w:spacing w:val="6"/>
                        <w:kern w:val="0"/>
                        <w:szCs w:val="21"/>
                      </w:rPr>
                      <w:t>https://www.jgc.com/jp/news/2023/20230208.html</w:t>
                    </w:r>
                  </w:hyperlink>
                </w:p>
                <w:p w14:paraId="7B1BCC4F" w14:textId="6E087E05" w:rsidR="006E6B91" w:rsidRPr="006E6B91" w:rsidRDefault="006F7FAC" w:rsidP="006E6B91">
                  <w:pPr>
                    <w:numPr>
                      <w:ilvl w:val="0"/>
                      <w:numId w:val="3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F7FAC">
                    <w:rPr>
                      <w:rFonts w:ascii="ＭＳ 明朝" w:eastAsia="ＭＳ 明朝" w:hAnsi="ＭＳ 明朝" w:cs="ＭＳ 明朝" w:hint="eastAsia"/>
                      <w:spacing w:val="6"/>
                      <w:kern w:val="0"/>
                      <w:szCs w:val="21"/>
                    </w:rPr>
                    <w:t>日揮株式会社の子会社であるブラウンリバースが「INTEGNANCE VR」（360度撮影が可能な3Dスキャンカメラで撮影・作成した仮想空間上の設備を、ウェブ上で閲覧・管理できるクラウドサービス）で「配管NAVI」（配管管理を変革する新機能）の提供を開始</w:t>
                  </w:r>
                  <w:hyperlink r:id="rId19" w:history="1">
                    <w:r w:rsidR="006E6B91" w:rsidRPr="00684D60">
                      <w:rPr>
                        <w:rStyle w:val="af0"/>
                        <w:rFonts w:ascii="ＭＳ 明朝" w:eastAsia="ＭＳ 明朝" w:hAnsi="ＭＳ 明朝" w:cs="ＭＳ 明朝"/>
                        <w:spacing w:val="6"/>
                        <w:kern w:val="0"/>
                        <w:szCs w:val="21"/>
                      </w:rPr>
                      <w:t>https://www.jgc.com/jp/news/2023/20230630.html</w:t>
                    </w:r>
                  </w:hyperlink>
                </w:p>
              </w:tc>
            </w:tr>
          </w:tbl>
          <w:p w14:paraId="0323B3C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spacing w:val="6"/>
                <w:kern w:val="0"/>
                <w:szCs w:val="21"/>
              </w:rPr>
              <w:t xml:space="preserve">(3) </w:t>
            </w:r>
            <w:r w:rsidRPr="00D1302E">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48690733" w14:textId="77777777" w:rsidTr="00DD56DC">
              <w:trPr>
                <w:trHeight w:val="707"/>
              </w:trPr>
              <w:tc>
                <w:tcPr>
                  <w:tcW w:w="2600" w:type="dxa"/>
                  <w:shd w:val="clear" w:color="auto" w:fill="auto"/>
                  <w:vAlign w:val="center"/>
                </w:tcPr>
                <w:p w14:paraId="3ECA72EB"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1DD4CCAE" w:rsidR="00D1302E" w:rsidRPr="00DD56DC" w:rsidRDefault="0004758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706A9">
                    <w:rPr>
                      <w:rFonts w:ascii="ＭＳ 明朝" w:eastAsia="ＭＳ 明朝" w:hAnsi="ＭＳ 明朝" w:cs="ＭＳ 明朝" w:hint="eastAsia"/>
                      <w:spacing w:val="6"/>
                      <w:kern w:val="0"/>
                      <w:szCs w:val="21"/>
                    </w:rPr>
                    <w:t>『JGCレポート[統合報告書]</w:t>
                  </w:r>
                  <w:r>
                    <w:rPr>
                      <w:rFonts w:ascii="ＭＳ 明朝" w:eastAsia="ＭＳ 明朝" w:hAnsi="ＭＳ 明朝" w:cs="ＭＳ 明朝"/>
                      <w:spacing w:val="6"/>
                      <w:kern w:val="0"/>
                      <w:szCs w:val="21"/>
                    </w:rPr>
                    <w:t xml:space="preserve"> </w:t>
                  </w:r>
                  <w:r w:rsidRPr="00A706A9">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2</w:t>
                  </w:r>
                  <w:r w:rsidRPr="00A706A9">
                    <w:rPr>
                      <w:rFonts w:ascii="ＭＳ 明朝" w:eastAsia="ＭＳ 明朝" w:hAnsi="ＭＳ 明朝" w:cs="ＭＳ 明朝" w:hint="eastAsia"/>
                      <w:spacing w:val="6"/>
                      <w:kern w:val="0"/>
                      <w:szCs w:val="21"/>
                    </w:rPr>
                    <w:t>』</w:t>
                  </w:r>
                </w:p>
              </w:tc>
            </w:tr>
            <w:tr w:rsidR="00D1302E" w:rsidRPr="00DD56DC" w14:paraId="655C5BE1" w14:textId="77777777" w:rsidTr="00502FEC">
              <w:trPr>
                <w:trHeight w:val="391"/>
              </w:trPr>
              <w:tc>
                <w:tcPr>
                  <w:tcW w:w="2600" w:type="dxa"/>
                  <w:shd w:val="clear" w:color="auto" w:fill="auto"/>
                  <w:vAlign w:val="center"/>
                </w:tcPr>
                <w:p w14:paraId="0046106A"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5361C93E" w:rsidR="00D1302E" w:rsidRPr="00DD56DC" w:rsidRDefault="00502FEC" w:rsidP="00502FEC">
                  <w:pPr>
                    <w:suppressAutoHyphens/>
                    <w:kinsoku w:val="0"/>
                    <w:overflowPunct w:val="0"/>
                    <w:adjustRightIn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134736">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年</w:t>
                  </w:r>
                  <w:r w:rsidR="00134736">
                    <w:rPr>
                      <w:rFonts w:ascii="ＭＳ 明朝" w:eastAsia="ＭＳ 明朝" w:hAnsi="ＭＳ 明朝" w:cs="ＭＳ 明朝" w:hint="eastAsia"/>
                      <w:spacing w:val="6"/>
                      <w:kern w:val="0"/>
                      <w:szCs w:val="21"/>
                    </w:rPr>
                    <w:t>10</w:t>
                  </w:r>
                  <w:r>
                    <w:rPr>
                      <w:rFonts w:ascii="ＭＳ 明朝" w:eastAsia="ＭＳ 明朝" w:hAnsi="ＭＳ 明朝" w:cs="ＭＳ 明朝" w:hint="eastAsia"/>
                      <w:spacing w:val="6"/>
                      <w:kern w:val="0"/>
                      <w:szCs w:val="21"/>
                    </w:rPr>
                    <w:t>月</w:t>
                  </w:r>
                  <w:r w:rsidR="00134736">
                    <w:rPr>
                      <w:rFonts w:ascii="ＭＳ 明朝" w:eastAsia="ＭＳ 明朝" w:hAnsi="ＭＳ 明朝" w:cs="ＭＳ 明朝" w:hint="eastAsia"/>
                      <w:spacing w:val="6"/>
                      <w:kern w:val="0"/>
                      <w:szCs w:val="21"/>
                    </w:rPr>
                    <w:t>11日</w:t>
                  </w:r>
                </w:p>
              </w:tc>
            </w:tr>
            <w:tr w:rsidR="00D1302E" w:rsidRPr="00DD56DC" w14:paraId="41F5F9BC" w14:textId="77777777" w:rsidTr="00DD56DC">
              <w:trPr>
                <w:trHeight w:val="707"/>
              </w:trPr>
              <w:tc>
                <w:tcPr>
                  <w:tcW w:w="2600" w:type="dxa"/>
                  <w:shd w:val="clear" w:color="auto" w:fill="auto"/>
                  <w:vAlign w:val="center"/>
                </w:tcPr>
                <w:p w14:paraId="233DC24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285AF1C" w14:textId="11E3024C" w:rsidR="0004758C" w:rsidRDefault="000A5BA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弊社WEB-HP</w:t>
                  </w:r>
                  <w:r w:rsidR="0004758C">
                    <w:rPr>
                      <w:rFonts w:ascii="ＭＳ 明朝" w:eastAsia="ＭＳ 明朝" w:hAnsi="ＭＳ 明朝" w:cs="ＭＳ 明朝" w:hint="eastAsia"/>
                      <w:spacing w:val="6"/>
                      <w:kern w:val="0"/>
                      <w:szCs w:val="21"/>
                    </w:rPr>
                    <w:t>で公開</w:t>
                  </w:r>
                </w:p>
                <w:p w14:paraId="0AF707E1" w14:textId="4CDBE77D" w:rsidR="003478EC" w:rsidRPr="0004758C" w:rsidRDefault="0000000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20" w:history="1">
                    <w:r w:rsidR="0004758C" w:rsidRPr="00150441">
                      <w:rPr>
                        <w:rStyle w:val="af0"/>
                        <w:rFonts w:ascii="ＭＳ 明朝" w:eastAsia="ＭＳ 明朝" w:hAnsi="ＭＳ 明朝" w:cs="ＭＳ 明朝" w:hint="eastAsia"/>
                        <w:spacing w:val="6"/>
                        <w:kern w:val="0"/>
                        <w:szCs w:val="21"/>
                      </w:rPr>
                      <w:t>https://www.jgc.com/jp/ir/ir-library/annual-reports/pdf/JGCReport2022_j_A4.pdf</w:t>
                    </w:r>
                  </w:hyperlink>
                  <w:r w:rsidR="00502FEC">
                    <w:rPr>
                      <w:rFonts w:ascii="ＭＳ 明朝" w:eastAsia="ＭＳ 明朝" w:hAnsi="ＭＳ 明朝" w:cs="ＭＳ 明朝" w:hint="eastAsia"/>
                      <w:spacing w:val="6"/>
                      <w:kern w:val="0"/>
                      <w:szCs w:val="21"/>
                    </w:rPr>
                    <w:t xml:space="preserve">　(P.29)</w:t>
                  </w:r>
                </w:p>
              </w:tc>
            </w:tr>
            <w:tr w:rsidR="00D1302E" w:rsidRPr="00DD56DC" w14:paraId="3219FCF2" w14:textId="77777777" w:rsidTr="00DD56DC">
              <w:trPr>
                <w:trHeight w:val="697"/>
              </w:trPr>
              <w:tc>
                <w:tcPr>
                  <w:tcW w:w="2600" w:type="dxa"/>
                  <w:shd w:val="clear" w:color="auto" w:fill="auto"/>
                  <w:vAlign w:val="center"/>
                </w:tcPr>
                <w:p w14:paraId="147A8794"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記載内容抜粋</w:t>
                  </w:r>
                </w:p>
              </w:tc>
              <w:tc>
                <w:tcPr>
                  <w:tcW w:w="5890" w:type="dxa"/>
                  <w:shd w:val="clear" w:color="auto" w:fill="auto"/>
                </w:tcPr>
                <w:p w14:paraId="66ADBC34" w14:textId="3896DA43" w:rsidR="003478EC" w:rsidRPr="003478EC" w:rsidRDefault="00A73F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02</w:t>
                  </w:r>
                  <w:r w:rsidR="006A630D">
                    <w:rPr>
                      <w:rFonts w:ascii="ＭＳ 明朝" w:eastAsia="ＭＳ 明朝" w:hAnsi="ＭＳ 明朝" w:cs="ＭＳ 明朝" w:hint="eastAsia"/>
                      <w:spacing w:val="6"/>
                      <w:kern w:val="0"/>
                      <w:szCs w:val="21"/>
                    </w:rPr>
                    <w:t>ビジネスモデルのトランスフォーメーション：</w:t>
                  </w:r>
                  <w:r>
                    <w:rPr>
                      <w:rFonts w:ascii="ＭＳ 明朝" w:eastAsia="ＭＳ 明朝" w:hAnsi="ＭＳ 明朝" w:cs="ＭＳ 明朝" w:hint="eastAsia"/>
                      <w:spacing w:val="6"/>
                      <w:kern w:val="0"/>
                      <w:szCs w:val="21"/>
                    </w:rPr>
                    <w:t>EPCデジタルモデルの深化として、</w:t>
                  </w:r>
                  <w:r w:rsidR="00502FEC">
                    <w:rPr>
                      <w:rFonts w:ascii="ＭＳ 明朝" w:eastAsia="ＭＳ 明朝" w:hAnsi="ＭＳ 明朝" w:cs="ＭＳ 明朝" w:hint="eastAsia"/>
                      <w:spacing w:val="6"/>
                      <w:kern w:val="0"/>
                      <w:szCs w:val="21"/>
                    </w:rPr>
                    <w:t>デジタル技術を活用し、価格競争力の実現、受注確度の向上、プロジェクト遂行上のリスク低減に取り組</w:t>
                  </w:r>
                  <w:r w:rsidR="003478EC">
                    <w:rPr>
                      <w:rFonts w:ascii="ＭＳ 明朝" w:eastAsia="ＭＳ 明朝" w:hAnsi="ＭＳ 明朝" w:cs="ＭＳ 明朝" w:hint="eastAsia"/>
                      <w:spacing w:val="6"/>
                      <w:kern w:val="0"/>
                      <w:szCs w:val="21"/>
                    </w:rPr>
                    <w:t>み、</w:t>
                  </w:r>
                  <w:r w:rsidR="00502FEC">
                    <w:rPr>
                      <w:rFonts w:ascii="ＭＳ 明朝" w:eastAsia="ＭＳ 明朝" w:hAnsi="ＭＳ 明朝" w:cs="ＭＳ 明朝" w:hint="eastAsia"/>
                      <w:spacing w:val="6"/>
                      <w:kern w:val="0"/>
                      <w:szCs w:val="21"/>
                    </w:rPr>
                    <w:t>2030年に「IT Grand Plan</w:t>
                  </w:r>
                  <w:r w:rsidR="00502FEC">
                    <w:rPr>
                      <w:rFonts w:ascii="ＭＳ 明朝" w:eastAsia="ＭＳ 明朝" w:hAnsi="ＭＳ 明朝" w:cs="ＭＳ 明朝"/>
                      <w:spacing w:val="6"/>
                      <w:kern w:val="0"/>
                      <w:szCs w:val="21"/>
                    </w:rPr>
                    <w:t>」</w:t>
                  </w:r>
                  <w:r w:rsidR="00502FEC">
                    <w:rPr>
                      <w:rFonts w:ascii="ＭＳ 明朝" w:eastAsia="ＭＳ 明朝" w:hAnsi="ＭＳ 明朝" w:cs="ＭＳ 明朝" w:hint="eastAsia"/>
                      <w:spacing w:val="6"/>
                      <w:kern w:val="0"/>
                      <w:szCs w:val="21"/>
                    </w:rPr>
                    <w:t>で掲げている工数3分の1、スピード2倍の目標を実現し、EPC遂行力向上を目指す。</w:t>
                  </w:r>
                </w:p>
              </w:tc>
            </w:tr>
          </w:tbl>
          <w:p w14:paraId="2A099287" w14:textId="77777777" w:rsidR="00D1302E" w:rsidRPr="00A73F53"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D1302E"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4</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1865FC" w:rsidRPr="00DD56DC" w14:paraId="1750D3B0" w14:textId="77777777" w:rsidTr="00462AAE">
              <w:trPr>
                <w:trHeight w:val="697"/>
              </w:trPr>
              <w:tc>
                <w:tcPr>
                  <w:tcW w:w="2600" w:type="dxa"/>
                  <w:shd w:val="clear" w:color="auto" w:fill="auto"/>
                  <w:vAlign w:val="center"/>
                </w:tcPr>
                <w:p w14:paraId="5C79184D" w14:textId="77777777" w:rsidR="001865FC" w:rsidRPr="00DD56DC" w:rsidRDefault="001865FC" w:rsidP="001865F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発信日</w:t>
                  </w:r>
                </w:p>
              </w:tc>
              <w:tc>
                <w:tcPr>
                  <w:tcW w:w="5890" w:type="dxa"/>
                  <w:shd w:val="clear" w:color="auto" w:fill="auto"/>
                  <w:vAlign w:val="center"/>
                </w:tcPr>
                <w:p w14:paraId="7F5FBFDF" w14:textId="32E5EBB7" w:rsidR="00657610" w:rsidRPr="00FA0E0E" w:rsidRDefault="001865FC" w:rsidP="003478EC">
                  <w:pPr>
                    <w:suppressAutoHyphens/>
                    <w:kinsoku w:val="0"/>
                    <w:overflowPunct w:val="0"/>
                    <w:adjustRightInd w:val="0"/>
                    <w:spacing w:afterLines="50" w:after="120" w:line="238" w:lineRule="exact"/>
                    <w:ind w:left="129"/>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w:t>
                  </w:r>
                  <w:r w:rsidR="003478EC">
                    <w:rPr>
                      <w:rFonts w:ascii="ＭＳ 明朝" w:eastAsia="ＭＳ 明朝" w:hAnsi="ＭＳ 明朝" w:cs="ＭＳ 明朝" w:hint="eastAsia"/>
                      <w:spacing w:val="6"/>
                      <w:kern w:val="0"/>
                      <w:szCs w:val="21"/>
                    </w:rPr>
                    <w:t>2</w:t>
                  </w:r>
                  <w:r>
                    <w:rPr>
                      <w:rFonts w:ascii="ＭＳ 明朝" w:eastAsia="ＭＳ 明朝" w:hAnsi="ＭＳ 明朝" w:cs="ＭＳ 明朝" w:hint="eastAsia"/>
                      <w:spacing w:val="6"/>
                      <w:kern w:val="0"/>
                      <w:szCs w:val="21"/>
                    </w:rPr>
                    <w:t>年</w:t>
                  </w:r>
                  <w:r w:rsidR="00134736">
                    <w:rPr>
                      <w:rFonts w:ascii="ＭＳ 明朝" w:eastAsia="ＭＳ 明朝" w:hAnsi="ＭＳ 明朝" w:cs="ＭＳ 明朝" w:hint="eastAsia"/>
                      <w:spacing w:val="6"/>
                      <w:kern w:val="0"/>
                      <w:szCs w:val="21"/>
                    </w:rPr>
                    <w:t>10月11日</w:t>
                  </w:r>
                </w:p>
              </w:tc>
            </w:tr>
            <w:tr w:rsidR="001865FC" w:rsidRPr="00DD56DC" w14:paraId="1A82348A" w14:textId="77777777" w:rsidTr="00DD56DC">
              <w:trPr>
                <w:trHeight w:val="707"/>
              </w:trPr>
              <w:tc>
                <w:tcPr>
                  <w:tcW w:w="2600" w:type="dxa"/>
                  <w:shd w:val="clear" w:color="auto" w:fill="auto"/>
                  <w:vAlign w:val="center"/>
                </w:tcPr>
                <w:p w14:paraId="12D5BC37" w14:textId="77777777" w:rsidR="001865FC" w:rsidRPr="00DD56DC" w:rsidRDefault="001865FC" w:rsidP="001865F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発信方法</w:t>
                  </w:r>
                </w:p>
              </w:tc>
              <w:tc>
                <w:tcPr>
                  <w:tcW w:w="5890" w:type="dxa"/>
                  <w:shd w:val="clear" w:color="auto" w:fill="auto"/>
                </w:tcPr>
                <w:p w14:paraId="03866688" w14:textId="77777777" w:rsidR="006E6B91" w:rsidRDefault="006E6B91" w:rsidP="006E6B91">
                  <w:pPr>
                    <w:suppressAutoHyphens/>
                    <w:kinsoku w:val="0"/>
                    <w:overflowPunct w:val="0"/>
                    <w:adjustRightInd w:val="0"/>
                    <w:spacing w:afterLines="50" w:after="120" w:line="238" w:lineRule="exact"/>
                    <w:jc w:val="left"/>
                    <w:textAlignment w:val="center"/>
                  </w:pPr>
                  <w:r>
                    <w:rPr>
                      <w:rFonts w:hint="eastAsia"/>
                    </w:rPr>
                    <w:t>『JGCレポート[統合報告書] 2022』弊社WEB-HPで公開</w:t>
                  </w:r>
                </w:p>
                <w:p w14:paraId="67F41979" w14:textId="048D2A25" w:rsidR="00802832" w:rsidRPr="00802832" w:rsidRDefault="00000000" w:rsidP="006E6B91">
                  <w:pPr>
                    <w:suppressAutoHyphens/>
                    <w:kinsoku w:val="0"/>
                    <w:overflowPunct w:val="0"/>
                    <w:adjustRightInd w:val="0"/>
                    <w:spacing w:afterLines="50" w:after="120" w:line="238" w:lineRule="exact"/>
                    <w:jc w:val="left"/>
                    <w:textAlignment w:val="center"/>
                  </w:pPr>
                  <w:hyperlink r:id="rId21" w:history="1">
                    <w:r w:rsidR="00802832" w:rsidRPr="00684D60">
                      <w:rPr>
                        <w:rStyle w:val="af0"/>
                        <w:rFonts w:hint="eastAsia"/>
                      </w:rPr>
                      <w:t>https://www.jgc.com/jp/ir/ir-library/annual-reports/pdf/JGCReport2022_j_A4.pdf</w:t>
                    </w:r>
                  </w:hyperlink>
                </w:p>
              </w:tc>
            </w:tr>
            <w:tr w:rsidR="001865FC" w:rsidRPr="00DD56DC" w14:paraId="12776442" w14:textId="77777777" w:rsidTr="00DD56DC">
              <w:trPr>
                <w:trHeight w:val="697"/>
              </w:trPr>
              <w:tc>
                <w:tcPr>
                  <w:tcW w:w="2600" w:type="dxa"/>
                  <w:shd w:val="clear" w:color="auto" w:fill="auto"/>
                  <w:vAlign w:val="center"/>
                </w:tcPr>
                <w:p w14:paraId="10265619" w14:textId="77777777" w:rsidR="001865FC" w:rsidRPr="00DD56DC" w:rsidRDefault="001865FC" w:rsidP="001865F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tc>
              <w:tc>
                <w:tcPr>
                  <w:tcW w:w="5890" w:type="dxa"/>
                  <w:shd w:val="clear" w:color="auto" w:fill="auto"/>
                </w:tcPr>
                <w:p w14:paraId="6C369A67" w14:textId="77777777" w:rsidR="006E6B91" w:rsidRPr="006E6B91" w:rsidRDefault="006E6B91" w:rsidP="006E6B91">
                  <w:pPr>
                    <w:numPr>
                      <w:ilvl w:val="0"/>
                      <w:numId w:val="42"/>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6B91">
                    <w:rPr>
                      <w:rFonts w:ascii="ＭＳ 明朝" w:eastAsia="ＭＳ 明朝" w:hAnsi="ＭＳ 明朝" w:cs="ＭＳ 明朝" w:hint="eastAsia"/>
                      <w:spacing w:val="6"/>
                      <w:kern w:val="0"/>
                      <w:szCs w:val="21"/>
                    </w:rPr>
                    <w:t>（社長メッセージ）「大型プロジェクトにおける競争力、収益力向上を目指して取り組んできたEPC事業のデジタル化（EPC DX）では、2023年4月から本格的にDigital Project Deliveryを実現していきます。」(P.9)</w:t>
                  </w:r>
                </w:p>
                <w:p w14:paraId="56D7C149" w14:textId="77777777" w:rsidR="006E6B91" w:rsidRPr="006E6B91" w:rsidRDefault="006E6B91" w:rsidP="006E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6B91">
                    <w:rPr>
                      <w:rFonts w:ascii="ＭＳ 明朝" w:eastAsia="ＭＳ 明朝" w:hAnsi="ＭＳ 明朝" w:cs="ＭＳ 明朝" w:hint="eastAsia"/>
                      <w:spacing w:val="6"/>
                      <w:kern w:val="0"/>
                      <w:szCs w:val="21"/>
                    </w:rPr>
                    <w:t>【補足】</w:t>
                  </w:r>
                </w:p>
                <w:p w14:paraId="2E1F039C" w14:textId="77777777" w:rsidR="006E6B91" w:rsidRPr="006E6B91" w:rsidRDefault="006E6B91" w:rsidP="006E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6B91">
                    <w:rPr>
                      <w:rFonts w:ascii="ＭＳ 明朝" w:eastAsia="ＭＳ 明朝" w:hAnsi="ＭＳ 明朝" w:cs="ＭＳ 明朝" w:hint="eastAsia"/>
                      <w:spacing w:val="6"/>
                      <w:kern w:val="0"/>
                      <w:szCs w:val="21"/>
                    </w:rPr>
                    <w:t>『JGCレポート[統合報告書] 2022』において、DXの取り組み、目指すことに関して以下を発信している。</w:t>
                  </w:r>
                </w:p>
                <w:p w14:paraId="76DA3556" w14:textId="0D441CF1" w:rsidR="006E6B91" w:rsidRPr="006E6B91" w:rsidRDefault="006E6B91" w:rsidP="006E6B91">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6B91">
                    <w:rPr>
                      <w:rFonts w:ascii="ＭＳ 明朝" w:eastAsia="ＭＳ 明朝" w:hAnsi="ＭＳ 明朝" w:cs="ＭＳ 明朝" w:hint="eastAsia"/>
                      <w:spacing w:val="6"/>
                      <w:kern w:val="0"/>
                      <w:szCs w:val="21"/>
                    </w:rPr>
                    <w:t>EPC事業のDX化を強力に推進することにより、プロジェクト遂行を可視化し、リスク予測の精度をこれまで以上に向上させる(P.44)</w:t>
                  </w:r>
                </w:p>
                <w:p w14:paraId="2C3D10E4" w14:textId="08E23C4E" w:rsidR="006E6B91" w:rsidRPr="006E6B91" w:rsidRDefault="006E6B91" w:rsidP="006E6B91">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6B91">
                    <w:rPr>
                      <w:rFonts w:ascii="ＭＳ 明朝" w:eastAsia="ＭＳ 明朝" w:hAnsi="ＭＳ 明朝" w:cs="ＭＳ 明朝" w:hint="eastAsia"/>
                      <w:spacing w:val="6"/>
                      <w:kern w:val="0"/>
                      <w:szCs w:val="21"/>
                    </w:rPr>
                    <w:t>EPC事業のDX元年と定める2023年は、国内外すべてのプロジェクトにおいて複数のデジタル技術導入を目指している。(P.44)</w:t>
                  </w:r>
                </w:p>
                <w:p w14:paraId="3DBDBCFE" w14:textId="6A301F7A" w:rsidR="006E6B91" w:rsidRPr="006E6B91" w:rsidRDefault="006E6B91" w:rsidP="006E6B91">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6B91">
                    <w:rPr>
                      <w:rFonts w:ascii="ＭＳ 明朝" w:eastAsia="ＭＳ 明朝" w:hAnsi="ＭＳ 明朝" w:cs="ＭＳ 明朝" w:hint="eastAsia"/>
                      <w:spacing w:val="6"/>
                      <w:kern w:val="0"/>
                      <w:szCs w:val="21"/>
                    </w:rPr>
                    <w:t>業務効率化の革新的技術となるDX関連の知財ポートフォリオ構築活動を行っており、これら分野での特許出願比率を段階的に増やしていく計画である。（P.61）</w:t>
                  </w:r>
                </w:p>
                <w:p w14:paraId="13C5FADE" w14:textId="53346C6D" w:rsidR="00794ABF" w:rsidRDefault="006E6B91" w:rsidP="006E6B91">
                  <w:pPr>
                    <w:numPr>
                      <w:ilvl w:val="0"/>
                      <w:numId w:val="4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E6B91">
                    <w:rPr>
                      <w:rFonts w:ascii="ＭＳ 明朝" w:eastAsia="ＭＳ 明朝" w:hAnsi="ＭＳ 明朝" w:cs="ＭＳ 明朝" w:hint="eastAsia"/>
                      <w:spacing w:val="6"/>
                      <w:kern w:val="0"/>
                      <w:szCs w:val="21"/>
                    </w:rPr>
                    <w:t>国内分野（日揮株式会社の社長発信）：保全分野におけるDX化などに関する取り組みも積極的に行く。(P.91)</w:t>
                  </w:r>
                </w:p>
                <w:p w14:paraId="052C604F" w14:textId="598D10AF" w:rsidR="006E6B91" w:rsidRPr="002C122C" w:rsidRDefault="006E6B91" w:rsidP="006E6B9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D1302E"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5</w:t>
            </w:r>
            <w:r w:rsidRPr="00D1302E">
              <w:rPr>
                <w:rFonts w:ascii="ＭＳ 明朝" w:eastAsia="ＭＳ 明朝" w:hAnsi="ＭＳ 明朝" w:cs="ＭＳ 明朝" w:hint="eastAsia"/>
                <w:spacing w:val="6"/>
                <w:kern w:val="0"/>
                <w:szCs w:val="21"/>
              </w:rPr>
              <w:t>) 実務執行総括責任者</w:t>
            </w:r>
            <w:r w:rsidR="002A27BF">
              <w:rPr>
                <w:rFonts w:ascii="ＭＳ 明朝" w:eastAsia="ＭＳ 明朝" w:hAnsi="ＭＳ 明朝" w:cs="ＭＳ 明朝" w:hint="eastAsia"/>
                <w:spacing w:val="6"/>
                <w:kern w:val="0"/>
                <w:szCs w:val="21"/>
              </w:rPr>
              <w:t>が</w:t>
            </w:r>
            <w:r w:rsidRPr="00D1302E">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DD56DC" w14:paraId="09BAAA71" w14:textId="77777777" w:rsidTr="00D45C2B">
              <w:trPr>
                <w:trHeight w:val="595"/>
              </w:trPr>
              <w:tc>
                <w:tcPr>
                  <w:tcW w:w="2600" w:type="dxa"/>
                  <w:shd w:val="clear" w:color="auto" w:fill="auto"/>
                  <w:vAlign w:val="center"/>
                </w:tcPr>
                <w:p w14:paraId="17FFB677"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67E9A70E" w14:textId="4BDEA301" w:rsidR="00D1302E" w:rsidRPr="00DD56DC" w:rsidRDefault="00D1302E" w:rsidP="00D45C2B">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sidR="00D45C2B">
                    <w:rPr>
                      <w:rFonts w:ascii="ＭＳ 明朝" w:eastAsia="ＭＳ 明朝" w:hAnsi="ＭＳ 明朝" w:cs="ＭＳ 明朝" w:hint="eastAsia"/>
                      <w:spacing w:val="6"/>
                      <w:kern w:val="0"/>
                      <w:szCs w:val="21"/>
                    </w:rPr>
                    <w:t>2</w:t>
                  </w:r>
                  <w:r w:rsidR="00D45C2B">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sidR="00D45C2B">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 xml:space="preserve">月頃　～　</w:t>
                  </w:r>
                  <w:r w:rsidR="00D45C2B">
                    <w:rPr>
                      <w:rFonts w:ascii="ＭＳ 明朝" w:eastAsia="ＭＳ 明朝" w:hAnsi="ＭＳ 明朝" w:cs="ＭＳ 明朝" w:hint="eastAsia"/>
                      <w:spacing w:val="6"/>
                      <w:kern w:val="0"/>
                      <w:szCs w:val="21"/>
                    </w:rPr>
                    <w:t>2</w:t>
                  </w:r>
                  <w:r w:rsidR="00D45C2B">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sidR="00E257EC">
                    <w:rPr>
                      <w:rFonts w:ascii="ＭＳ 明朝" w:eastAsia="ＭＳ 明朝" w:hAnsi="ＭＳ 明朝" w:cs="ＭＳ 明朝" w:hint="eastAsia"/>
                      <w:spacing w:val="6"/>
                      <w:kern w:val="0"/>
                      <w:szCs w:val="21"/>
                    </w:rPr>
                    <w:t>8</w:t>
                  </w:r>
                  <w:r w:rsidRPr="00DD56DC">
                    <w:rPr>
                      <w:rFonts w:ascii="ＭＳ 明朝" w:eastAsia="ＭＳ 明朝" w:hAnsi="ＭＳ 明朝" w:cs="ＭＳ 明朝" w:hint="eastAsia"/>
                      <w:spacing w:val="6"/>
                      <w:kern w:val="0"/>
                      <w:szCs w:val="21"/>
                    </w:rPr>
                    <w:t>月頃</w:t>
                  </w:r>
                </w:p>
              </w:tc>
            </w:tr>
            <w:tr w:rsidR="00D1302E" w:rsidRPr="00DD56DC" w14:paraId="664616CE" w14:textId="77777777" w:rsidTr="00D45C2B">
              <w:trPr>
                <w:trHeight w:val="561"/>
              </w:trPr>
              <w:tc>
                <w:tcPr>
                  <w:tcW w:w="2600" w:type="dxa"/>
                  <w:shd w:val="clear" w:color="auto" w:fill="auto"/>
                  <w:vAlign w:val="center"/>
                </w:tcPr>
                <w:p w14:paraId="5929692C" w14:textId="77777777" w:rsidR="00D1302E" w:rsidRPr="00DD56DC" w:rsidRDefault="00D1302E" w:rsidP="00DD56D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6B3250ED" w14:textId="77777777" w:rsidR="00D1302E" w:rsidRDefault="00D45C2B" w:rsidP="00D45C2B">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DX推進指標に基づく自己分析を実施済</w:t>
                  </w:r>
                </w:p>
                <w:p w14:paraId="3F52CB17" w14:textId="60FBA65F" w:rsidR="00134F6B" w:rsidRPr="00DD56DC" w:rsidRDefault="00134F6B" w:rsidP="00D45C2B">
                  <w:pPr>
                    <w:suppressAutoHyphens/>
                    <w:kinsoku w:val="0"/>
                    <w:overflowPunct w:val="0"/>
                    <w:adjustRightInd w:val="0"/>
                    <w:snapToGrid w:val="0"/>
                    <w:spacing w:line="240" w:lineRule="auto"/>
                    <w:jc w:val="left"/>
                    <w:textAlignment w:val="center"/>
                    <w:rPr>
                      <w:rFonts w:ascii="ＭＳ 明朝" w:eastAsia="ＭＳ 明朝" w:hAnsi="ＭＳ 明朝" w:cs="ＭＳ 明朝"/>
                      <w:spacing w:val="6"/>
                      <w:kern w:val="0"/>
                      <w:szCs w:val="21"/>
                    </w:rPr>
                  </w:pPr>
                  <w:r w:rsidRPr="00134F6B">
                    <w:rPr>
                      <w:rFonts w:ascii="ＭＳ 明朝" w:eastAsia="ＭＳ 明朝" w:hAnsi="ＭＳ 明朝" w:cs="ＭＳ 明朝" w:hint="eastAsia"/>
                      <w:spacing w:val="6"/>
                      <w:kern w:val="0"/>
                      <w:szCs w:val="21"/>
                    </w:rPr>
                    <w:t>所定の「DX推進指標」自己診断フォーマットver2.3(2023年)</w:t>
                  </w:r>
                  <w:r>
                    <w:rPr>
                      <w:rFonts w:ascii="ＭＳ 明朝" w:eastAsia="ＭＳ 明朝" w:hAnsi="ＭＳ 明朝" w:cs="ＭＳ 明朝" w:hint="eastAsia"/>
                      <w:spacing w:val="6"/>
                      <w:kern w:val="0"/>
                      <w:szCs w:val="21"/>
                    </w:rPr>
                    <w:t>を</w:t>
                  </w:r>
                  <w:r w:rsidRPr="00134F6B">
                    <w:rPr>
                      <w:rFonts w:ascii="ＭＳ 明朝" w:eastAsia="ＭＳ 明朝" w:hAnsi="ＭＳ 明朝" w:cs="ＭＳ 明朝" w:hint="eastAsia"/>
                      <w:spacing w:val="6"/>
                      <w:kern w:val="0"/>
                      <w:szCs w:val="21"/>
                    </w:rPr>
                    <w:t>IPAのサイトから提出</w:t>
                  </w:r>
                </w:p>
              </w:tc>
            </w:tr>
          </w:tbl>
          <w:p w14:paraId="29E5DACB"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spacing w:val="6"/>
                <w:kern w:val="0"/>
                <w:szCs w:val="21"/>
              </w:rPr>
              <w:t>6</w:t>
            </w:r>
            <w:r w:rsidRPr="00D1302E">
              <w:rPr>
                <w:rFonts w:ascii="ＭＳ 明朝" w:eastAsia="ＭＳ 明朝" w:hAnsi="ＭＳ 明朝" w:cs="ＭＳ 明朝" w:hint="eastAsia"/>
                <w:spacing w:val="6"/>
                <w:kern w:val="0"/>
                <w:szCs w:val="21"/>
              </w:rPr>
              <w:t>)</w:t>
            </w:r>
            <w:r w:rsidRPr="00D1302E">
              <w:rPr>
                <w:rFonts w:ascii="ＭＳ 明朝" w:eastAsia="ＭＳ 明朝" w:hAnsi="ＭＳ 明朝" w:cs="ＭＳ 明朝"/>
                <w:spacing w:val="6"/>
                <w:kern w:val="0"/>
                <w:szCs w:val="21"/>
              </w:rPr>
              <w:t xml:space="preserve"> </w:t>
            </w:r>
            <w:r w:rsidRPr="00D1302E">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71C2" w:rsidRPr="00DD56DC" w14:paraId="2E9381F6" w14:textId="77777777" w:rsidTr="00F11605">
              <w:trPr>
                <w:trHeight w:val="707"/>
              </w:trPr>
              <w:tc>
                <w:tcPr>
                  <w:tcW w:w="2600" w:type="dxa"/>
                  <w:shd w:val="clear" w:color="auto" w:fill="auto"/>
                  <w:vAlign w:val="center"/>
                </w:tcPr>
                <w:p w14:paraId="1FB51302" w14:textId="77777777" w:rsidR="009771C2" w:rsidRPr="00DD56DC" w:rsidRDefault="009771C2" w:rsidP="009771C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実施時期</w:t>
                  </w:r>
                </w:p>
              </w:tc>
              <w:tc>
                <w:tcPr>
                  <w:tcW w:w="5890" w:type="dxa"/>
                  <w:shd w:val="clear" w:color="auto" w:fill="auto"/>
                  <w:vAlign w:val="center"/>
                </w:tcPr>
                <w:p w14:paraId="20566CAA" w14:textId="5F9AE123" w:rsidR="009771C2" w:rsidRPr="00DD56DC" w:rsidRDefault="009771C2" w:rsidP="009771C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006</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現在</w:t>
                  </w:r>
                </w:p>
              </w:tc>
            </w:tr>
            <w:tr w:rsidR="009771C2" w:rsidRPr="00DD56DC" w14:paraId="21206362" w14:textId="77777777" w:rsidTr="00DD56DC">
              <w:trPr>
                <w:trHeight w:val="697"/>
              </w:trPr>
              <w:tc>
                <w:tcPr>
                  <w:tcW w:w="2600" w:type="dxa"/>
                  <w:shd w:val="clear" w:color="auto" w:fill="auto"/>
                  <w:vAlign w:val="center"/>
                </w:tcPr>
                <w:p w14:paraId="6BED954A" w14:textId="77777777" w:rsidR="009771C2" w:rsidRPr="00DD56DC" w:rsidRDefault="009771C2" w:rsidP="009771C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実施内容</w:t>
                  </w:r>
                </w:p>
              </w:tc>
              <w:tc>
                <w:tcPr>
                  <w:tcW w:w="5890" w:type="dxa"/>
                  <w:shd w:val="clear" w:color="auto" w:fill="auto"/>
                </w:tcPr>
                <w:p w14:paraId="7C0651CB" w14:textId="77777777" w:rsidR="00D42F01" w:rsidRPr="004B3683" w:rsidRDefault="00D42F01" w:rsidP="00D42F0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2"/>
                    </w:rPr>
                  </w:pPr>
                  <w:r w:rsidRPr="004B3683">
                    <w:rPr>
                      <w:rFonts w:ascii="ＭＳ 明朝" w:eastAsia="ＭＳ 明朝" w:hAnsi="ＭＳ 明朝" w:cs="ＭＳ 明朝"/>
                      <w:spacing w:val="6"/>
                      <w:kern w:val="0"/>
                      <w:sz w:val="22"/>
                      <w:szCs w:val="22"/>
                    </w:rPr>
                    <w:t>ITインフラの企画・構築・運用管</w:t>
                  </w:r>
                  <w:r>
                    <w:rPr>
                      <w:rFonts w:ascii="ＭＳ 明朝" w:eastAsia="ＭＳ 明朝" w:hAnsi="ＭＳ 明朝" w:cs="ＭＳ 明朝" w:hint="eastAsia"/>
                      <w:spacing w:val="6"/>
                      <w:kern w:val="0"/>
                      <w:sz w:val="22"/>
                      <w:szCs w:val="22"/>
                    </w:rPr>
                    <w:t>理</w:t>
                  </w:r>
                  <w:r w:rsidRPr="004B3683">
                    <w:rPr>
                      <w:rFonts w:ascii="ＭＳ 明朝" w:eastAsia="ＭＳ 明朝" w:hAnsi="ＭＳ 明朝" w:cs="ＭＳ 明朝" w:hint="eastAsia"/>
                      <w:spacing w:val="6"/>
                      <w:kern w:val="0"/>
                      <w:sz w:val="22"/>
                      <w:szCs w:val="22"/>
                    </w:rPr>
                    <w:t>サービスを対象に、</w:t>
                  </w:r>
                  <w:r w:rsidRPr="004B3683">
                    <w:rPr>
                      <w:rFonts w:ascii="ＭＳ 明朝" w:eastAsia="ＭＳ 明朝" w:hAnsi="ＭＳ 明朝" w:cs="ＭＳ 明朝"/>
                      <w:spacing w:val="6"/>
                      <w:kern w:val="0"/>
                      <w:sz w:val="22"/>
                      <w:szCs w:val="22"/>
                    </w:rPr>
                    <w:t>ISO27001に基づ</w:t>
                  </w:r>
                  <w:r>
                    <w:rPr>
                      <w:rFonts w:ascii="ＭＳ 明朝" w:eastAsia="ＭＳ 明朝" w:hAnsi="ＭＳ 明朝" w:cs="ＭＳ 明朝" w:hint="eastAsia"/>
                      <w:spacing w:val="6"/>
                      <w:kern w:val="0"/>
                      <w:sz w:val="22"/>
                      <w:szCs w:val="22"/>
                    </w:rPr>
                    <w:t>く</w:t>
                  </w:r>
                  <w:r w:rsidRPr="004B3683">
                    <w:rPr>
                      <w:rFonts w:ascii="ＭＳ 明朝" w:eastAsia="ＭＳ 明朝" w:hAnsi="ＭＳ 明朝" w:cs="ＭＳ 明朝"/>
                      <w:spacing w:val="6"/>
                      <w:kern w:val="0"/>
                      <w:sz w:val="22"/>
                      <w:szCs w:val="22"/>
                    </w:rPr>
                    <w:t>ISMS活動を実施</w:t>
                  </w:r>
                  <w:r>
                    <w:rPr>
                      <w:rFonts w:ascii="ＭＳ 明朝" w:eastAsia="ＭＳ 明朝" w:hAnsi="ＭＳ 明朝" w:cs="ＭＳ 明朝" w:hint="eastAsia"/>
                      <w:spacing w:val="6"/>
                      <w:kern w:val="0"/>
                      <w:sz w:val="22"/>
                      <w:szCs w:val="22"/>
                    </w:rPr>
                    <w:t>しインシデントの抑止に努めているほか、</w:t>
                  </w:r>
                  <w:r w:rsidRPr="0049398A">
                    <w:rPr>
                      <w:rFonts w:ascii="ＭＳ 明朝" w:eastAsia="ＭＳ 明朝" w:hAnsi="ＭＳ 明朝" w:cs="ＭＳ 明朝" w:hint="eastAsia"/>
                      <w:spacing w:val="6"/>
                      <w:kern w:val="0"/>
                      <w:sz w:val="22"/>
                      <w:szCs w:val="22"/>
                    </w:rPr>
                    <w:t>サイバーセキュリティ</w:t>
                  </w:r>
                  <w:r>
                    <w:rPr>
                      <w:rFonts w:ascii="ＭＳ 明朝" w:eastAsia="ＭＳ 明朝" w:hAnsi="ＭＳ 明朝" w:cs="ＭＳ 明朝" w:hint="eastAsia"/>
                      <w:spacing w:val="6"/>
                      <w:kern w:val="0"/>
                      <w:sz w:val="22"/>
                      <w:szCs w:val="22"/>
                    </w:rPr>
                    <w:t>の脅威に対する防御として、以下の「組織・人的対策」および「技術的対策」を実施している</w:t>
                  </w:r>
                  <w:r w:rsidRPr="004B3683">
                    <w:rPr>
                      <w:rFonts w:ascii="ＭＳ 明朝" w:eastAsia="ＭＳ 明朝" w:hAnsi="ＭＳ 明朝" w:cs="ＭＳ 明朝" w:hint="eastAsia"/>
                      <w:spacing w:val="6"/>
                      <w:kern w:val="0"/>
                      <w:sz w:val="22"/>
                      <w:szCs w:val="22"/>
                    </w:rPr>
                    <w:t>。</w:t>
                  </w:r>
                </w:p>
                <w:p w14:paraId="197CCAB7" w14:textId="77777777" w:rsidR="00D42F01" w:rsidRDefault="00D42F01" w:rsidP="00D42F01">
                  <w:pPr>
                    <w:numPr>
                      <w:ilvl w:val="1"/>
                      <w:numId w:val="13"/>
                    </w:numPr>
                    <w:suppressAutoHyphens/>
                    <w:kinsoku w:val="0"/>
                    <w:overflowPunct w:val="0"/>
                    <w:adjustRightInd w:val="0"/>
                    <w:spacing w:afterLines="50" w:after="120" w:line="238" w:lineRule="exact"/>
                    <w:ind w:left="275" w:hanging="275"/>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組織的・人的対策</w:t>
                  </w:r>
                </w:p>
                <w:p w14:paraId="63798C98" w14:textId="77777777" w:rsidR="00D42F01" w:rsidRDefault="00D42F01" w:rsidP="00D42F01">
                  <w:pPr>
                    <w:numPr>
                      <w:ilvl w:val="1"/>
                      <w:numId w:val="44"/>
                    </w:numPr>
                    <w:suppressAutoHyphens/>
                    <w:kinsoku w:val="0"/>
                    <w:overflowPunct w:val="0"/>
                    <w:adjustRightInd w:val="0"/>
                    <w:spacing w:afterLines="50" w:after="120" w:line="238" w:lineRule="exact"/>
                    <w:ind w:left="694" w:hanging="425"/>
                    <w:jc w:val="left"/>
                    <w:textAlignment w:val="center"/>
                    <w:rPr>
                      <w:rFonts w:ascii="ＭＳ 明朝" w:eastAsia="ＭＳ 明朝" w:hAnsi="ＭＳ 明朝" w:cs="ＭＳ 明朝"/>
                      <w:spacing w:val="6"/>
                      <w:kern w:val="0"/>
                      <w:sz w:val="22"/>
                      <w:szCs w:val="22"/>
                    </w:rPr>
                  </w:pPr>
                  <w:r w:rsidRPr="00C626D4">
                    <w:rPr>
                      <w:rFonts w:ascii="ＭＳ 明朝" w:eastAsia="ＭＳ 明朝" w:hAnsi="ＭＳ 明朝" w:cs="ＭＳ 明朝" w:hint="eastAsia"/>
                      <w:spacing w:val="6"/>
                      <w:kern w:val="0"/>
                      <w:sz w:val="22"/>
                      <w:szCs w:val="22"/>
                    </w:rPr>
                    <w:t>経営主導での情報セキュリティの推進・</w:t>
                  </w:r>
                  <w:r>
                    <w:rPr>
                      <w:rFonts w:ascii="ＭＳ 明朝" w:eastAsia="ＭＳ 明朝" w:hAnsi="ＭＳ 明朝" w:cs="ＭＳ 明朝" w:hint="eastAsia"/>
                      <w:spacing w:val="6"/>
                      <w:kern w:val="0"/>
                      <w:sz w:val="22"/>
                      <w:szCs w:val="22"/>
                    </w:rPr>
                    <w:t>組織横断的な</w:t>
                  </w:r>
                  <w:r w:rsidRPr="00C626D4">
                    <w:rPr>
                      <w:rFonts w:ascii="ＭＳ 明朝" w:eastAsia="ＭＳ 明朝" w:hAnsi="ＭＳ 明朝" w:cs="ＭＳ 明朝" w:hint="eastAsia"/>
                      <w:spacing w:val="6"/>
                      <w:kern w:val="0"/>
                      <w:sz w:val="22"/>
                      <w:szCs w:val="22"/>
                    </w:rPr>
                    <w:t>グループ情報セキュリティ委員会活動</w:t>
                  </w:r>
                </w:p>
                <w:p w14:paraId="49139350" w14:textId="77777777" w:rsidR="00D42F01" w:rsidRDefault="00D42F01" w:rsidP="00D42F01">
                  <w:pPr>
                    <w:numPr>
                      <w:ilvl w:val="1"/>
                      <w:numId w:val="44"/>
                    </w:numPr>
                    <w:suppressAutoHyphens/>
                    <w:kinsoku w:val="0"/>
                    <w:overflowPunct w:val="0"/>
                    <w:adjustRightInd w:val="0"/>
                    <w:spacing w:afterLines="50" w:after="120" w:line="238" w:lineRule="exact"/>
                    <w:ind w:left="694" w:hanging="425"/>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情報セキュリティ教育・意識向上プログラムの実施</w:t>
                  </w:r>
                </w:p>
                <w:p w14:paraId="0F0733B7" w14:textId="77777777" w:rsidR="00D42F01" w:rsidRDefault="00D42F01" w:rsidP="00D42F01">
                  <w:pPr>
                    <w:numPr>
                      <w:ilvl w:val="1"/>
                      <w:numId w:val="44"/>
                    </w:numPr>
                    <w:suppressAutoHyphens/>
                    <w:kinsoku w:val="0"/>
                    <w:overflowPunct w:val="0"/>
                    <w:adjustRightInd w:val="0"/>
                    <w:spacing w:afterLines="50" w:after="120" w:line="238" w:lineRule="exact"/>
                    <w:ind w:left="694" w:hanging="425"/>
                    <w:jc w:val="left"/>
                    <w:textAlignment w:val="center"/>
                    <w:rPr>
                      <w:rFonts w:ascii="ＭＳ 明朝" w:eastAsia="ＭＳ 明朝" w:hAnsi="ＭＳ 明朝" w:cs="ＭＳ 明朝"/>
                      <w:spacing w:val="6"/>
                      <w:kern w:val="0"/>
                      <w:sz w:val="22"/>
                      <w:szCs w:val="22"/>
                    </w:rPr>
                  </w:pPr>
                  <w:r w:rsidRPr="00C626D4">
                    <w:rPr>
                      <w:rFonts w:ascii="ＭＳ 明朝" w:eastAsia="ＭＳ 明朝" w:hAnsi="ＭＳ 明朝" w:cs="ＭＳ 明朝" w:hint="eastAsia"/>
                      <w:spacing w:val="6"/>
                      <w:kern w:val="0"/>
                      <w:sz w:val="22"/>
                      <w:szCs w:val="22"/>
                    </w:rPr>
                    <w:t>不審メール対応教育・定期的通報訓練の実施</w:t>
                  </w:r>
                </w:p>
                <w:p w14:paraId="2257AA2E" w14:textId="77777777" w:rsidR="00D42F01" w:rsidRPr="00C626D4" w:rsidRDefault="00D42F01" w:rsidP="00D42F01">
                  <w:pPr>
                    <w:numPr>
                      <w:ilvl w:val="1"/>
                      <w:numId w:val="44"/>
                    </w:numPr>
                    <w:suppressAutoHyphens/>
                    <w:kinsoku w:val="0"/>
                    <w:overflowPunct w:val="0"/>
                    <w:adjustRightInd w:val="0"/>
                    <w:spacing w:afterLines="50" w:after="120" w:line="238" w:lineRule="exact"/>
                    <w:ind w:left="694" w:hanging="425"/>
                    <w:jc w:val="left"/>
                    <w:textAlignment w:val="center"/>
                    <w:rPr>
                      <w:rFonts w:ascii="ＭＳ 明朝" w:eastAsia="ＭＳ 明朝" w:hAnsi="ＭＳ 明朝" w:cs="ＭＳ 明朝"/>
                      <w:spacing w:val="6"/>
                      <w:kern w:val="0"/>
                      <w:sz w:val="22"/>
                      <w:szCs w:val="22"/>
                    </w:rPr>
                  </w:pPr>
                  <w:r w:rsidRPr="00FC51B2">
                    <w:rPr>
                      <w:rFonts w:ascii="ＭＳ 明朝" w:eastAsia="ＭＳ 明朝" w:hAnsi="ＭＳ 明朝" w:cs="ＭＳ 明朝" w:hint="eastAsia"/>
                      <w:spacing w:val="6"/>
                      <w:kern w:val="0"/>
                      <w:sz w:val="22"/>
                      <w:szCs w:val="22"/>
                    </w:rPr>
                    <w:t>インシデント発生の兆候</w:t>
                  </w:r>
                  <w:r w:rsidRPr="00C626D4">
                    <w:rPr>
                      <w:rFonts w:ascii="ＭＳ 明朝" w:eastAsia="ＭＳ 明朝" w:hAnsi="ＭＳ 明朝" w:cs="ＭＳ 明朝" w:hint="eastAsia"/>
                      <w:spacing w:val="6"/>
                      <w:kern w:val="0"/>
                      <w:sz w:val="22"/>
                      <w:szCs w:val="22"/>
                    </w:rPr>
                    <w:t>の</w:t>
                  </w:r>
                  <w:r>
                    <w:rPr>
                      <w:rFonts w:ascii="ＭＳ 明朝" w:eastAsia="ＭＳ 明朝" w:hAnsi="ＭＳ 明朝" w:cs="ＭＳ 明朝" w:hint="eastAsia"/>
                      <w:spacing w:val="6"/>
                      <w:kern w:val="0"/>
                      <w:sz w:val="22"/>
                      <w:szCs w:val="22"/>
                    </w:rPr>
                    <w:t>速やかな検知・適切な対応・連携体制の整備</w:t>
                  </w:r>
                </w:p>
                <w:p w14:paraId="1828711E" w14:textId="77777777" w:rsidR="00D42F01" w:rsidRDefault="00D42F01" w:rsidP="00D42F01">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2"/>
                      <w:szCs w:val="22"/>
                    </w:rPr>
                  </w:pPr>
                  <w:r>
                    <w:rPr>
                      <w:rFonts w:ascii="ＭＳ 明朝" w:eastAsia="ＭＳ 明朝" w:hAnsi="ＭＳ 明朝" w:cs="ＭＳ 明朝" w:hint="eastAsia"/>
                      <w:spacing w:val="6"/>
                      <w:kern w:val="0"/>
                      <w:sz w:val="22"/>
                      <w:szCs w:val="22"/>
                    </w:rPr>
                    <w:t>技術的対策</w:t>
                  </w:r>
                </w:p>
                <w:p w14:paraId="62884D89" w14:textId="77777777" w:rsidR="00D42F01" w:rsidRDefault="00D42F01" w:rsidP="00D42F01">
                  <w:pPr>
                    <w:numPr>
                      <w:ilvl w:val="0"/>
                      <w:numId w:val="45"/>
                    </w:numPr>
                    <w:suppressAutoHyphens/>
                    <w:kinsoku w:val="0"/>
                    <w:overflowPunct w:val="0"/>
                    <w:adjustRightInd w:val="0"/>
                    <w:spacing w:afterLines="50" w:after="120" w:line="238" w:lineRule="exact"/>
                    <w:ind w:left="694" w:hanging="425"/>
                    <w:jc w:val="left"/>
                    <w:textAlignment w:val="center"/>
                    <w:rPr>
                      <w:rFonts w:ascii="ＭＳ 明朝" w:eastAsia="ＭＳ 明朝" w:hAnsi="ＭＳ 明朝" w:cs="ＭＳ 明朝"/>
                      <w:spacing w:val="6"/>
                      <w:kern w:val="0"/>
                      <w:sz w:val="22"/>
                      <w:szCs w:val="22"/>
                    </w:rPr>
                  </w:pPr>
                  <w:r w:rsidRPr="00FC51B2">
                    <w:rPr>
                      <w:rFonts w:ascii="ＭＳ 明朝" w:eastAsia="ＭＳ 明朝" w:hAnsi="ＭＳ 明朝" w:cs="ＭＳ 明朝" w:hint="eastAsia"/>
                      <w:spacing w:val="6"/>
                      <w:kern w:val="0"/>
                      <w:sz w:val="22"/>
                      <w:szCs w:val="22"/>
                    </w:rPr>
                    <w:t>エンドポイントデバイスのセキュリティ強化(暗号化、振る舞い検知、USB利用制限など)</w:t>
                  </w:r>
                </w:p>
                <w:p w14:paraId="22135F1B" w14:textId="77777777" w:rsidR="00D42F01" w:rsidRDefault="00D42F01" w:rsidP="00D42F01">
                  <w:pPr>
                    <w:numPr>
                      <w:ilvl w:val="0"/>
                      <w:numId w:val="45"/>
                    </w:numPr>
                    <w:suppressAutoHyphens/>
                    <w:kinsoku w:val="0"/>
                    <w:overflowPunct w:val="0"/>
                    <w:adjustRightInd w:val="0"/>
                    <w:spacing w:afterLines="50" w:after="120" w:line="238" w:lineRule="exact"/>
                    <w:ind w:left="694" w:hanging="425"/>
                    <w:jc w:val="left"/>
                    <w:textAlignment w:val="center"/>
                    <w:rPr>
                      <w:rFonts w:ascii="ＭＳ 明朝" w:eastAsia="ＭＳ 明朝" w:hAnsi="ＭＳ 明朝" w:cs="ＭＳ 明朝"/>
                      <w:spacing w:val="6"/>
                      <w:kern w:val="0"/>
                      <w:sz w:val="22"/>
                      <w:szCs w:val="22"/>
                    </w:rPr>
                  </w:pPr>
                  <w:r w:rsidRPr="00FC51B2">
                    <w:rPr>
                      <w:rFonts w:ascii="ＭＳ 明朝" w:eastAsia="ＭＳ 明朝" w:hAnsi="ＭＳ 明朝" w:cs="ＭＳ 明朝" w:hint="eastAsia"/>
                      <w:spacing w:val="6"/>
                      <w:kern w:val="0"/>
                      <w:sz w:val="22"/>
                      <w:szCs w:val="22"/>
                    </w:rPr>
                    <w:t>多要素認証を利用した認証機能の強化</w:t>
                  </w:r>
                </w:p>
                <w:p w14:paraId="34390270" w14:textId="77777777" w:rsidR="00D42F01" w:rsidRDefault="00D42F01" w:rsidP="00D42F01">
                  <w:pPr>
                    <w:numPr>
                      <w:ilvl w:val="0"/>
                      <w:numId w:val="45"/>
                    </w:numPr>
                    <w:suppressAutoHyphens/>
                    <w:kinsoku w:val="0"/>
                    <w:overflowPunct w:val="0"/>
                    <w:adjustRightInd w:val="0"/>
                    <w:spacing w:afterLines="50" w:after="120" w:line="238" w:lineRule="exact"/>
                    <w:ind w:left="694" w:hanging="425"/>
                    <w:jc w:val="left"/>
                    <w:textAlignment w:val="center"/>
                    <w:rPr>
                      <w:rFonts w:ascii="ＭＳ 明朝" w:eastAsia="ＭＳ 明朝" w:hAnsi="ＭＳ 明朝" w:cs="ＭＳ 明朝"/>
                      <w:spacing w:val="6"/>
                      <w:kern w:val="0"/>
                      <w:sz w:val="22"/>
                      <w:szCs w:val="22"/>
                    </w:rPr>
                  </w:pPr>
                  <w:r w:rsidRPr="00FC51B2">
                    <w:rPr>
                      <w:rFonts w:ascii="ＭＳ 明朝" w:eastAsia="ＭＳ 明朝" w:hAnsi="ＭＳ 明朝" w:cs="ＭＳ 明朝" w:hint="eastAsia"/>
                      <w:spacing w:val="6"/>
                      <w:kern w:val="0"/>
                      <w:sz w:val="22"/>
                      <w:szCs w:val="22"/>
                    </w:rPr>
                    <w:t>不審な通信などを</w:t>
                  </w:r>
                  <w:r>
                    <w:rPr>
                      <w:rFonts w:ascii="ＭＳ 明朝" w:eastAsia="ＭＳ 明朝" w:hAnsi="ＭＳ 明朝" w:cs="ＭＳ 明朝" w:hint="eastAsia"/>
                      <w:spacing w:val="6"/>
                      <w:kern w:val="0"/>
                      <w:sz w:val="22"/>
                      <w:szCs w:val="22"/>
                    </w:rPr>
                    <w:t>検知</w:t>
                  </w:r>
                  <w:r w:rsidRPr="00FC51B2">
                    <w:rPr>
                      <w:rFonts w:ascii="ＭＳ 明朝" w:eastAsia="ＭＳ 明朝" w:hAnsi="ＭＳ 明朝" w:cs="ＭＳ 明朝" w:hint="eastAsia"/>
                      <w:spacing w:val="6"/>
                      <w:kern w:val="0"/>
                      <w:sz w:val="22"/>
                      <w:szCs w:val="22"/>
                    </w:rPr>
                    <w:t>するネットワーク監視</w:t>
                  </w:r>
                </w:p>
                <w:p w14:paraId="55510B03" w14:textId="2CFAFFED" w:rsidR="003478EC" w:rsidRPr="00D42F01" w:rsidRDefault="00D42F01" w:rsidP="00D42F01">
                  <w:pPr>
                    <w:numPr>
                      <w:ilvl w:val="0"/>
                      <w:numId w:val="45"/>
                    </w:numPr>
                    <w:suppressAutoHyphens/>
                    <w:kinsoku w:val="0"/>
                    <w:overflowPunct w:val="0"/>
                    <w:adjustRightInd w:val="0"/>
                    <w:spacing w:afterLines="50" w:after="120" w:line="238" w:lineRule="exact"/>
                    <w:ind w:left="694" w:hanging="425"/>
                    <w:jc w:val="left"/>
                    <w:textAlignment w:val="center"/>
                    <w:rPr>
                      <w:rFonts w:ascii="ＭＳ 明朝" w:eastAsia="ＭＳ 明朝" w:hAnsi="ＭＳ 明朝" w:cs="ＭＳ 明朝"/>
                      <w:spacing w:val="6"/>
                      <w:kern w:val="0"/>
                      <w:sz w:val="22"/>
                      <w:szCs w:val="22"/>
                    </w:rPr>
                  </w:pPr>
                  <w:r w:rsidRPr="00D42F01">
                    <w:rPr>
                      <w:rFonts w:ascii="ＭＳ 明朝" w:eastAsia="ＭＳ 明朝" w:hAnsi="ＭＳ 明朝" w:cs="ＭＳ 明朝" w:hint="eastAsia"/>
                      <w:spacing w:val="6"/>
                      <w:kern w:val="0"/>
                      <w:sz w:val="22"/>
                      <w:szCs w:val="22"/>
                    </w:rPr>
                    <w:t>社内情報資産に対する脆弱性の管理、外部セキュリティベンダーによるリスク評価・モニタリング・ペネトレーションテスト</w:t>
                  </w:r>
                </w:p>
              </w:tc>
            </w:tr>
          </w:tbl>
          <w:p w14:paraId="729172A7" w14:textId="77777777" w:rsidR="00D1302E" w:rsidRP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D1302E"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（注）</w:t>
            </w:r>
            <w:r w:rsidRPr="00D1302E">
              <w:rPr>
                <w:rFonts w:ascii="ＭＳ 明朝" w:hAnsi="ＭＳ 明朝" w:cs="ＭＳ 明朝"/>
                <w:spacing w:val="6"/>
                <w:kern w:val="0"/>
                <w:szCs w:val="21"/>
              </w:rPr>
              <w:t>(1)</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spacing w:val="6"/>
                <w:kern w:val="0"/>
                <w:szCs w:val="21"/>
              </w:rPr>
              <w:t>3</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公表先の</w:t>
            </w:r>
            <w:r>
              <w:rPr>
                <w:rFonts w:ascii="ＭＳ 明朝" w:eastAsia="ＭＳ 明朝" w:hAnsi="ＭＳ 明朝" w:cs="ＭＳ 明朝" w:hint="eastAsia"/>
                <w:spacing w:val="6"/>
                <w:kern w:val="0"/>
                <w:szCs w:val="21"/>
              </w:rPr>
              <w:t>URLを提出しない</w:t>
            </w:r>
            <w:r w:rsidRPr="00D1302E">
              <w:rPr>
                <w:rFonts w:ascii="ＭＳ 明朝" w:eastAsia="ＭＳ 明朝" w:hAnsi="ＭＳ 明朝" w:cs="ＭＳ 明朝" w:hint="eastAsia"/>
                <w:spacing w:val="6"/>
                <w:kern w:val="0"/>
                <w:szCs w:val="21"/>
              </w:rPr>
              <w:t>場合は次の①の書類を</w:t>
            </w:r>
            <w:r>
              <w:rPr>
                <w:rFonts w:ascii="ＭＳ 明朝" w:eastAsia="ＭＳ 明朝" w:hAnsi="ＭＳ 明朝" w:cs="ＭＳ 明朝" w:hint="eastAsia"/>
                <w:spacing w:val="6"/>
                <w:kern w:val="0"/>
                <w:szCs w:val="21"/>
              </w:rPr>
              <w:t>、</w:t>
            </w:r>
            <w:r w:rsidRPr="00D1302E">
              <w:rPr>
                <w:rFonts w:ascii="ＭＳ 明朝" w:hAnsi="ＭＳ 明朝" w:cs="ＭＳ 明朝" w:hint="eastAsia"/>
                <w:spacing w:val="6"/>
                <w:kern w:val="0"/>
                <w:szCs w:val="21"/>
              </w:rPr>
              <w:t>(</w:t>
            </w:r>
            <w:r>
              <w:rPr>
                <w:rFonts w:ascii="ＭＳ 明朝" w:hAnsi="ＭＳ 明朝" w:cs="ＭＳ 明朝" w:hint="eastAsia"/>
                <w:spacing w:val="6"/>
                <w:kern w:val="0"/>
                <w:szCs w:val="21"/>
              </w:rPr>
              <w:t>4</w:t>
            </w:r>
            <w:r w:rsidRPr="00D1302E">
              <w:rPr>
                <w:rFonts w:ascii="ＭＳ 明朝" w:hAnsi="ＭＳ 明朝" w:cs="ＭＳ 明朝" w:hint="eastAsia"/>
                <w:spacing w:val="6"/>
                <w:kern w:val="0"/>
                <w:szCs w:val="21"/>
              </w:rPr>
              <w:t>)</w:t>
            </w:r>
            <w:r w:rsidRPr="00D1302E">
              <w:rPr>
                <w:rFonts w:ascii="ＭＳ 明朝" w:hAnsi="ＭＳ 明朝" w:cs="ＭＳ 明朝" w:hint="eastAsia"/>
                <w:spacing w:val="6"/>
                <w:kern w:val="0"/>
                <w:szCs w:val="21"/>
              </w:rPr>
              <w:t>の取組に</w:t>
            </w:r>
            <w:r>
              <w:rPr>
                <w:rFonts w:ascii="ＭＳ 明朝" w:hAnsi="ＭＳ 明朝" w:cs="ＭＳ 明朝" w:hint="eastAsia"/>
                <w:spacing w:val="6"/>
                <w:kern w:val="0"/>
                <w:szCs w:val="21"/>
              </w:rPr>
              <w:t>おいて</w:t>
            </w:r>
            <w:r w:rsidRPr="00D1302E">
              <w:rPr>
                <w:rFonts w:ascii="ＭＳ 明朝" w:eastAsia="ＭＳ 明朝" w:hAnsi="ＭＳ 明朝" w:cs="ＭＳ 明朝" w:hint="eastAsia"/>
                <w:spacing w:val="6"/>
                <w:kern w:val="0"/>
                <w:szCs w:val="21"/>
              </w:rPr>
              <w:t>情報発信</w:t>
            </w:r>
            <w:r>
              <w:rPr>
                <w:rFonts w:ascii="ＭＳ 明朝" w:eastAsia="ＭＳ 明朝" w:hAnsi="ＭＳ 明朝" w:cs="ＭＳ 明朝" w:hint="eastAsia"/>
                <w:spacing w:val="6"/>
                <w:kern w:val="0"/>
                <w:szCs w:val="21"/>
              </w:rPr>
              <w:t>内容を確認できるウェブサイト</w:t>
            </w:r>
            <w:r w:rsidRPr="00D1302E">
              <w:rPr>
                <w:rFonts w:ascii="ＭＳ 明朝" w:eastAsia="ＭＳ 明朝" w:hAnsi="ＭＳ 明朝" w:cs="ＭＳ 明朝" w:hint="eastAsia"/>
                <w:spacing w:val="6"/>
                <w:kern w:val="0"/>
                <w:szCs w:val="21"/>
              </w:rPr>
              <w:t>のURL</w:t>
            </w:r>
            <w:r>
              <w:rPr>
                <w:rFonts w:ascii="ＭＳ 明朝" w:eastAsia="ＭＳ 明朝" w:hAnsi="ＭＳ 明朝" w:cs="ＭＳ 明朝" w:hint="eastAsia"/>
                <w:spacing w:val="6"/>
                <w:kern w:val="0"/>
                <w:szCs w:val="21"/>
              </w:rPr>
              <w:t>を提出しない</w:t>
            </w:r>
            <w:r w:rsidRPr="00D1302E">
              <w:rPr>
                <w:rFonts w:ascii="ＭＳ 明朝" w:eastAsia="ＭＳ 明朝" w:hAnsi="ＭＳ 明朝" w:cs="ＭＳ 明朝" w:hint="eastAsia"/>
                <w:spacing w:val="6"/>
                <w:kern w:val="0"/>
                <w:szCs w:val="21"/>
              </w:rPr>
              <w:t>場合は</w:t>
            </w:r>
            <w:r>
              <w:rPr>
                <w:rFonts w:ascii="ＭＳ 明朝" w:eastAsia="ＭＳ 明朝" w:hAnsi="ＭＳ 明朝" w:cs="ＭＳ 明朝" w:hint="eastAsia"/>
                <w:spacing w:val="6"/>
                <w:kern w:val="0"/>
                <w:szCs w:val="21"/>
              </w:rPr>
              <w:t>、</w:t>
            </w:r>
            <w:r w:rsidRPr="00D1302E">
              <w:rPr>
                <w:rFonts w:ascii="ＭＳ 明朝" w:eastAsia="ＭＳ 明朝" w:hAnsi="ＭＳ 明朝" w:cs="ＭＳ 明朝" w:hint="eastAsia"/>
                <w:spacing w:val="6"/>
                <w:kern w:val="0"/>
                <w:szCs w:val="21"/>
              </w:rPr>
              <w:t>次の</w:t>
            </w:r>
            <w:r>
              <w:rPr>
                <w:rFonts w:ascii="ＭＳ 明朝" w:eastAsia="ＭＳ 明朝" w:hAnsi="ＭＳ 明朝" w:cs="ＭＳ 明朝" w:hint="eastAsia"/>
                <w:spacing w:val="6"/>
                <w:kern w:val="0"/>
                <w:szCs w:val="21"/>
              </w:rPr>
              <w:t>②</w:t>
            </w:r>
            <w:r w:rsidRPr="00D1302E">
              <w:rPr>
                <w:rFonts w:ascii="ＭＳ 明朝" w:eastAsia="ＭＳ 明朝" w:hAnsi="ＭＳ 明朝" w:cs="ＭＳ 明朝" w:hint="eastAsia"/>
                <w:spacing w:val="6"/>
                <w:kern w:val="0"/>
                <w:szCs w:val="21"/>
              </w:rPr>
              <w:t>の書類を添付すること。また、必要に応じて</w:t>
            </w:r>
            <w:r>
              <w:rPr>
                <w:rFonts w:ascii="ＭＳ 明朝" w:eastAsia="ＭＳ 明朝" w:hAnsi="ＭＳ 明朝" w:cs="ＭＳ 明朝" w:hint="eastAsia"/>
                <w:spacing w:val="6"/>
                <w:kern w:val="0"/>
                <w:szCs w:val="21"/>
              </w:rPr>
              <w:t>③、④</w:t>
            </w:r>
            <w:r w:rsidRPr="00D1302E">
              <w:rPr>
                <w:rFonts w:ascii="ＭＳ 明朝" w:eastAsia="ＭＳ 明朝" w:hAnsi="ＭＳ 明朝" w:cs="ＭＳ 明朝" w:hint="eastAsia"/>
                <w:spacing w:val="6"/>
                <w:kern w:val="0"/>
                <w:szCs w:val="21"/>
              </w:rPr>
              <w:t>の書類を添付できる。</w:t>
            </w:r>
          </w:p>
          <w:p w14:paraId="7C98B6DC"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①　</w:t>
            </w:r>
            <w:r w:rsidR="00C3670A" w:rsidRPr="00D1302E">
              <w:rPr>
                <w:rFonts w:ascii="ＭＳ 明朝" w:hAnsi="ＭＳ 明朝" w:cs="ＭＳ 明朝"/>
                <w:spacing w:val="6"/>
                <w:kern w:val="0"/>
                <w:szCs w:val="21"/>
              </w:rPr>
              <w:t>(1)</w:t>
            </w:r>
            <w:r w:rsidR="00C3670A" w:rsidRPr="00D1302E">
              <w:rPr>
                <w:rFonts w:ascii="ＭＳ 明朝" w:hAnsi="ＭＳ 明朝" w:cs="ＭＳ 明朝" w:hint="eastAsia"/>
                <w:spacing w:val="6"/>
                <w:kern w:val="0"/>
                <w:szCs w:val="21"/>
              </w:rPr>
              <w:t>～(</w:t>
            </w:r>
            <w:r w:rsidR="00C3670A">
              <w:rPr>
                <w:rFonts w:ascii="ＭＳ 明朝" w:hAnsi="ＭＳ 明朝" w:cs="ＭＳ 明朝"/>
                <w:spacing w:val="6"/>
                <w:kern w:val="0"/>
                <w:szCs w:val="21"/>
              </w:rPr>
              <w:t>3</w:t>
            </w:r>
            <w:r w:rsidR="00C3670A" w:rsidRPr="00D1302E">
              <w:rPr>
                <w:rFonts w:ascii="ＭＳ 明朝" w:hAnsi="ＭＳ 明朝" w:cs="ＭＳ 明朝" w:hint="eastAsia"/>
                <w:spacing w:val="6"/>
                <w:kern w:val="0"/>
                <w:szCs w:val="21"/>
              </w:rPr>
              <w:t>)の取組における、公表を行っていることを明らかにする書類（公表先</w:t>
            </w:r>
            <w:r w:rsidR="00C3670A">
              <w:rPr>
                <w:rFonts w:ascii="ＭＳ 明朝" w:hAnsi="ＭＳ 明朝" w:cs="ＭＳ 明朝" w:hint="eastAsia"/>
                <w:spacing w:val="6"/>
                <w:kern w:val="0"/>
                <w:szCs w:val="21"/>
              </w:rPr>
              <w:t>の</w:t>
            </w:r>
            <w:r w:rsidR="00C3670A" w:rsidRPr="00D1302E">
              <w:rPr>
                <w:rFonts w:ascii="ＭＳ 明朝" w:hAnsi="ＭＳ 明朝" w:cs="ＭＳ 明朝" w:hint="eastAsia"/>
                <w:spacing w:val="6"/>
                <w:kern w:val="0"/>
                <w:szCs w:val="21"/>
              </w:rPr>
              <w:t>ウェブサイトの画面を印刷した書類等）</w:t>
            </w:r>
          </w:p>
          <w:p w14:paraId="09AC203E" w14:textId="77777777" w:rsidR="00C3670A" w:rsidRPr="00D1302E"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②　</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4</w:t>
            </w:r>
            <w:r w:rsidR="00C3670A" w:rsidRPr="00D1302E">
              <w:rPr>
                <w:rFonts w:ascii="ＭＳ 明朝" w:hAnsi="ＭＳ 明朝" w:cs="ＭＳ 明朝" w:hint="eastAsia"/>
                <w:spacing w:val="6"/>
                <w:kern w:val="0"/>
                <w:szCs w:val="21"/>
              </w:rPr>
              <w:t>)の取組における、情報発信を行っていることを明らかにする書類（情報発信</w:t>
            </w:r>
            <w:r w:rsidR="00C3670A">
              <w:rPr>
                <w:rFonts w:ascii="ＭＳ 明朝" w:hAnsi="ＭＳ 明朝" w:cs="ＭＳ 明朝" w:hint="eastAsia"/>
                <w:spacing w:val="6"/>
                <w:kern w:val="0"/>
                <w:szCs w:val="21"/>
              </w:rPr>
              <w:t>内容を確認できる</w:t>
            </w:r>
            <w:r w:rsidR="00C3670A" w:rsidRPr="00D1302E">
              <w:rPr>
                <w:rFonts w:ascii="ＭＳ 明朝" w:hAnsi="ＭＳ 明朝" w:cs="ＭＳ 明朝" w:hint="eastAsia"/>
                <w:spacing w:val="6"/>
                <w:kern w:val="0"/>
                <w:szCs w:val="21"/>
              </w:rPr>
              <w:t>ウェブサイトの画面を印刷した書類等）</w:t>
            </w:r>
          </w:p>
          <w:p w14:paraId="2B5DA9FD" w14:textId="77777777" w:rsidR="00C3670A"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③　</w:t>
            </w:r>
            <w:r w:rsidR="00C3670A">
              <w:rPr>
                <w:rFonts w:ascii="ＭＳ 明朝" w:hAnsi="ＭＳ 明朝" w:cs="ＭＳ 明朝"/>
                <w:spacing w:val="6"/>
                <w:kern w:val="0"/>
                <w:szCs w:val="21"/>
              </w:rPr>
              <w:t>(1)</w:t>
            </w:r>
            <w:r w:rsidR="00C3670A">
              <w:rPr>
                <w:rFonts w:ascii="ＭＳ 明朝" w:hAnsi="ＭＳ 明朝" w:cs="ＭＳ 明朝" w:hint="eastAsia"/>
                <w:spacing w:val="6"/>
                <w:kern w:val="0"/>
                <w:szCs w:val="21"/>
              </w:rPr>
              <w:t>の取組における</w:t>
            </w:r>
            <w:r w:rsidR="00C3670A" w:rsidRPr="00F51FF6">
              <w:rPr>
                <w:rFonts w:ascii="ＭＳ 明朝" w:hAnsi="ＭＳ 明朝" w:cs="ＭＳ 明朝" w:hint="eastAsia"/>
                <w:spacing w:val="6"/>
                <w:kern w:val="0"/>
                <w:szCs w:val="21"/>
              </w:rPr>
              <w:t>企業経営の方向性及び情報処理技術の活用の方向性</w:t>
            </w:r>
            <w:r w:rsidR="00C3670A">
              <w:rPr>
                <w:rFonts w:ascii="ＭＳ 明朝" w:hAnsi="ＭＳ 明朝" w:cs="ＭＳ 明朝" w:hint="eastAsia"/>
                <w:spacing w:val="6"/>
                <w:kern w:val="0"/>
                <w:szCs w:val="21"/>
              </w:rPr>
              <w:t>、(</w:t>
            </w:r>
            <w:r w:rsidR="00C3670A">
              <w:rPr>
                <w:rFonts w:ascii="ＭＳ 明朝" w:hAnsi="ＭＳ 明朝" w:cs="ＭＳ 明朝"/>
                <w:spacing w:val="6"/>
                <w:kern w:val="0"/>
                <w:szCs w:val="21"/>
              </w:rPr>
              <w:t>2</w:t>
            </w:r>
            <w:r w:rsidR="00C3670A">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Pr>
                <w:rFonts w:ascii="ＭＳ 明朝" w:hAnsi="ＭＳ 明朝" w:cs="ＭＳ 明朝" w:hint="eastAsia"/>
                <w:spacing w:val="6"/>
                <w:kern w:val="0"/>
                <w:szCs w:val="21"/>
              </w:rPr>
              <w:t xml:space="preserve">④　</w:t>
            </w:r>
            <w:r w:rsidR="00C3670A" w:rsidRPr="00D1302E">
              <w:rPr>
                <w:rFonts w:ascii="ＭＳ 明朝" w:hAnsi="ＭＳ 明朝" w:cs="ＭＳ 明朝"/>
                <w:spacing w:val="6"/>
                <w:kern w:val="0"/>
                <w:szCs w:val="21"/>
              </w:rPr>
              <w:t>(5)</w:t>
            </w:r>
            <w:r w:rsidR="00C3670A" w:rsidRPr="00D1302E">
              <w:rPr>
                <w:rFonts w:ascii="ＭＳ 明朝" w:hAnsi="ＭＳ 明朝" w:cs="ＭＳ 明朝" w:hint="eastAsia"/>
                <w:spacing w:val="6"/>
                <w:kern w:val="0"/>
                <w:szCs w:val="21"/>
              </w:rPr>
              <w:t>～(</w:t>
            </w:r>
            <w:r w:rsidR="00C3670A" w:rsidRPr="00D1302E">
              <w:rPr>
                <w:rFonts w:ascii="ＭＳ 明朝" w:hAnsi="ＭＳ 明朝" w:cs="ＭＳ 明朝"/>
                <w:spacing w:val="6"/>
                <w:kern w:val="0"/>
                <w:szCs w:val="21"/>
              </w:rPr>
              <w:t>6</w:t>
            </w:r>
            <w:r w:rsidR="00C3670A" w:rsidRPr="00D1302E">
              <w:rPr>
                <w:rFonts w:ascii="ＭＳ 明朝" w:hAnsi="ＭＳ 明朝" w:cs="ＭＳ 明朝" w:hint="eastAsia"/>
                <w:spacing w:val="6"/>
                <w:kern w:val="0"/>
                <w:szCs w:val="21"/>
              </w:rPr>
              <w:t>)の取組における、実施内容を</w:t>
            </w:r>
            <w:r w:rsidR="002A27BF">
              <w:rPr>
                <w:rFonts w:ascii="ＭＳ 明朝" w:hAnsi="ＭＳ 明朝" w:cs="ＭＳ 明朝" w:hint="eastAsia"/>
                <w:spacing w:val="6"/>
                <w:kern w:val="0"/>
                <w:szCs w:val="21"/>
              </w:rPr>
              <w:t>補足</w:t>
            </w:r>
            <w:r w:rsidR="00C3670A" w:rsidRPr="00D1302E">
              <w:rPr>
                <w:rFonts w:ascii="ＭＳ 明朝" w:hAnsi="ＭＳ 明朝" w:cs="ＭＳ 明朝" w:hint="eastAsia"/>
                <w:spacing w:val="6"/>
                <w:kern w:val="0"/>
                <w:szCs w:val="21"/>
              </w:rPr>
              <w:t>説明するための書類</w:t>
            </w:r>
          </w:p>
          <w:p w14:paraId="4DFDC961" w14:textId="77777777" w:rsidR="00D1302E" w:rsidRPr="00D1302E"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Default="00D54089" w:rsidP="00D54089">
      <w:pPr>
        <w:spacing w:line="240" w:lineRule="auto"/>
        <w:rPr>
          <w:rFonts w:ascii="ＭＳ 明朝" w:eastAsia="ＭＳ 明朝" w:hAnsi="ＭＳ 明朝"/>
          <w:sz w:val="24"/>
        </w:rPr>
      </w:pPr>
      <w:r>
        <w:rPr>
          <w:rFonts w:hint="eastAsia"/>
        </w:rPr>
        <w:lastRenderedPageBreak/>
        <w:t>備考</w:t>
      </w:r>
      <w:r w:rsidRPr="004D4F70">
        <w:rPr>
          <w:rFonts w:hint="eastAsia"/>
        </w:rPr>
        <w:t>．用紙の大きさは、</w:t>
      </w:r>
      <w:r>
        <w:rPr>
          <w:rFonts w:hint="eastAsia"/>
        </w:rPr>
        <w:t>日本産業規格</w:t>
      </w:r>
      <w:r w:rsidRPr="004D4F70">
        <w:rPr>
          <w:rFonts w:hint="eastAsia"/>
        </w:rPr>
        <w:t>Ａ４とすること。</w:t>
      </w:r>
    </w:p>
    <w:p w14:paraId="66F90C08" w14:textId="77777777" w:rsidR="00D54089"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7B4F8EF5" w14:textId="77777777" w:rsidR="00D1302E" w:rsidRPr="00D1302E" w:rsidRDefault="00D1302E" w:rsidP="00D1302E">
      <w:pPr>
        <w:overflowPunct w:val="0"/>
        <w:spacing w:line="318" w:lineRule="exact"/>
        <w:textAlignment w:val="baseline"/>
        <w:rPr>
          <w:rFonts w:ascii="ＭＳ 明朝" w:eastAsia="ＭＳ 明朝" w:hAnsi="ＭＳ 明朝"/>
          <w:spacing w:val="14"/>
          <w:kern w:val="0"/>
          <w:szCs w:val="21"/>
        </w:rPr>
      </w:pPr>
      <w:r w:rsidRPr="007E1049">
        <w:rPr>
          <w:rFonts w:ascii="ＭＳ 明朝" w:eastAsia="ＭＳ 明朝" w:hAnsi="ＭＳ 明朝" w:cs="ＭＳ 明朝"/>
          <w:szCs w:val="21"/>
        </w:rPr>
        <w:br w:type="page"/>
      </w:r>
      <w:r>
        <w:rPr>
          <w:rFonts w:ascii="ＭＳ 明朝" w:eastAsia="ＭＳ 明朝" w:hAnsi="ＭＳ 明朝" w:cs="ＭＳ 明朝" w:hint="eastAsia"/>
          <w:spacing w:val="6"/>
          <w:kern w:val="0"/>
          <w:szCs w:val="21"/>
        </w:rPr>
        <w:lastRenderedPageBreak/>
        <w:t>様式第１７</w:t>
      </w:r>
      <w:r w:rsidR="00F513A5">
        <w:rPr>
          <w:rFonts w:ascii="ＭＳ 明朝" w:eastAsia="ＭＳ 明朝" w:hAnsi="ＭＳ 明朝" w:cs="ＭＳ 明朝" w:hint="eastAsia"/>
          <w:spacing w:val="6"/>
          <w:kern w:val="0"/>
          <w:szCs w:val="21"/>
        </w:rPr>
        <w:t>（第４２</w:t>
      </w:r>
      <w:r w:rsidRPr="00D1302E">
        <w:rPr>
          <w:rFonts w:ascii="ＭＳ 明朝" w:eastAsia="ＭＳ 明朝" w:hAnsi="ＭＳ 明朝" w:cs="ＭＳ 明朝" w:hint="eastAsia"/>
          <w:spacing w:val="6"/>
          <w:kern w:val="0"/>
          <w:szCs w:val="21"/>
        </w:rPr>
        <w:t>条関係）（</w:t>
      </w:r>
      <w:r>
        <w:rPr>
          <w:rFonts w:ascii="ＭＳ 明朝" w:eastAsia="ＭＳ 明朝" w:hAnsi="ＭＳ 明朝" w:cs="ＭＳ 明朝" w:hint="eastAsia"/>
          <w:spacing w:val="6"/>
          <w:kern w:val="0"/>
          <w:szCs w:val="21"/>
        </w:rPr>
        <w:t>第四</w:t>
      </w:r>
      <w:r w:rsidRPr="00D1302E">
        <w:rPr>
          <w:rFonts w:ascii="ＭＳ 明朝" w:eastAsia="ＭＳ 明朝" w:hAnsi="ＭＳ 明朝" w:cs="ＭＳ 明朝" w:hint="eastAsia"/>
          <w:spacing w:val="6"/>
          <w:kern w:val="0"/>
          <w:szCs w:val="21"/>
        </w:rPr>
        <w:t>面）</w:t>
      </w:r>
    </w:p>
    <w:p w14:paraId="362C371A" w14:textId="77777777" w:rsidR="00D1302E" w:rsidRPr="00D1302E" w:rsidRDefault="00D1302E" w:rsidP="00D1302E">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594AC213" w14:textId="77777777" w:rsidR="00D1302E" w:rsidRPr="00D1302E"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D1302E">
        <w:rPr>
          <w:rFonts w:ascii="ＭＳ 明朝" w:eastAsia="ＭＳ 明朝" w:hAnsi="ＭＳ 明朝" w:cs="ＭＳ 明朝" w:hint="eastAsia"/>
          <w:spacing w:val="6"/>
          <w:kern w:val="0"/>
          <w:szCs w:val="21"/>
        </w:rPr>
        <w:t>（記載要領）</w:t>
      </w:r>
    </w:p>
    <w:p w14:paraId="240446BE"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１．「申請年月日」欄は、経済産業大臣に認定</w:t>
      </w:r>
      <w:r w:rsidR="00500737">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申請書を提出する年月日を記載すること。</w:t>
      </w:r>
    </w:p>
    <w:p w14:paraId="531AB9D2" w14:textId="77777777" w:rsidR="00D1302E" w:rsidRPr="00D1302E"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２．「一般事業主の氏名又は名称、代表者の氏名、住所」欄は、氏名については、記名押印又は自筆による署名のいずれかにより記載すること。一般事業主が法人の場合にあっては、住所については主たる事務所の所在地を記載すること。</w:t>
      </w:r>
    </w:p>
    <w:p w14:paraId="43577C1D" w14:textId="77777777" w:rsidR="00D1302E" w:rsidRPr="00D1302E"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spacing w:val="6"/>
          <w:kern w:val="0"/>
          <w:szCs w:val="21"/>
        </w:rPr>
      </w:pPr>
      <w:r>
        <w:rPr>
          <w:rFonts w:ascii="ＭＳ 明朝" w:eastAsia="ＭＳ 明朝" w:hAnsi="ＭＳ 明朝" w:cs="ＭＳ 明朝" w:hint="eastAsia"/>
          <w:kern w:val="0"/>
          <w:szCs w:val="21"/>
        </w:rPr>
        <w:t>３</w:t>
      </w:r>
      <w:r w:rsidR="00D1302E" w:rsidRPr="00D1302E">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0E4141AD" w14:textId="77777777" w:rsidR="00E73521" w:rsidRDefault="00D1302E"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４．申請内容は正しく記載すること。認定</w:t>
      </w:r>
      <w:r w:rsidR="00651528">
        <w:rPr>
          <w:rFonts w:ascii="ＭＳ 明朝" w:eastAsia="ＭＳ 明朝" w:hAnsi="ＭＳ 明朝" w:cs="ＭＳ 明朝" w:hint="eastAsia"/>
          <w:spacing w:val="6"/>
          <w:kern w:val="0"/>
          <w:szCs w:val="21"/>
        </w:rPr>
        <w:t>更新</w:t>
      </w:r>
      <w:r w:rsidRPr="00D1302E">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9653AA" w:rsidRDefault="009653AA" w:rsidP="00B3679F">
      <w:pPr>
        <w:spacing w:line="240" w:lineRule="auto"/>
        <w:rPr>
          <w:rFonts w:ascii="ＭＳ 明朝" w:eastAsia="ＭＳ 明朝" w:hAnsi="ＭＳ 明朝" w:cs="ＭＳ 明朝"/>
          <w:spacing w:val="6"/>
          <w:kern w:val="0"/>
          <w:szCs w:val="21"/>
        </w:rPr>
      </w:pPr>
    </w:p>
    <w:sectPr w:rsidR="009653AA" w:rsidRPr="009653AA"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E5786" w14:textId="77777777" w:rsidR="00074BA2" w:rsidRDefault="00074BA2">
      <w:r>
        <w:separator/>
      </w:r>
    </w:p>
  </w:endnote>
  <w:endnote w:type="continuationSeparator" w:id="0">
    <w:p w14:paraId="1E7D1610" w14:textId="77777777" w:rsidR="00074BA2" w:rsidRDefault="00074B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A6BDD4" w14:textId="77777777" w:rsidR="00074BA2" w:rsidRDefault="00074BA2">
      <w:r>
        <w:separator/>
      </w:r>
    </w:p>
  </w:footnote>
  <w:footnote w:type="continuationSeparator" w:id="0">
    <w:p w14:paraId="1AFF8616" w14:textId="77777777" w:rsidR="00074BA2" w:rsidRDefault="00074B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C359C8"/>
    <w:multiLevelType w:val="hybridMultilevel"/>
    <w:tmpl w:val="DDDE2F80"/>
    <w:lvl w:ilvl="0" w:tplc="5E7C1E1E">
      <w:start w:val="1"/>
      <w:numFmt w:val="decimalEnclosedCircle"/>
      <w:lvlText w:val="%1"/>
      <w:lvlJc w:val="left"/>
      <w:pPr>
        <w:ind w:left="360" w:hanging="360"/>
      </w:pPr>
      <w:rPr>
        <w:rFonts w:ascii="明朝体" w:eastAsia="明朝体" w:hAnsi="Century"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BDC33B1"/>
    <w:multiLevelType w:val="hybridMultilevel"/>
    <w:tmpl w:val="87A414CC"/>
    <w:lvl w:ilvl="0" w:tplc="04090011">
      <w:start w:val="1"/>
      <w:numFmt w:val="decimalEnclosedCircle"/>
      <w:lvlText w:val="%1"/>
      <w:lvlJc w:val="left"/>
      <w:pPr>
        <w:ind w:left="360"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0D1A5AA2"/>
    <w:multiLevelType w:val="hybridMultilevel"/>
    <w:tmpl w:val="2AFA1044"/>
    <w:lvl w:ilvl="0" w:tplc="FFFFFFFF">
      <w:start w:val="1"/>
      <w:numFmt w:val="bullet"/>
      <w:lvlText w:val=""/>
      <w:lvlJc w:val="left"/>
      <w:pPr>
        <w:ind w:left="420" w:hanging="420"/>
      </w:pPr>
      <w:rPr>
        <w:rFonts w:ascii="Wingdings" w:hAnsi="Wingdings" w:hint="default"/>
        <w:color w:val="000000"/>
      </w:rPr>
    </w:lvl>
    <w:lvl w:ilvl="1" w:tplc="04090011">
      <w:start w:val="1"/>
      <w:numFmt w:val="decimalEnclosedCircle"/>
      <w:lvlText w:val="%2"/>
      <w:lvlJc w:val="left"/>
      <w:pPr>
        <w:ind w:left="860" w:hanging="440"/>
      </w:pPr>
    </w:lvl>
    <w:lvl w:ilvl="2" w:tplc="FFFFFFFF" w:tentative="1">
      <w:start w:val="1"/>
      <w:numFmt w:val="bullet"/>
      <w:lvlText w:val=""/>
      <w:lvlJc w:val="left"/>
      <w:pPr>
        <w:ind w:left="1260" w:hanging="420"/>
      </w:pPr>
      <w:rPr>
        <w:rFonts w:ascii="Wingdings" w:hAnsi="Wingdings" w:hint="default"/>
      </w:rPr>
    </w:lvl>
    <w:lvl w:ilvl="3" w:tplc="FFFFFFFF" w:tentative="1">
      <w:start w:val="1"/>
      <w:numFmt w:val="bullet"/>
      <w:lvlText w:val=""/>
      <w:lvlJc w:val="left"/>
      <w:pPr>
        <w:ind w:left="1680" w:hanging="420"/>
      </w:pPr>
      <w:rPr>
        <w:rFonts w:ascii="Wingdings" w:hAnsi="Wingdings" w:hint="default"/>
      </w:rPr>
    </w:lvl>
    <w:lvl w:ilvl="4" w:tplc="FFFFFFFF" w:tentative="1">
      <w:start w:val="1"/>
      <w:numFmt w:val="bullet"/>
      <w:lvlText w:val=""/>
      <w:lvlJc w:val="left"/>
      <w:pPr>
        <w:ind w:left="2100" w:hanging="420"/>
      </w:pPr>
      <w:rPr>
        <w:rFonts w:ascii="Wingdings" w:hAnsi="Wingdings" w:hint="default"/>
      </w:rPr>
    </w:lvl>
    <w:lvl w:ilvl="5" w:tplc="FFFFFFFF" w:tentative="1">
      <w:start w:val="1"/>
      <w:numFmt w:val="bullet"/>
      <w:lvlText w:val=""/>
      <w:lvlJc w:val="left"/>
      <w:pPr>
        <w:ind w:left="2520" w:hanging="420"/>
      </w:pPr>
      <w:rPr>
        <w:rFonts w:ascii="Wingdings" w:hAnsi="Wingdings" w:hint="default"/>
      </w:rPr>
    </w:lvl>
    <w:lvl w:ilvl="6" w:tplc="FFFFFFFF" w:tentative="1">
      <w:start w:val="1"/>
      <w:numFmt w:val="bullet"/>
      <w:lvlText w:val=""/>
      <w:lvlJc w:val="left"/>
      <w:pPr>
        <w:ind w:left="2940" w:hanging="420"/>
      </w:pPr>
      <w:rPr>
        <w:rFonts w:ascii="Wingdings" w:hAnsi="Wingdings" w:hint="default"/>
      </w:rPr>
    </w:lvl>
    <w:lvl w:ilvl="7" w:tplc="FFFFFFFF" w:tentative="1">
      <w:start w:val="1"/>
      <w:numFmt w:val="bullet"/>
      <w:lvlText w:val=""/>
      <w:lvlJc w:val="left"/>
      <w:pPr>
        <w:ind w:left="3360" w:hanging="420"/>
      </w:pPr>
      <w:rPr>
        <w:rFonts w:ascii="Wingdings" w:hAnsi="Wingdings" w:hint="default"/>
      </w:rPr>
    </w:lvl>
    <w:lvl w:ilvl="8" w:tplc="FFFFFFFF" w:tentative="1">
      <w:start w:val="1"/>
      <w:numFmt w:val="bullet"/>
      <w:lvlText w:val=""/>
      <w:lvlJc w:val="left"/>
      <w:pPr>
        <w:ind w:left="3780" w:hanging="420"/>
      </w:pPr>
      <w:rPr>
        <w:rFonts w:ascii="Wingdings" w:hAnsi="Wingdings" w:hint="default"/>
      </w:rPr>
    </w:lvl>
  </w:abstractNum>
  <w:abstractNum w:abstractNumId="4" w15:restartNumberingAfterBreak="0">
    <w:nsid w:val="133745D1"/>
    <w:multiLevelType w:val="hybridMultilevel"/>
    <w:tmpl w:val="61F6A9D6"/>
    <w:lvl w:ilvl="0" w:tplc="B97666C8">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1DCE2511"/>
    <w:multiLevelType w:val="hybridMultilevel"/>
    <w:tmpl w:val="71ECD20C"/>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6" w15:restartNumberingAfterBreak="0">
    <w:nsid w:val="21AB6714"/>
    <w:multiLevelType w:val="hybridMultilevel"/>
    <w:tmpl w:val="AAB69EF6"/>
    <w:lvl w:ilvl="0" w:tplc="0409000B">
      <w:start w:val="1"/>
      <w:numFmt w:val="bullet"/>
      <w:lvlText w:val=""/>
      <w:lvlJc w:val="left"/>
      <w:pPr>
        <w:ind w:left="360" w:hanging="360"/>
      </w:pPr>
      <w:rPr>
        <w:rFonts w:ascii="Wingdings" w:hAnsi="Wingdings" w:hint="default"/>
      </w:rPr>
    </w:lvl>
    <w:lvl w:ilvl="1" w:tplc="FFFFFFFF">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7" w15:restartNumberingAfterBreak="0">
    <w:nsid w:val="2940258A"/>
    <w:multiLevelType w:val="hybridMultilevel"/>
    <w:tmpl w:val="71ECD20C"/>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8" w15:restartNumberingAfterBreak="0">
    <w:nsid w:val="2CC82715"/>
    <w:multiLevelType w:val="hybridMultilevel"/>
    <w:tmpl w:val="224C291C"/>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5B52CBA"/>
    <w:multiLevelType w:val="hybridMultilevel"/>
    <w:tmpl w:val="84D0A0CE"/>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35DF5BF4"/>
    <w:multiLevelType w:val="hybridMultilevel"/>
    <w:tmpl w:val="9BFA769E"/>
    <w:lvl w:ilvl="0" w:tplc="FFFFFFFF">
      <w:start w:val="1"/>
      <w:numFmt w:val="bullet"/>
      <w:lvlText w:val=""/>
      <w:lvlJc w:val="left"/>
      <w:pPr>
        <w:ind w:left="360" w:hanging="360"/>
      </w:pPr>
      <w:rPr>
        <w:rFonts w:ascii="Wingdings" w:hAnsi="Wingdings" w:hint="default"/>
      </w:rPr>
    </w:lvl>
    <w:lvl w:ilvl="1" w:tplc="04090011">
      <w:start w:val="1"/>
      <w:numFmt w:val="decimalEnclosedCircle"/>
      <w:lvlText w:val="%2"/>
      <w:lvlJc w:val="left"/>
      <w:pPr>
        <w:ind w:left="440" w:hanging="440"/>
      </w:pPr>
    </w:lvl>
    <w:lvl w:ilvl="2" w:tplc="FFFFFFFF">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36B2102C"/>
    <w:multiLevelType w:val="hybridMultilevel"/>
    <w:tmpl w:val="3A2635D8"/>
    <w:lvl w:ilvl="0" w:tplc="04090011">
      <w:start w:val="1"/>
      <w:numFmt w:val="decimalEnclosedCircle"/>
      <w:lvlText w:val="%1"/>
      <w:lvlJc w:val="left"/>
      <w:pPr>
        <w:ind w:left="360" w:hanging="36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38792CE9"/>
    <w:multiLevelType w:val="hybridMultilevel"/>
    <w:tmpl w:val="3880E700"/>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39D27CB5"/>
    <w:multiLevelType w:val="hybridMultilevel"/>
    <w:tmpl w:val="FF1A4DBC"/>
    <w:lvl w:ilvl="0" w:tplc="38D84422">
      <w:start w:val="1"/>
      <w:numFmt w:val="bullet"/>
      <w:lvlText w:val=""/>
      <w:lvlJc w:val="left"/>
      <w:pPr>
        <w:ind w:left="420" w:hanging="420"/>
      </w:pPr>
      <w:rPr>
        <w:rFonts w:ascii="Wingdings" w:hAnsi="Wingdings" w:hint="default"/>
        <w:color w:val="000000"/>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A395C0B"/>
    <w:multiLevelType w:val="hybridMultilevel"/>
    <w:tmpl w:val="C3BE0028"/>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3C3A2C70"/>
    <w:multiLevelType w:val="hybridMultilevel"/>
    <w:tmpl w:val="CD5E3104"/>
    <w:lvl w:ilvl="0" w:tplc="0409000B">
      <w:start w:val="1"/>
      <w:numFmt w:val="bullet"/>
      <w:lvlText w:val=""/>
      <w:lvlJc w:val="left"/>
      <w:pPr>
        <w:ind w:left="440" w:hanging="440"/>
      </w:pPr>
      <w:rPr>
        <w:rFonts w:ascii="Wingdings" w:hAnsi="Wingding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6" w15:restartNumberingAfterBreak="0">
    <w:nsid w:val="3EE06B48"/>
    <w:multiLevelType w:val="hybridMultilevel"/>
    <w:tmpl w:val="3564B9B6"/>
    <w:lvl w:ilvl="0" w:tplc="0409000B">
      <w:start w:val="1"/>
      <w:numFmt w:val="bullet"/>
      <w:lvlText w:val=""/>
      <w:lvlJc w:val="left"/>
      <w:pPr>
        <w:ind w:left="440" w:hanging="440"/>
      </w:pPr>
      <w:rPr>
        <w:rFonts w:ascii="Wingdings" w:hAnsi="Wingding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7" w15:restartNumberingAfterBreak="0">
    <w:nsid w:val="3F223556"/>
    <w:multiLevelType w:val="hybridMultilevel"/>
    <w:tmpl w:val="E66E95F8"/>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3FCE1548"/>
    <w:multiLevelType w:val="hybridMultilevel"/>
    <w:tmpl w:val="46AE0F34"/>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41120BB0"/>
    <w:multiLevelType w:val="hybridMultilevel"/>
    <w:tmpl w:val="9BFECAA4"/>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0" w15:restartNumberingAfterBreak="0">
    <w:nsid w:val="43A37BD9"/>
    <w:multiLevelType w:val="hybridMultilevel"/>
    <w:tmpl w:val="95844C22"/>
    <w:lvl w:ilvl="0" w:tplc="A328DE08">
      <w:start w:val="4"/>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1" w15:restartNumberingAfterBreak="0">
    <w:nsid w:val="44165580"/>
    <w:multiLevelType w:val="hybridMultilevel"/>
    <w:tmpl w:val="71ECD20C"/>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44434B8"/>
    <w:multiLevelType w:val="hybridMultilevel"/>
    <w:tmpl w:val="8D52F994"/>
    <w:lvl w:ilvl="0" w:tplc="38D84422">
      <w:start w:val="1"/>
      <w:numFmt w:val="bullet"/>
      <w:lvlText w:val=""/>
      <w:lvlJc w:val="left"/>
      <w:pPr>
        <w:ind w:left="420" w:hanging="420"/>
      </w:pPr>
      <w:rPr>
        <w:rFonts w:ascii="Wingdings" w:hAnsi="Wingdings" w:hint="default"/>
        <w:color w:val="00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90A475A"/>
    <w:multiLevelType w:val="hybridMultilevel"/>
    <w:tmpl w:val="271E1710"/>
    <w:lvl w:ilvl="0" w:tplc="340633EC">
      <w:start w:val="1"/>
      <w:numFmt w:val="decimal"/>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4FAE09A7"/>
    <w:multiLevelType w:val="hybridMultilevel"/>
    <w:tmpl w:val="F5A6841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6" w15:restartNumberingAfterBreak="0">
    <w:nsid w:val="50186A23"/>
    <w:multiLevelType w:val="hybridMultilevel"/>
    <w:tmpl w:val="5CFC89CA"/>
    <w:lvl w:ilvl="0" w:tplc="0409000B">
      <w:start w:val="1"/>
      <w:numFmt w:val="bullet"/>
      <w:lvlText w:val=""/>
      <w:lvlJc w:val="left"/>
      <w:pPr>
        <w:ind w:left="360" w:hanging="36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27" w15:restartNumberingAfterBreak="0">
    <w:nsid w:val="562A4881"/>
    <w:multiLevelType w:val="hybridMultilevel"/>
    <w:tmpl w:val="43D82986"/>
    <w:lvl w:ilvl="0" w:tplc="702264CC">
      <w:start w:val="1"/>
      <w:numFmt w:val="decimalEnclosedCircle"/>
      <w:lvlText w:val="%1"/>
      <w:lvlJc w:val="left"/>
      <w:pPr>
        <w:ind w:left="780" w:hanging="360"/>
      </w:pPr>
      <w:rPr>
        <w:rFonts w:hint="default"/>
      </w:r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28" w15:restartNumberingAfterBreak="0">
    <w:nsid w:val="5A665769"/>
    <w:multiLevelType w:val="hybridMultilevel"/>
    <w:tmpl w:val="9BFECAA4"/>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DB0641C"/>
    <w:multiLevelType w:val="hybridMultilevel"/>
    <w:tmpl w:val="99DC2F56"/>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0" w15:restartNumberingAfterBreak="0">
    <w:nsid w:val="61ED06DD"/>
    <w:multiLevelType w:val="hybridMultilevel"/>
    <w:tmpl w:val="D5EAF9E4"/>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62F757F3"/>
    <w:multiLevelType w:val="hybridMultilevel"/>
    <w:tmpl w:val="BCBCF992"/>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2" w15:restartNumberingAfterBreak="0">
    <w:nsid w:val="634A5D84"/>
    <w:multiLevelType w:val="hybridMultilevel"/>
    <w:tmpl w:val="E5D0FCF4"/>
    <w:lvl w:ilvl="0" w:tplc="3A8216BE">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4" w15:restartNumberingAfterBreak="0">
    <w:nsid w:val="68861C78"/>
    <w:multiLevelType w:val="hybridMultilevel"/>
    <w:tmpl w:val="4DC843D6"/>
    <w:lvl w:ilvl="0" w:tplc="3BB4B53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945411B"/>
    <w:multiLevelType w:val="hybridMultilevel"/>
    <w:tmpl w:val="DCB249B4"/>
    <w:lvl w:ilvl="0" w:tplc="0409000B">
      <w:start w:val="1"/>
      <w:numFmt w:val="bullet"/>
      <w:lvlText w:val=""/>
      <w:lvlJc w:val="left"/>
      <w:pPr>
        <w:ind w:left="802" w:hanging="440"/>
      </w:pPr>
      <w:rPr>
        <w:rFonts w:ascii="Wingdings" w:hAnsi="Wingdings" w:hint="default"/>
      </w:rPr>
    </w:lvl>
    <w:lvl w:ilvl="1" w:tplc="0409000B" w:tentative="1">
      <w:start w:val="1"/>
      <w:numFmt w:val="bullet"/>
      <w:lvlText w:val=""/>
      <w:lvlJc w:val="left"/>
      <w:pPr>
        <w:ind w:left="1242" w:hanging="440"/>
      </w:pPr>
      <w:rPr>
        <w:rFonts w:ascii="Wingdings" w:hAnsi="Wingdings" w:hint="default"/>
      </w:rPr>
    </w:lvl>
    <w:lvl w:ilvl="2" w:tplc="0409000D" w:tentative="1">
      <w:start w:val="1"/>
      <w:numFmt w:val="bullet"/>
      <w:lvlText w:val=""/>
      <w:lvlJc w:val="left"/>
      <w:pPr>
        <w:ind w:left="1682" w:hanging="440"/>
      </w:pPr>
      <w:rPr>
        <w:rFonts w:ascii="Wingdings" w:hAnsi="Wingdings" w:hint="default"/>
      </w:rPr>
    </w:lvl>
    <w:lvl w:ilvl="3" w:tplc="04090001" w:tentative="1">
      <w:start w:val="1"/>
      <w:numFmt w:val="bullet"/>
      <w:lvlText w:val=""/>
      <w:lvlJc w:val="left"/>
      <w:pPr>
        <w:ind w:left="2122" w:hanging="440"/>
      </w:pPr>
      <w:rPr>
        <w:rFonts w:ascii="Wingdings" w:hAnsi="Wingdings" w:hint="default"/>
      </w:rPr>
    </w:lvl>
    <w:lvl w:ilvl="4" w:tplc="0409000B" w:tentative="1">
      <w:start w:val="1"/>
      <w:numFmt w:val="bullet"/>
      <w:lvlText w:val=""/>
      <w:lvlJc w:val="left"/>
      <w:pPr>
        <w:ind w:left="2562" w:hanging="440"/>
      </w:pPr>
      <w:rPr>
        <w:rFonts w:ascii="Wingdings" w:hAnsi="Wingdings" w:hint="default"/>
      </w:rPr>
    </w:lvl>
    <w:lvl w:ilvl="5" w:tplc="0409000D" w:tentative="1">
      <w:start w:val="1"/>
      <w:numFmt w:val="bullet"/>
      <w:lvlText w:val=""/>
      <w:lvlJc w:val="left"/>
      <w:pPr>
        <w:ind w:left="3002" w:hanging="440"/>
      </w:pPr>
      <w:rPr>
        <w:rFonts w:ascii="Wingdings" w:hAnsi="Wingdings" w:hint="default"/>
      </w:rPr>
    </w:lvl>
    <w:lvl w:ilvl="6" w:tplc="04090001" w:tentative="1">
      <w:start w:val="1"/>
      <w:numFmt w:val="bullet"/>
      <w:lvlText w:val=""/>
      <w:lvlJc w:val="left"/>
      <w:pPr>
        <w:ind w:left="3442" w:hanging="440"/>
      </w:pPr>
      <w:rPr>
        <w:rFonts w:ascii="Wingdings" w:hAnsi="Wingdings" w:hint="default"/>
      </w:rPr>
    </w:lvl>
    <w:lvl w:ilvl="7" w:tplc="0409000B" w:tentative="1">
      <w:start w:val="1"/>
      <w:numFmt w:val="bullet"/>
      <w:lvlText w:val=""/>
      <w:lvlJc w:val="left"/>
      <w:pPr>
        <w:ind w:left="3882" w:hanging="440"/>
      </w:pPr>
      <w:rPr>
        <w:rFonts w:ascii="Wingdings" w:hAnsi="Wingdings" w:hint="default"/>
      </w:rPr>
    </w:lvl>
    <w:lvl w:ilvl="8" w:tplc="0409000D" w:tentative="1">
      <w:start w:val="1"/>
      <w:numFmt w:val="bullet"/>
      <w:lvlText w:val=""/>
      <w:lvlJc w:val="left"/>
      <w:pPr>
        <w:ind w:left="4322" w:hanging="440"/>
      </w:pPr>
      <w:rPr>
        <w:rFonts w:ascii="Wingdings" w:hAnsi="Wingdings" w:hint="default"/>
      </w:rPr>
    </w:lvl>
  </w:abstractNum>
  <w:abstractNum w:abstractNumId="36" w15:restartNumberingAfterBreak="0">
    <w:nsid w:val="695A74DC"/>
    <w:multiLevelType w:val="hybridMultilevel"/>
    <w:tmpl w:val="7772C2E6"/>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7" w15:restartNumberingAfterBreak="0">
    <w:nsid w:val="6A4E7134"/>
    <w:multiLevelType w:val="hybridMultilevel"/>
    <w:tmpl w:val="AA8435A6"/>
    <w:lvl w:ilvl="0" w:tplc="3F2C03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9" w15:restartNumberingAfterBreak="0">
    <w:nsid w:val="6FE2118E"/>
    <w:multiLevelType w:val="hybridMultilevel"/>
    <w:tmpl w:val="2886283E"/>
    <w:lvl w:ilvl="0" w:tplc="A784EEDC">
      <w:start w:val="1"/>
      <w:numFmt w:val="decimal"/>
      <w:lvlText w:val="%1)"/>
      <w:lvlJc w:val="left"/>
      <w:pPr>
        <w:ind w:left="362" w:hanging="360"/>
      </w:pPr>
      <w:rPr>
        <w:rFonts w:hint="default"/>
      </w:rPr>
    </w:lvl>
    <w:lvl w:ilvl="1" w:tplc="04090017" w:tentative="1">
      <w:start w:val="1"/>
      <w:numFmt w:val="aiueoFullWidth"/>
      <w:lvlText w:val="(%2)"/>
      <w:lvlJc w:val="left"/>
      <w:pPr>
        <w:ind w:left="882" w:hanging="440"/>
      </w:pPr>
    </w:lvl>
    <w:lvl w:ilvl="2" w:tplc="04090011" w:tentative="1">
      <w:start w:val="1"/>
      <w:numFmt w:val="decimalEnclosedCircle"/>
      <w:lvlText w:val="%3"/>
      <w:lvlJc w:val="left"/>
      <w:pPr>
        <w:ind w:left="1322" w:hanging="440"/>
      </w:pPr>
    </w:lvl>
    <w:lvl w:ilvl="3" w:tplc="0409000F" w:tentative="1">
      <w:start w:val="1"/>
      <w:numFmt w:val="decimal"/>
      <w:lvlText w:val="%4."/>
      <w:lvlJc w:val="left"/>
      <w:pPr>
        <w:ind w:left="1762" w:hanging="440"/>
      </w:pPr>
    </w:lvl>
    <w:lvl w:ilvl="4" w:tplc="04090017" w:tentative="1">
      <w:start w:val="1"/>
      <w:numFmt w:val="aiueoFullWidth"/>
      <w:lvlText w:val="(%5)"/>
      <w:lvlJc w:val="left"/>
      <w:pPr>
        <w:ind w:left="2202" w:hanging="440"/>
      </w:pPr>
    </w:lvl>
    <w:lvl w:ilvl="5" w:tplc="04090011" w:tentative="1">
      <w:start w:val="1"/>
      <w:numFmt w:val="decimalEnclosedCircle"/>
      <w:lvlText w:val="%6"/>
      <w:lvlJc w:val="left"/>
      <w:pPr>
        <w:ind w:left="2642" w:hanging="440"/>
      </w:pPr>
    </w:lvl>
    <w:lvl w:ilvl="6" w:tplc="0409000F" w:tentative="1">
      <w:start w:val="1"/>
      <w:numFmt w:val="decimal"/>
      <w:lvlText w:val="%7."/>
      <w:lvlJc w:val="left"/>
      <w:pPr>
        <w:ind w:left="3082" w:hanging="440"/>
      </w:pPr>
    </w:lvl>
    <w:lvl w:ilvl="7" w:tplc="04090017" w:tentative="1">
      <w:start w:val="1"/>
      <w:numFmt w:val="aiueoFullWidth"/>
      <w:lvlText w:val="(%8)"/>
      <w:lvlJc w:val="left"/>
      <w:pPr>
        <w:ind w:left="3522" w:hanging="440"/>
      </w:pPr>
    </w:lvl>
    <w:lvl w:ilvl="8" w:tplc="04090011" w:tentative="1">
      <w:start w:val="1"/>
      <w:numFmt w:val="decimalEnclosedCircle"/>
      <w:lvlText w:val="%9"/>
      <w:lvlJc w:val="left"/>
      <w:pPr>
        <w:ind w:left="3962" w:hanging="440"/>
      </w:pPr>
    </w:lvl>
  </w:abstractNum>
  <w:abstractNum w:abstractNumId="40" w15:restartNumberingAfterBreak="0">
    <w:nsid w:val="70914207"/>
    <w:multiLevelType w:val="hybridMultilevel"/>
    <w:tmpl w:val="74684B3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1" w15:restartNumberingAfterBreak="0">
    <w:nsid w:val="72B85512"/>
    <w:multiLevelType w:val="hybridMultilevel"/>
    <w:tmpl w:val="7772C2E6"/>
    <w:lvl w:ilvl="0" w:tplc="04090011">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3380682"/>
    <w:multiLevelType w:val="hybridMultilevel"/>
    <w:tmpl w:val="C1C8CB5A"/>
    <w:lvl w:ilvl="0" w:tplc="A2367F7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3" w15:restartNumberingAfterBreak="0">
    <w:nsid w:val="746F21EC"/>
    <w:multiLevelType w:val="hybridMultilevel"/>
    <w:tmpl w:val="71ECD20C"/>
    <w:lvl w:ilvl="0" w:tplc="FFFFFFFF">
      <w:start w:val="1"/>
      <w:numFmt w:val="decimalEnclosedCircle"/>
      <w:lvlText w:val="%1"/>
      <w:lvlJc w:val="left"/>
      <w:pPr>
        <w:ind w:left="360" w:hanging="36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4" w15:restartNumberingAfterBreak="0">
    <w:nsid w:val="782164F7"/>
    <w:multiLevelType w:val="hybridMultilevel"/>
    <w:tmpl w:val="3DF8C95A"/>
    <w:lvl w:ilvl="0" w:tplc="0409000B">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45" w15:restartNumberingAfterBreak="0">
    <w:nsid w:val="7EBD7130"/>
    <w:multiLevelType w:val="hybridMultilevel"/>
    <w:tmpl w:val="42E830B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629483764">
    <w:abstractNumId w:val="23"/>
  </w:num>
  <w:num w:numId="2" w16cid:durableId="587278146">
    <w:abstractNumId w:val="38"/>
  </w:num>
  <w:num w:numId="3" w16cid:durableId="1711954363">
    <w:abstractNumId w:val="2"/>
  </w:num>
  <w:num w:numId="4" w16cid:durableId="1189491815">
    <w:abstractNumId w:val="33"/>
  </w:num>
  <w:num w:numId="5" w16cid:durableId="1638024877">
    <w:abstractNumId w:val="37"/>
  </w:num>
  <w:num w:numId="6" w16cid:durableId="1589540489">
    <w:abstractNumId w:val="22"/>
  </w:num>
  <w:num w:numId="7" w16cid:durableId="1792477276">
    <w:abstractNumId w:val="41"/>
  </w:num>
  <w:num w:numId="8" w16cid:durableId="2075085788">
    <w:abstractNumId w:val="28"/>
  </w:num>
  <w:num w:numId="9" w16cid:durableId="1541280810">
    <w:abstractNumId w:val="24"/>
  </w:num>
  <w:num w:numId="10" w16cid:durableId="1549293334">
    <w:abstractNumId w:val="0"/>
  </w:num>
  <w:num w:numId="11" w16cid:durableId="1200127627">
    <w:abstractNumId w:val="21"/>
  </w:num>
  <w:num w:numId="12" w16cid:durableId="1159611020">
    <w:abstractNumId w:val="18"/>
  </w:num>
  <w:num w:numId="13" w16cid:durableId="571041900">
    <w:abstractNumId w:val="13"/>
  </w:num>
  <w:num w:numId="14" w16cid:durableId="696391901">
    <w:abstractNumId w:val="34"/>
  </w:num>
  <w:num w:numId="15" w16cid:durableId="189343508">
    <w:abstractNumId w:val="42"/>
  </w:num>
  <w:num w:numId="16" w16cid:durableId="307323591">
    <w:abstractNumId w:val="9"/>
  </w:num>
  <w:num w:numId="17" w16cid:durableId="2100443846">
    <w:abstractNumId w:val="45"/>
  </w:num>
  <w:num w:numId="18" w16cid:durableId="643390142">
    <w:abstractNumId w:val="30"/>
  </w:num>
  <w:num w:numId="19" w16cid:durableId="1614049798">
    <w:abstractNumId w:val="7"/>
  </w:num>
  <w:num w:numId="20" w16cid:durableId="156850273">
    <w:abstractNumId w:val="43"/>
  </w:num>
  <w:num w:numId="21" w16cid:durableId="75906331">
    <w:abstractNumId w:val="31"/>
  </w:num>
  <w:num w:numId="22" w16cid:durableId="744109375">
    <w:abstractNumId w:val="5"/>
  </w:num>
  <w:num w:numId="23" w16cid:durableId="203520300">
    <w:abstractNumId w:val="39"/>
  </w:num>
  <w:num w:numId="24" w16cid:durableId="1947079039">
    <w:abstractNumId w:val="35"/>
  </w:num>
  <w:num w:numId="25" w16cid:durableId="516650947">
    <w:abstractNumId w:val="12"/>
  </w:num>
  <w:num w:numId="26" w16cid:durableId="745490501">
    <w:abstractNumId w:val="11"/>
  </w:num>
  <w:num w:numId="27" w16cid:durableId="2142458580">
    <w:abstractNumId w:val="29"/>
  </w:num>
  <w:num w:numId="28" w16cid:durableId="472797597">
    <w:abstractNumId w:val="17"/>
  </w:num>
  <w:num w:numId="29" w16cid:durableId="1221475513">
    <w:abstractNumId w:val="6"/>
  </w:num>
  <w:num w:numId="30" w16cid:durableId="2000842906">
    <w:abstractNumId w:val="36"/>
  </w:num>
  <w:num w:numId="31" w16cid:durableId="45299196">
    <w:abstractNumId w:val="19"/>
  </w:num>
  <w:num w:numId="32" w16cid:durableId="1864049875">
    <w:abstractNumId w:val="40"/>
  </w:num>
  <w:num w:numId="33" w16cid:durableId="735933928">
    <w:abstractNumId w:val="32"/>
  </w:num>
  <w:num w:numId="34" w16cid:durableId="410084579">
    <w:abstractNumId w:val="26"/>
  </w:num>
  <w:num w:numId="35" w16cid:durableId="163595116">
    <w:abstractNumId w:val="25"/>
  </w:num>
  <w:num w:numId="36" w16cid:durableId="1351105955">
    <w:abstractNumId w:val="4"/>
  </w:num>
  <w:num w:numId="37" w16cid:durableId="47075579">
    <w:abstractNumId w:val="15"/>
  </w:num>
  <w:num w:numId="38" w16cid:durableId="1822578187">
    <w:abstractNumId w:val="14"/>
  </w:num>
  <w:num w:numId="39" w16cid:durableId="1903173474">
    <w:abstractNumId w:val="16"/>
  </w:num>
  <w:num w:numId="40" w16cid:durableId="1859388493">
    <w:abstractNumId w:val="8"/>
  </w:num>
  <w:num w:numId="41" w16cid:durableId="1515683787">
    <w:abstractNumId w:val="20"/>
  </w:num>
  <w:num w:numId="42" w16cid:durableId="741417471">
    <w:abstractNumId w:val="44"/>
  </w:num>
  <w:num w:numId="43" w16cid:durableId="454908007">
    <w:abstractNumId w:val="27"/>
  </w:num>
  <w:num w:numId="44" w16cid:durableId="1547330188">
    <w:abstractNumId w:val="10"/>
  </w:num>
  <w:num w:numId="45" w16cid:durableId="1349142480">
    <w:abstractNumId w:val="1"/>
  </w:num>
  <w:num w:numId="46" w16cid:durableId="8577374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0625F"/>
    <w:rsid w:val="000202F0"/>
    <w:rsid w:val="000228B1"/>
    <w:rsid w:val="00026ECF"/>
    <w:rsid w:val="00027680"/>
    <w:rsid w:val="0003354E"/>
    <w:rsid w:val="00041741"/>
    <w:rsid w:val="00041CB2"/>
    <w:rsid w:val="000459B5"/>
    <w:rsid w:val="0004758C"/>
    <w:rsid w:val="00047EDA"/>
    <w:rsid w:val="000534E3"/>
    <w:rsid w:val="00057E07"/>
    <w:rsid w:val="00073C3C"/>
    <w:rsid w:val="00074BA2"/>
    <w:rsid w:val="00084460"/>
    <w:rsid w:val="00090EE1"/>
    <w:rsid w:val="00091F7D"/>
    <w:rsid w:val="00095CB3"/>
    <w:rsid w:val="000A5BA2"/>
    <w:rsid w:val="000B4D35"/>
    <w:rsid w:val="000C0716"/>
    <w:rsid w:val="000D24C7"/>
    <w:rsid w:val="000D2F84"/>
    <w:rsid w:val="000D7B32"/>
    <w:rsid w:val="000D7DA5"/>
    <w:rsid w:val="000E3674"/>
    <w:rsid w:val="000F3700"/>
    <w:rsid w:val="000F6732"/>
    <w:rsid w:val="00101FB4"/>
    <w:rsid w:val="0010563A"/>
    <w:rsid w:val="001104B4"/>
    <w:rsid w:val="001104E6"/>
    <w:rsid w:val="00112642"/>
    <w:rsid w:val="00122A9C"/>
    <w:rsid w:val="00125B90"/>
    <w:rsid w:val="00126DED"/>
    <w:rsid w:val="00132B6D"/>
    <w:rsid w:val="00134736"/>
    <w:rsid w:val="00134F6B"/>
    <w:rsid w:val="00135FBF"/>
    <w:rsid w:val="0014175F"/>
    <w:rsid w:val="00150251"/>
    <w:rsid w:val="001525EC"/>
    <w:rsid w:val="00154FFB"/>
    <w:rsid w:val="001615E8"/>
    <w:rsid w:val="001628F8"/>
    <w:rsid w:val="001677CA"/>
    <w:rsid w:val="00182DE8"/>
    <w:rsid w:val="00184BB9"/>
    <w:rsid w:val="001865FC"/>
    <w:rsid w:val="001874A0"/>
    <w:rsid w:val="00187B53"/>
    <w:rsid w:val="00194809"/>
    <w:rsid w:val="001B1C31"/>
    <w:rsid w:val="001B2D37"/>
    <w:rsid w:val="001B376A"/>
    <w:rsid w:val="001C130D"/>
    <w:rsid w:val="001C19DC"/>
    <w:rsid w:val="002026A5"/>
    <w:rsid w:val="00203364"/>
    <w:rsid w:val="00203C71"/>
    <w:rsid w:val="00207705"/>
    <w:rsid w:val="00211845"/>
    <w:rsid w:val="00215478"/>
    <w:rsid w:val="00221EF5"/>
    <w:rsid w:val="002231B4"/>
    <w:rsid w:val="0024317B"/>
    <w:rsid w:val="00246783"/>
    <w:rsid w:val="00247501"/>
    <w:rsid w:val="00252385"/>
    <w:rsid w:val="00261B17"/>
    <w:rsid w:val="00270A21"/>
    <w:rsid w:val="0027635A"/>
    <w:rsid w:val="00280930"/>
    <w:rsid w:val="00291E04"/>
    <w:rsid w:val="00294D6D"/>
    <w:rsid w:val="002A27BF"/>
    <w:rsid w:val="002B657F"/>
    <w:rsid w:val="002C122C"/>
    <w:rsid w:val="002C3C35"/>
    <w:rsid w:val="002E3758"/>
    <w:rsid w:val="002E71A1"/>
    <w:rsid w:val="002F5008"/>
    <w:rsid w:val="002F5580"/>
    <w:rsid w:val="00305031"/>
    <w:rsid w:val="00306D45"/>
    <w:rsid w:val="00306E4B"/>
    <w:rsid w:val="00311071"/>
    <w:rsid w:val="0031337A"/>
    <w:rsid w:val="003168D3"/>
    <w:rsid w:val="0032206A"/>
    <w:rsid w:val="0032535C"/>
    <w:rsid w:val="00333E4A"/>
    <w:rsid w:val="00334B97"/>
    <w:rsid w:val="00335280"/>
    <w:rsid w:val="00336D50"/>
    <w:rsid w:val="003428DB"/>
    <w:rsid w:val="003478EC"/>
    <w:rsid w:val="00355435"/>
    <w:rsid w:val="0035572F"/>
    <w:rsid w:val="00357A93"/>
    <w:rsid w:val="0036151D"/>
    <w:rsid w:val="0036755C"/>
    <w:rsid w:val="00370869"/>
    <w:rsid w:val="00380319"/>
    <w:rsid w:val="00384C06"/>
    <w:rsid w:val="003A0B83"/>
    <w:rsid w:val="003A0C1A"/>
    <w:rsid w:val="003A40BB"/>
    <w:rsid w:val="003B283D"/>
    <w:rsid w:val="003B53DF"/>
    <w:rsid w:val="003C11CD"/>
    <w:rsid w:val="003C71BF"/>
    <w:rsid w:val="003D054D"/>
    <w:rsid w:val="003D1D80"/>
    <w:rsid w:val="003D1FF3"/>
    <w:rsid w:val="003F7752"/>
    <w:rsid w:val="004003DB"/>
    <w:rsid w:val="004012C5"/>
    <w:rsid w:val="00401AF5"/>
    <w:rsid w:val="00412C9F"/>
    <w:rsid w:val="00421C74"/>
    <w:rsid w:val="00434ECA"/>
    <w:rsid w:val="00441549"/>
    <w:rsid w:val="0044338F"/>
    <w:rsid w:val="004450EF"/>
    <w:rsid w:val="00446FA4"/>
    <w:rsid w:val="004519BF"/>
    <w:rsid w:val="0045289C"/>
    <w:rsid w:val="00462146"/>
    <w:rsid w:val="004651FB"/>
    <w:rsid w:val="0046628F"/>
    <w:rsid w:val="00483F63"/>
    <w:rsid w:val="004B0BD4"/>
    <w:rsid w:val="004B1ED4"/>
    <w:rsid w:val="004B38A3"/>
    <w:rsid w:val="004C004A"/>
    <w:rsid w:val="004D4F70"/>
    <w:rsid w:val="004E15D9"/>
    <w:rsid w:val="004E264F"/>
    <w:rsid w:val="004E79EB"/>
    <w:rsid w:val="00500737"/>
    <w:rsid w:val="00502FEC"/>
    <w:rsid w:val="00514854"/>
    <w:rsid w:val="0051532F"/>
    <w:rsid w:val="00516839"/>
    <w:rsid w:val="0051732C"/>
    <w:rsid w:val="0052156A"/>
    <w:rsid w:val="00521BFC"/>
    <w:rsid w:val="00523C5F"/>
    <w:rsid w:val="00526508"/>
    <w:rsid w:val="00553DD8"/>
    <w:rsid w:val="005621DC"/>
    <w:rsid w:val="005755CD"/>
    <w:rsid w:val="00580E8C"/>
    <w:rsid w:val="0058161B"/>
    <w:rsid w:val="00590B9B"/>
    <w:rsid w:val="00591A8A"/>
    <w:rsid w:val="0059262C"/>
    <w:rsid w:val="005933DC"/>
    <w:rsid w:val="00594AF7"/>
    <w:rsid w:val="005B62ED"/>
    <w:rsid w:val="005B7641"/>
    <w:rsid w:val="005E0992"/>
    <w:rsid w:val="005F2E79"/>
    <w:rsid w:val="005F7A0C"/>
    <w:rsid w:val="00611B3B"/>
    <w:rsid w:val="006136CB"/>
    <w:rsid w:val="00620169"/>
    <w:rsid w:val="006248AD"/>
    <w:rsid w:val="00625137"/>
    <w:rsid w:val="006313EB"/>
    <w:rsid w:val="00632325"/>
    <w:rsid w:val="0063260D"/>
    <w:rsid w:val="00632765"/>
    <w:rsid w:val="00651528"/>
    <w:rsid w:val="00655019"/>
    <w:rsid w:val="00657610"/>
    <w:rsid w:val="006604E9"/>
    <w:rsid w:val="00661607"/>
    <w:rsid w:val="006641B6"/>
    <w:rsid w:val="0066668A"/>
    <w:rsid w:val="006766F3"/>
    <w:rsid w:val="00680033"/>
    <w:rsid w:val="00682B2D"/>
    <w:rsid w:val="00684B17"/>
    <w:rsid w:val="0068600C"/>
    <w:rsid w:val="006A5FC1"/>
    <w:rsid w:val="006A630D"/>
    <w:rsid w:val="006B0D54"/>
    <w:rsid w:val="006B104F"/>
    <w:rsid w:val="006C0F01"/>
    <w:rsid w:val="006C13EE"/>
    <w:rsid w:val="006D3861"/>
    <w:rsid w:val="006E2C6E"/>
    <w:rsid w:val="006E6B91"/>
    <w:rsid w:val="006E6FEF"/>
    <w:rsid w:val="006F2BB7"/>
    <w:rsid w:val="006F6B2A"/>
    <w:rsid w:val="006F7FAC"/>
    <w:rsid w:val="0071191E"/>
    <w:rsid w:val="00720D00"/>
    <w:rsid w:val="00726DDB"/>
    <w:rsid w:val="007276ED"/>
    <w:rsid w:val="00730B06"/>
    <w:rsid w:val="007326B9"/>
    <w:rsid w:val="0074688D"/>
    <w:rsid w:val="00760625"/>
    <w:rsid w:val="00762B94"/>
    <w:rsid w:val="007675DC"/>
    <w:rsid w:val="00775A16"/>
    <w:rsid w:val="007769C5"/>
    <w:rsid w:val="007877A8"/>
    <w:rsid w:val="007877B8"/>
    <w:rsid w:val="007913BB"/>
    <w:rsid w:val="007939EA"/>
    <w:rsid w:val="00794ABF"/>
    <w:rsid w:val="007A5C44"/>
    <w:rsid w:val="007A7DF5"/>
    <w:rsid w:val="007B55A4"/>
    <w:rsid w:val="007C43CE"/>
    <w:rsid w:val="007C4AB9"/>
    <w:rsid w:val="007E048E"/>
    <w:rsid w:val="007E1049"/>
    <w:rsid w:val="007E11B8"/>
    <w:rsid w:val="007E360B"/>
    <w:rsid w:val="007E5250"/>
    <w:rsid w:val="007F59FF"/>
    <w:rsid w:val="00802832"/>
    <w:rsid w:val="00804B3B"/>
    <w:rsid w:val="00813DF2"/>
    <w:rsid w:val="00816759"/>
    <w:rsid w:val="00822DA9"/>
    <w:rsid w:val="00843F68"/>
    <w:rsid w:val="0084478F"/>
    <w:rsid w:val="008459EA"/>
    <w:rsid w:val="00847130"/>
    <w:rsid w:val="00847788"/>
    <w:rsid w:val="00860BE2"/>
    <w:rsid w:val="00865B12"/>
    <w:rsid w:val="008747CA"/>
    <w:rsid w:val="00880EB5"/>
    <w:rsid w:val="00881D72"/>
    <w:rsid w:val="0089484A"/>
    <w:rsid w:val="008A5BE2"/>
    <w:rsid w:val="008A7277"/>
    <w:rsid w:val="008A74E2"/>
    <w:rsid w:val="008B45A1"/>
    <w:rsid w:val="008C1A9C"/>
    <w:rsid w:val="008E0DC5"/>
    <w:rsid w:val="008F09B5"/>
    <w:rsid w:val="008F4EBB"/>
    <w:rsid w:val="00902744"/>
    <w:rsid w:val="009058CC"/>
    <w:rsid w:val="00912E20"/>
    <w:rsid w:val="009156A4"/>
    <w:rsid w:val="009243FD"/>
    <w:rsid w:val="00931452"/>
    <w:rsid w:val="0094225E"/>
    <w:rsid w:val="00964BDD"/>
    <w:rsid w:val="009653AA"/>
    <w:rsid w:val="0097041C"/>
    <w:rsid w:val="00972B7B"/>
    <w:rsid w:val="00975A98"/>
    <w:rsid w:val="009771C2"/>
    <w:rsid w:val="00977317"/>
    <w:rsid w:val="009808AA"/>
    <w:rsid w:val="009811EE"/>
    <w:rsid w:val="009877BF"/>
    <w:rsid w:val="0099009C"/>
    <w:rsid w:val="0099702E"/>
    <w:rsid w:val="009A5C7A"/>
    <w:rsid w:val="009C0392"/>
    <w:rsid w:val="009C2E0F"/>
    <w:rsid w:val="009C7AC7"/>
    <w:rsid w:val="009E3361"/>
    <w:rsid w:val="009F6625"/>
    <w:rsid w:val="00A22980"/>
    <w:rsid w:val="00A24438"/>
    <w:rsid w:val="00A24614"/>
    <w:rsid w:val="00A45AE9"/>
    <w:rsid w:val="00A50183"/>
    <w:rsid w:val="00A50B40"/>
    <w:rsid w:val="00A541C7"/>
    <w:rsid w:val="00A549F4"/>
    <w:rsid w:val="00A56E62"/>
    <w:rsid w:val="00A7349F"/>
    <w:rsid w:val="00A73F53"/>
    <w:rsid w:val="00A8301F"/>
    <w:rsid w:val="00A8306B"/>
    <w:rsid w:val="00A84C8E"/>
    <w:rsid w:val="00A932DE"/>
    <w:rsid w:val="00AA16AF"/>
    <w:rsid w:val="00AA47A2"/>
    <w:rsid w:val="00AB0567"/>
    <w:rsid w:val="00AB5A63"/>
    <w:rsid w:val="00AD2014"/>
    <w:rsid w:val="00AD39FB"/>
    <w:rsid w:val="00AD4077"/>
    <w:rsid w:val="00AE6A68"/>
    <w:rsid w:val="00B02404"/>
    <w:rsid w:val="00B24094"/>
    <w:rsid w:val="00B24984"/>
    <w:rsid w:val="00B278A5"/>
    <w:rsid w:val="00B300D5"/>
    <w:rsid w:val="00B3363C"/>
    <w:rsid w:val="00B33D14"/>
    <w:rsid w:val="00B35E61"/>
    <w:rsid w:val="00B36536"/>
    <w:rsid w:val="00B3679F"/>
    <w:rsid w:val="00B45C60"/>
    <w:rsid w:val="00B50A0A"/>
    <w:rsid w:val="00B705FB"/>
    <w:rsid w:val="00B86108"/>
    <w:rsid w:val="00B9474D"/>
    <w:rsid w:val="00BA1D54"/>
    <w:rsid w:val="00BB6C25"/>
    <w:rsid w:val="00BB79CF"/>
    <w:rsid w:val="00BD603A"/>
    <w:rsid w:val="00BF3517"/>
    <w:rsid w:val="00C04C49"/>
    <w:rsid w:val="00C05662"/>
    <w:rsid w:val="00C11209"/>
    <w:rsid w:val="00C23001"/>
    <w:rsid w:val="00C24949"/>
    <w:rsid w:val="00C31E66"/>
    <w:rsid w:val="00C3670A"/>
    <w:rsid w:val="00C4669E"/>
    <w:rsid w:val="00C71411"/>
    <w:rsid w:val="00C73EB2"/>
    <w:rsid w:val="00C7532F"/>
    <w:rsid w:val="00C77D44"/>
    <w:rsid w:val="00C932DE"/>
    <w:rsid w:val="00CA17F6"/>
    <w:rsid w:val="00CA41C8"/>
    <w:rsid w:val="00CA7393"/>
    <w:rsid w:val="00CE07F0"/>
    <w:rsid w:val="00CE31F1"/>
    <w:rsid w:val="00CE7317"/>
    <w:rsid w:val="00CF65B2"/>
    <w:rsid w:val="00D00EE2"/>
    <w:rsid w:val="00D015B5"/>
    <w:rsid w:val="00D03132"/>
    <w:rsid w:val="00D04406"/>
    <w:rsid w:val="00D11455"/>
    <w:rsid w:val="00D12FA6"/>
    <w:rsid w:val="00D1302E"/>
    <w:rsid w:val="00D23392"/>
    <w:rsid w:val="00D278A0"/>
    <w:rsid w:val="00D3582A"/>
    <w:rsid w:val="00D42F01"/>
    <w:rsid w:val="00D45461"/>
    <w:rsid w:val="00D45C2B"/>
    <w:rsid w:val="00D53036"/>
    <w:rsid w:val="00D534F0"/>
    <w:rsid w:val="00D54089"/>
    <w:rsid w:val="00D57293"/>
    <w:rsid w:val="00D62073"/>
    <w:rsid w:val="00D65309"/>
    <w:rsid w:val="00D65899"/>
    <w:rsid w:val="00D72780"/>
    <w:rsid w:val="00D762AF"/>
    <w:rsid w:val="00D76AF6"/>
    <w:rsid w:val="00D937A5"/>
    <w:rsid w:val="00D9422A"/>
    <w:rsid w:val="00DA23E1"/>
    <w:rsid w:val="00DA5950"/>
    <w:rsid w:val="00DB7E0E"/>
    <w:rsid w:val="00DC04F1"/>
    <w:rsid w:val="00DC560E"/>
    <w:rsid w:val="00DC5DA2"/>
    <w:rsid w:val="00DD185B"/>
    <w:rsid w:val="00DD2331"/>
    <w:rsid w:val="00DD4736"/>
    <w:rsid w:val="00DD56DC"/>
    <w:rsid w:val="00DF2563"/>
    <w:rsid w:val="00DF6F6E"/>
    <w:rsid w:val="00E1242C"/>
    <w:rsid w:val="00E14207"/>
    <w:rsid w:val="00E17CAA"/>
    <w:rsid w:val="00E17D1A"/>
    <w:rsid w:val="00E2355C"/>
    <w:rsid w:val="00E257EC"/>
    <w:rsid w:val="00E34612"/>
    <w:rsid w:val="00E357E6"/>
    <w:rsid w:val="00E36F86"/>
    <w:rsid w:val="00E469EA"/>
    <w:rsid w:val="00E51414"/>
    <w:rsid w:val="00E532A0"/>
    <w:rsid w:val="00E53685"/>
    <w:rsid w:val="00E625EB"/>
    <w:rsid w:val="00E63E18"/>
    <w:rsid w:val="00E679CB"/>
    <w:rsid w:val="00E72B38"/>
    <w:rsid w:val="00E73521"/>
    <w:rsid w:val="00E86A2F"/>
    <w:rsid w:val="00E902B1"/>
    <w:rsid w:val="00E94F97"/>
    <w:rsid w:val="00EA0D0B"/>
    <w:rsid w:val="00EA15DB"/>
    <w:rsid w:val="00EB6D2C"/>
    <w:rsid w:val="00EC35A9"/>
    <w:rsid w:val="00EC5A1D"/>
    <w:rsid w:val="00EC5ECC"/>
    <w:rsid w:val="00ED1863"/>
    <w:rsid w:val="00ED5D86"/>
    <w:rsid w:val="00EF3611"/>
    <w:rsid w:val="00F042B2"/>
    <w:rsid w:val="00F05BB8"/>
    <w:rsid w:val="00F15056"/>
    <w:rsid w:val="00F22EA9"/>
    <w:rsid w:val="00F27E54"/>
    <w:rsid w:val="00F27F9A"/>
    <w:rsid w:val="00F37424"/>
    <w:rsid w:val="00F41912"/>
    <w:rsid w:val="00F47775"/>
    <w:rsid w:val="00F513A5"/>
    <w:rsid w:val="00F51A9D"/>
    <w:rsid w:val="00F51FF4"/>
    <w:rsid w:val="00F51FF6"/>
    <w:rsid w:val="00F66735"/>
    <w:rsid w:val="00F7212F"/>
    <w:rsid w:val="00F73072"/>
    <w:rsid w:val="00F7387C"/>
    <w:rsid w:val="00FA0E0E"/>
    <w:rsid w:val="00FA7D73"/>
    <w:rsid w:val="00FB5182"/>
    <w:rsid w:val="00FB5900"/>
    <w:rsid w:val="00FC304B"/>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1+OCXa2b52RFwezAL0pIvslf6JYYbEsjWus4oioohkIiNi0Ws4Dwbyvq2E5uF8P5acZ1CU+cwcjBZaXXsWiIrA==" w:salt="QCI15sNoOE+VFIXOTxmP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26B9"/>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character" w:styleId="af0">
    <w:name w:val="Hyperlink"/>
    <w:uiPriority w:val="99"/>
    <w:unhideWhenUsed/>
    <w:rsid w:val="000C0716"/>
    <w:rPr>
      <w:color w:val="0563C1"/>
      <w:u w:val="single"/>
    </w:rPr>
  </w:style>
  <w:style w:type="character" w:styleId="af1">
    <w:name w:val="Unresolved Mention"/>
    <w:uiPriority w:val="99"/>
    <w:semiHidden/>
    <w:unhideWhenUsed/>
    <w:rsid w:val="004E15D9"/>
    <w:rPr>
      <w:color w:val="605E5C"/>
      <w:shd w:val="clear" w:color="auto" w:fill="E1DFDD"/>
    </w:rPr>
  </w:style>
  <w:style w:type="character" w:styleId="af2">
    <w:name w:val="FollowedHyperlink"/>
    <w:uiPriority w:val="99"/>
    <w:semiHidden/>
    <w:unhideWhenUsed/>
    <w:rsid w:val="00502FEC"/>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369788">
      <w:bodyDiv w:val="1"/>
      <w:marLeft w:val="0"/>
      <w:marRight w:val="0"/>
      <w:marTop w:val="0"/>
      <w:marBottom w:val="0"/>
      <w:divBdr>
        <w:top w:val="none" w:sz="0" w:space="0" w:color="auto"/>
        <w:left w:val="none" w:sz="0" w:space="0" w:color="auto"/>
        <w:bottom w:val="none" w:sz="0" w:space="0" w:color="auto"/>
        <w:right w:val="none" w:sz="0" w:space="0" w:color="auto"/>
      </w:divBdr>
    </w:div>
    <w:div w:id="149757334">
      <w:bodyDiv w:val="1"/>
      <w:marLeft w:val="0"/>
      <w:marRight w:val="0"/>
      <w:marTop w:val="0"/>
      <w:marBottom w:val="0"/>
      <w:divBdr>
        <w:top w:val="none" w:sz="0" w:space="0" w:color="auto"/>
        <w:left w:val="none" w:sz="0" w:space="0" w:color="auto"/>
        <w:bottom w:val="none" w:sz="0" w:space="0" w:color="auto"/>
        <w:right w:val="none" w:sz="0" w:space="0" w:color="auto"/>
      </w:divBdr>
    </w:div>
    <w:div w:id="228611544">
      <w:bodyDiv w:val="1"/>
      <w:marLeft w:val="0"/>
      <w:marRight w:val="0"/>
      <w:marTop w:val="0"/>
      <w:marBottom w:val="0"/>
      <w:divBdr>
        <w:top w:val="none" w:sz="0" w:space="0" w:color="auto"/>
        <w:left w:val="none" w:sz="0" w:space="0" w:color="auto"/>
        <w:bottom w:val="none" w:sz="0" w:space="0" w:color="auto"/>
        <w:right w:val="none" w:sz="0" w:space="0" w:color="auto"/>
      </w:divBdr>
    </w:div>
    <w:div w:id="435755712">
      <w:bodyDiv w:val="1"/>
      <w:marLeft w:val="0"/>
      <w:marRight w:val="0"/>
      <w:marTop w:val="0"/>
      <w:marBottom w:val="0"/>
      <w:divBdr>
        <w:top w:val="none" w:sz="0" w:space="0" w:color="auto"/>
        <w:left w:val="none" w:sz="0" w:space="0" w:color="auto"/>
        <w:bottom w:val="none" w:sz="0" w:space="0" w:color="auto"/>
        <w:right w:val="none" w:sz="0" w:space="0" w:color="auto"/>
      </w:divBdr>
    </w:div>
    <w:div w:id="757403401">
      <w:bodyDiv w:val="1"/>
      <w:marLeft w:val="0"/>
      <w:marRight w:val="0"/>
      <w:marTop w:val="0"/>
      <w:marBottom w:val="0"/>
      <w:divBdr>
        <w:top w:val="none" w:sz="0" w:space="0" w:color="auto"/>
        <w:left w:val="none" w:sz="0" w:space="0" w:color="auto"/>
        <w:bottom w:val="none" w:sz="0" w:space="0" w:color="auto"/>
        <w:right w:val="none" w:sz="0" w:space="0" w:color="auto"/>
      </w:divBdr>
    </w:div>
    <w:div w:id="780995889">
      <w:bodyDiv w:val="1"/>
      <w:marLeft w:val="0"/>
      <w:marRight w:val="0"/>
      <w:marTop w:val="0"/>
      <w:marBottom w:val="0"/>
      <w:divBdr>
        <w:top w:val="none" w:sz="0" w:space="0" w:color="auto"/>
        <w:left w:val="none" w:sz="0" w:space="0" w:color="auto"/>
        <w:bottom w:val="none" w:sz="0" w:space="0" w:color="auto"/>
        <w:right w:val="none" w:sz="0" w:space="0" w:color="auto"/>
      </w:divBdr>
    </w:div>
    <w:div w:id="817570025">
      <w:bodyDiv w:val="1"/>
      <w:marLeft w:val="0"/>
      <w:marRight w:val="0"/>
      <w:marTop w:val="0"/>
      <w:marBottom w:val="0"/>
      <w:divBdr>
        <w:top w:val="none" w:sz="0" w:space="0" w:color="auto"/>
        <w:left w:val="none" w:sz="0" w:space="0" w:color="auto"/>
        <w:bottom w:val="none" w:sz="0" w:space="0" w:color="auto"/>
        <w:right w:val="none" w:sz="0" w:space="0" w:color="auto"/>
      </w:divBdr>
    </w:div>
    <w:div w:id="1209487831">
      <w:bodyDiv w:val="1"/>
      <w:marLeft w:val="0"/>
      <w:marRight w:val="0"/>
      <w:marTop w:val="0"/>
      <w:marBottom w:val="0"/>
      <w:divBdr>
        <w:top w:val="none" w:sz="0" w:space="0" w:color="auto"/>
        <w:left w:val="none" w:sz="0" w:space="0" w:color="auto"/>
        <w:bottom w:val="none" w:sz="0" w:space="0" w:color="auto"/>
        <w:right w:val="none" w:sz="0" w:space="0" w:color="auto"/>
      </w:divBdr>
    </w:div>
    <w:div w:id="1576209689">
      <w:bodyDiv w:val="1"/>
      <w:marLeft w:val="0"/>
      <w:marRight w:val="0"/>
      <w:marTop w:val="0"/>
      <w:marBottom w:val="0"/>
      <w:divBdr>
        <w:top w:val="none" w:sz="0" w:space="0" w:color="auto"/>
        <w:left w:val="none" w:sz="0" w:space="0" w:color="auto"/>
        <w:bottom w:val="none" w:sz="0" w:space="0" w:color="auto"/>
        <w:right w:val="none" w:sz="0" w:space="0" w:color="auto"/>
      </w:divBdr>
    </w:div>
    <w:div w:id="1613168903">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674068503">
      <w:bodyDiv w:val="1"/>
      <w:marLeft w:val="0"/>
      <w:marRight w:val="0"/>
      <w:marTop w:val="0"/>
      <w:marBottom w:val="0"/>
      <w:divBdr>
        <w:top w:val="none" w:sz="0" w:space="0" w:color="auto"/>
        <w:left w:val="none" w:sz="0" w:space="0" w:color="auto"/>
        <w:bottom w:val="none" w:sz="0" w:space="0" w:color="auto"/>
        <w:right w:val="none" w:sz="0" w:space="0" w:color="auto"/>
      </w:divBdr>
    </w:div>
    <w:div w:id="1864437247">
      <w:bodyDiv w:val="1"/>
      <w:marLeft w:val="0"/>
      <w:marRight w:val="0"/>
      <w:marTop w:val="0"/>
      <w:marBottom w:val="0"/>
      <w:divBdr>
        <w:top w:val="none" w:sz="0" w:space="0" w:color="auto"/>
        <w:left w:val="none" w:sz="0" w:space="0" w:color="auto"/>
        <w:bottom w:val="none" w:sz="0" w:space="0" w:color="auto"/>
        <w:right w:val="none" w:sz="0" w:space="0" w:color="auto"/>
      </w:divBdr>
    </w:div>
    <w:div w:id="1893232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jgc.com/jp/ir/management/pdf/2040Vision_mb.pdf" TargetMode="External"/><Relationship Id="rId13" Type="http://schemas.openxmlformats.org/officeDocument/2006/relationships/hyperlink" Target="https://www.jgc.com/jp/news/2023/20230210_2.html" TargetMode="External"/><Relationship Id="rId18" Type="http://schemas.openxmlformats.org/officeDocument/2006/relationships/hyperlink" Target="https://www.jgc.com/jp/news/2023/20230208.html" TargetMode="External"/><Relationship Id="rId3" Type="http://schemas.openxmlformats.org/officeDocument/2006/relationships/styles" Target="styles.xml"/><Relationship Id="rId21" Type="http://schemas.openxmlformats.org/officeDocument/2006/relationships/hyperlink" Target="https://www.jgc.com/jp/ir/ir-library/annual-reports/pdf/JGCReport2022_j_A4.pdf" TargetMode="External"/><Relationship Id="rId7" Type="http://schemas.openxmlformats.org/officeDocument/2006/relationships/endnotes" Target="endnotes.xml"/><Relationship Id="rId12" Type="http://schemas.openxmlformats.org/officeDocument/2006/relationships/hyperlink" Target="https://www.jgc.com/jp/news/2023/20230203.html" TargetMode="External"/><Relationship Id="rId17" Type="http://schemas.openxmlformats.org/officeDocument/2006/relationships/hyperlink" Target="https://www.jgc.com/jp/news/2022/20221214.html" TargetMode="External"/><Relationship Id="rId2" Type="http://schemas.openxmlformats.org/officeDocument/2006/relationships/numbering" Target="numbering.xml"/><Relationship Id="rId16" Type="http://schemas.openxmlformats.org/officeDocument/2006/relationships/hyperlink" Target="https://www.jgc.com/jp/news/2022/200220901.html" TargetMode="External"/><Relationship Id="rId20" Type="http://schemas.openxmlformats.org/officeDocument/2006/relationships/hyperlink" Target="https://www.jgc.com/jp/ir/ir-library/annual-reports/pdf/JGCReport2022_j_A4.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gc.com/jp/news/2022/20220525.html" TargetMode="External"/><Relationship Id="rId5" Type="http://schemas.openxmlformats.org/officeDocument/2006/relationships/webSettings" Target="webSettings.xml"/><Relationship Id="rId15" Type="http://schemas.openxmlformats.org/officeDocument/2006/relationships/hyperlink" Target="https://www.jgc.com/jp/news/2022/20220414_02.html" TargetMode="External"/><Relationship Id="rId23" Type="http://schemas.openxmlformats.org/officeDocument/2006/relationships/theme" Target="theme/theme1.xml"/><Relationship Id="rId10" Type="http://schemas.openxmlformats.org/officeDocument/2006/relationships/hyperlink" Target="https://www.jgc.com/jp/news/assets/pdf/20200901_j.pdf" TargetMode="External"/><Relationship Id="rId19" Type="http://schemas.openxmlformats.org/officeDocument/2006/relationships/hyperlink" Target="https://www.jgc.com/jp/news/2023/20230630.html" TargetMode="External"/><Relationship Id="rId4" Type="http://schemas.openxmlformats.org/officeDocument/2006/relationships/settings" Target="settings.xml"/><Relationship Id="rId9" Type="http://schemas.openxmlformats.org/officeDocument/2006/relationships/hyperlink" Target="https://www.jgc.com/jp/ir/management/pdf/SustainablePlanetaryInfrastructure_mb.pdf" TargetMode="External"/><Relationship Id="rId14" Type="http://schemas.openxmlformats.org/officeDocument/2006/relationships/hyperlink" Target="https://www.jgc.com/jp/news/2021/20211005.html"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6</ap:Pages>
  <ap:Words>1034</ap:Words>
  <ap:Characters>5897</ap:Characters>
  <ap:Application/>
  <ap:Lines>49</ap:Lines>
  <ap:Paragraphs>13</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6918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