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280C849" w:rsidR="00EB6D2C" w:rsidRPr="00E577BF" w:rsidRDefault="00D1302E" w:rsidP="005F4E2F">
            <w:pPr>
              <w:wordWrap w:val="0"/>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702CBB">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737544">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sidR="00737544">
              <w:rPr>
                <w:rFonts w:ascii="ＭＳ 明朝" w:eastAsia="ＭＳ 明朝" w:hAnsi="ＭＳ 明朝" w:cs="ＭＳ 明朝" w:hint="eastAsia"/>
                <w:spacing w:val="6"/>
                <w:kern w:val="0"/>
                <w:szCs w:val="21"/>
              </w:rPr>
              <w:t>23</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749D03C"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32508">
              <w:rPr>
                <w:rFonts w:ascii="ＭＳ 明朝" w:eastAsia="ＭＳ 明朝" w:hAnsi="ＭＳ 明朝" w:hint="eastAsia"/>
                <w:spacing w:val="6"/>
                <w:kern w:val="0"/>
                <w:szCs w:val="21"/>
              </w:rPr>
              <w:t>もりとらすと</w:t>
            </w:r>
            <w:r w:rsidR="00B83618">
              <w:rPr>
                <w:rFonts w:ascii="ＭＳ 明朝" w:eastAsia="ＭＳ 明朝" w:hAnsi="ＭＳ 明朝" w:hint="eastAsia"/>
                <w:spacing w:val="6"/>
                <w:kern w:val="0"/>
                <w:szCs w:val="21"/>
              </w:rPr>
              <w:t>かぶしきがいしゃ</w:t>
            </w:r>
          </w:p>
          <w:p w14:paraId="1EE5CAB5" w14:textId="0EC36B11"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E02076">
              <w:rPr>
                <w:rFonts w:ascii="ＭＳ 明朝" w:eastAsia="ＭＳ 明朝" w:hAnsi="ＭＳ 明朝" w:cs="ＭＳ 明朝" w:hint="eastAsia"/>
                <w:spacing w:val="6"/>
                <w:kern w:val="0"/>
                <w:szCs w:val="21"/>
              </w:rPr>
              <w:t xml:space="preserve">　森トラスト株式会社</w:t>
            </w:r>
          </w:p>
          <w:p w14:paraId="709E4A6F" w14:textId="24D1FFAA"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750E0A">
              <w:rPr>
                <w:rFonts w:ascii="ＭＳ 明朝" w:eastAsia="ＭＳ 明朝" w:hAnsi="ＭＳ 明朝" w:hint="eastAsia"/>
                <w:spacing w:val="6"/>
                <w:kern w:val="0"/>
                <w:szCs w:val="21"/>
              </w:rPr>
              <w:t>だて　みわこ</w:t>
            </w:r>
          </w:p>
          <w:p w14:paraId="039A6583" w14:textId="2BDF73AF"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CF6200">
              <w:rPr>
                <w:rFonts w:ascii="ＭＳ 明朝" w:eastAsia="ＭＳ 明朝" w:hAnsi="ＭＳ 明朝" w:cs="ＭＳ 明朝" w:hint="eastAsia"/>
                <w:spacing w:val="6"/>
                <w:kern w:val="0"/>
                <w:szCs w:val="21"/>
              </w:rPr>
              <w:t xml:space="preserve">　</w:t>
            </w:r>
            <w:r w:rsidR="00750E0A">
              <w:rPr>
                <w:rFonts w:ascii="ＭＳ 明朝" w:eastAsia="ＭＳ 明朝" w:hAnsi="ＭＳ 明朝" w:cs="ＭＳ 明朝" w:hint="eastAsia"/>
                <w:spacing w:val="6"/>
                <w:kern w:val="0"/>
                <w:szCs w:val="21"/>
              </w:rPr>
              <w:t>伊達　美和子</w:t>
            </w:r>
          </w:p>
          <w:p w14:paraId="5534F654" w14:textId="08E9591F"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16046">
              <w:rPr>
                <w:rFonts w:ascii="ＭＳ 明朝" w:eastAsia="ＭＳ 明朝" w:hAnsi="ＭＳ 明朝" w:cs="ＭＳ 明朝" w:hint="eastAsia"/>
                <w:spacing w:val="6"/>
                <w:kern w:val="0"/>
                <w:szCs w:val="21"/>
              </w:rPr>
              <w:t>１０５－６９０３</w:t>
            </w:r>
          </w:p>
          <w:p w14:paraId="6BDAE701" w14:textId="5DF5739E" w:rsidR="00D1302E" w:rsidRPr="00E577BF" w:rsidRDefault="00F60B86"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東京都港区虎ノ門</w:t>
            </w:r>
            <w:r w:rsidR="00197746">
              <w:rPr>
                <w:rFonts w:ascii="ＭＳ 明朝" w:eastAsia="ＭＳ 明朝" w:hAnsi="ＭＳ 明朝" w:hint="eastAsia"/>
                <w:spacing w:val="14"/>
                <w:kern w:val="0"/>
                <w:szCs w:val="21"/>
              </w:rPr>
              <w:t>４丁目１番１号</w:t>
            </w:r>
          </w:p>
          <w:p w14:paraId="47DD002F" w14:textId="14055A2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9C4A97" w:rsidRPr="009C4A97">
              <w:rPr>
                <w:rFonts w:ascii="ＭＳ 明朝" w:eastAsia="ＭＳ 明朝" w:hAnsi="ＭＳ 明朝" w:cs="ＭＳ 明朝" w:hint="eastAsia"/>
                <w:kern w:val="0"/>
                <w:szCs w:val="21"/>
              </w:rPr>
              <w:t>8010401029670</w:t>
            </w:r>
          </w:p>
          <w:p w14:paraId="045CD76E" w14:textId="2C60A1F9"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val="ja-JP"/>
              </w:rPr>
              <w:pict w14:anchorId="364957FC">
                <v:oval id="_x0000_s2050" style="position:absolute;left:0;text-align:left;margin-left:104pt;margin-top:10.7pt;width:54.5pt;height:17.05pt;z-index:1;mso-position-horizontal-relative:text;mso-position-vertical-relative:text"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200ADAF6" w14:textId="23B013B4" w:rsidR="00D1302E" w:rsidRPr="00E577BF" w:rsidRDefault="008040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017">
                    <w:rPr>
                      <w:rFonts w:ascii="ＭＳ 明朝" w:eastAsia="ＭＳ 明朝" w:hAnsi="ＭＳ 明朝" w:cs="ＭＳ 明朝" w:hint="eastAsia"/>
                      <w:spacing w:val="6"/>
                      <w:kern w:val="0"/>
                      <w:szCs w:val="21"/>
                    </w:rPr>
                    <w:t>森トラストのDX戦略</w:t>
                  </w:r>
                </w:p>
              </w:tc>
            </w:tr>
            <w:tr w:rsidR="00D1302E" w:rsidRPr="00E577BF" w14:paraId="49DA1E39" w14:textId="77777777" w:rsidTr="00F5566D">
              <w:trPr>
                <w:trHeight w:val="697"/>
              </w:trPr>
              <w:tc>
                <w:tcPr>
                  <w:tcW w:w="2600" w:type="dxa"/>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5054374B" w14:textId="4D3C770D" w:rsidR="00D1302E" w:rsidRPr="00E577BF" w:rsidRDefault="008040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　　3月　　25日</w:t>
                  </w:r>
                </w:p>
              </w:tc>
            </w:tr>
            <w:tr w:rsidR="00D1302E" w:rsidRPr="00E577BF" w14:paraId="382C3670" w14:textId="77777777" w:rsidTr="00F5566D">
              <w:trPr>
                <w:trHeight w:val="707"/>
              </w:trPr>
              <w:tc>
                <w:tcPr>
                  <w:tcW w:w="2600" w:type="dxa"/>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52B6070A" w14:textId="77777777" w:rsidR="00804017" w:rsidRDefault="00804017" w:rsidP="008040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ホームページにて公表</w:t>
                  </w:r>
                </w:p>
                <w:p w14:paraId="2BFD86E1" w14:textId="5ABFB3CF" w:rsidR="00D1302E" w:rsidRPr="00E577BF" w:rsidRDefault="008040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hint="eastAsia"/>
                        <w:spacing w:val="6"/>
                        <w:kern w:val="0"/>
                        <w:szCs w:val="21"/>
                      </w:rPr>
                      <w:t>https://www.mori-trust.co.jp/dx/index.html</w:t>
                    </w:r>
                  </w:hyperlink>
                </w:p>
              </w:tc>
            </w:tr>
            <w:tr w:rsidR="00D1302E" w:rsidRPr="00E577BF" w14:paraId="3DE21F82" w14:textId="77777777" w:rsidTr="00F5566D">
              <w:trPr>
                <w:trHeight w:val="697"/>
              </w:trPr>
              <w:tc>
                <w:tcPr>
                  <w:tcW w:w="2600" w:type="dxa"/>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3422AE45" w14:textId="77777777" w:rsidR="00D1302E" w:rsidRDefault="00804017" w:rsidP="008040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017">
                    <w:rPr>
                      <w:rFonts w:ascii="ＭＳ 明朝" w:eastAsia="ＭＳ 明朝" w:hAnsi="ＭＳ 明朝" w:cs="ＭＳ 明朝" w:hint="eastAsia"/>
                      <w:spacing w:val="6"/>
                      <w:kern w:val="0"/>
                      <w:szCs w:val="21"/>
                    </w:rPr>
                    <w:t>デジタルトランスフォーメーションによって、経済の発展と社会課題の解決を両立し、もっとわくわくするような未来の創造を実現する</w:t>
                  </w:r>
                </w:p>
                <w:p w14:paraId="3B92B050" w14:textId="77777777" w:rsidR="004D3542" w:rsidRDefault="004D3542" w:rsidP="008040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7E695B" w14:textId="67C8BA91" w:rsidR="004D3542" w:rsidRPr="004D3542" w:rsidRDefault="004D3542" w:rsidP="004D35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3542">
                    <w:rPr>
                      <w:rFonts w:ascii="ＭＳ 明朝" w:eastAsia="ＭＳ 明朝" w:hAnsi="ＭＳ 明朝" w:cs="ＭＳ 明朝" w:hint="eastAsia"/>
                      <w:spacing w:val="6"/>
                      <w:kern w:val="0"/>
                      <w:szCs w:val="21"/>
                    </w:rPr>
                    <w:t>時代の変化に適応した柔軟な発想とアプローチを前提に、以下の3つの観点から全社的なDXを推進し、着実に進めています。</w:t>
                  </w:r>
                </w:p>
                <w:p w14:paraId="4553E0C1" w14:textId="4F7308BF" w:rsidR="004D3542" w:rsidRPr="00E577BF" w:rsidRDefault="004D3542" w:rsidP="004D35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3542">
                    <w:rPr>
                      <w:rFonts w:ascii="ＭＳ 明朝" w:eastAsia="ＭＳ 明朝" w:hAnsi="ＭＳ 明朝" w:cs="ＭＳ 明朝" w:hint="eastAsia"/>
                      <w:spacing w:val="6"/>
                      <w:kern w:val="0"/>
                      <w:szCs w:val="21"/>
                    </w:rPr>
                    <w:t>「Continue to Drive Innovation」「Construct Agilely」「Challenge as a Developer」の3つのミッションを掲げ、DXを通じた新たな価値創造、柔軟なシステム・プロセス構築、デジタル人材の育成をビジネスモデルの柱としています。</w:t>
                  </w:r>
                </w:p>
              </w:tc>
            </w:tr>
            <w:tr w:rsidR="00D1302E" w:rsidRPr="00E577BF" w14:paraId="01B21D52" w14:textId="77777777" w:rsidTr="00F5566D">
              <w:trPr>
                <w:trHeight w:val="707"/>
              </w:trPr>
              <w:tc>
                <w:tcPr>
                  <w:tcW w:w="2600" w:type="dxa"/>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55B7A7ED" w14:textId="675599BE" w:rsidR="00D1302E" w:rsidRPr="00E577BF" w:rsidRDefault="008040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rPr>
                    <w:t>2021年3月24日の取締役会にて決議</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B204F" w:rsidRPr="00E577BF" w14:paraId="1CB93FF2" w14:textId="77777777" w:rsidTr="00F5566D">
              <w:trPr>
                <w:trHeight w:val="707"/>
              </w:trPr>
              <w:tc>
                <w:tcPr>
                  <w:tcW w:w="2600" w:type="dxa"/>
                </w:tcPr>
                <w:p w14:paraId="14883672" w14:textId="77777777" w:rsidR="00EB204F" w:rsidRPr="00E577BF" w:rsidRDefault="00EB204F" w:rsidP="00EB204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74C121B9" w14:textId="30379AB0" w:rsidR="00EB204F" w:rsidRDefault="00EB204F" w:rsidP="006632DA">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森トラストのDX戦略</w:t>
                  </w:r>
                </w:p>
                <w:p w14:paraId="4F839036" w14:textId="77777777" w:rsidR="006632DA" w:rsidRDefault="006632DA" w:rsidP="006632DA">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MORI TRUST GROUP PROFILE 2025</w:t>
                  </w:r>
                </w:p>
                <w:p w14:paraId="48C46A50" w14:textId="77777777" w:rsidR="006632DA" w:rsidRDefault="006632DA" w:rsidP="006632DA">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r w:rsidRPr="006632DA">
                    <w:rPr>
                      <w:rFonts w:ascii="ＭＳ 明朝" w:eastAsia="ＭＳ 明朝" w:hAnsi="ＭＳ 明朝" w:cs="ＭＳ 明朝" w:hint="eastAsia"/>
                      <w:spacing w:val="6"/>
                      <w:kern w:val="0"/>
                      <w:szCs w:val="21"/>
                    </w:rPr>
                    <w:t>森トラスト、ソフトバンクロボティクス、Octa Robotics、三菱ＨＣキャピタルにおけ</w:t>
                  </w:r>
                  <w:r w:rsidRPr="006632DA">
                    <w:rPr>
                      <w:rFonts w:ascii="ＭＳ 明朝" w:eastAsia="ＭＳ 明朝" w:hAnsi="ＭＳ 明朝" w:cs="ＭＳ 明朝" w:hint="eastAsia"/>
                      <w:spacing w:val="6"/>
                      <w:kern w:val="0"/>
                      <w:szCs w:val="21"/>
                    </w:rPr>
                    <w:lastRenderedPageBreak/>
                    <w:t>る研究開発が経済産業省のロボットフレンドリーな環境構築支援事業に採択</w:t>
                  </w:r>
                  <w:r>
                    <w:rPr>
                      <w:rFonts w:ascii="ＭＳ 明朝" w:eastAsia="ＭＳ 明朝" w:hAnsi="ＭＳ 明朝" w:cs="ＭＳ 明朝" w:hint="eastAsia"/>
                      <w:spacing w:val="6"/>
                      <w:kern w:val="0"/>
                      <w:szCs w:val="21"/>
                    </w:rPr>
                    <w:t>」</w:t>
                  </w:r>
                </w:p>
                <w:p w14:paraId="5BF68E2D" w14:textId="39216A0B" w:rsidR="006632DA" w:rsidRPr="00E577BF" w:rsidRDefault="006632DA" w:rsidP="006632DA">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プレスリリース「</w:t>
                  </w:r>
                  <w:r w:rsidRPr="006632DA">
                    <w:rPr>
                      <w:rFonts w:ascii="ＭＳ 明朝" w:eastAsia="ＭＳ 明朝" w:hAnsi="ＭＳ 明朝" w:cs="ＭＳ 明朝" w:hint="eastAsia"/>
                      <w:spacing w:val="6"/>
                      <w:kern w:val="0"/>
                      <w:szCs w:val="21"/>
                    </w:rPr>
                    <w:t>森トラスト 東京ワールドゲートに本社移転</w:t>
                  </w:r>
                  <w:r>
                    <w:rPr>
                      <w:rFonts w:ascii="ＭＳ 明朝" w:eastAsia="ＭＳ 明朝" w:hAnsi="ＭＳ 明朝" w:cs="ＭＳ 明朝" w:hint="eastAsia"/>
                      <w:spacing w:val="6"/>
                      <w:kern w:val="0"/>
                      <w:szCs w:val="21"/>
                    </w:rPr>
                    <w:t>」</w:t>
                  </w:r>
                </w:p>
              </w:tc>
            </w:tr>
            <w:tr w:rsidR="00EB204F" w:rsidRPr="00E577BF" w14:paraId="15FFB657" w14:textId="77777777" w:rsidTr="00F5566D">
              <w:trPr>
                <w:trHeight w:val="697"/>
              </w:trPr>
              <w:tc>
                <w:tcPr>
                  <w:tcW w:w="2600" w:type="dxa"/>
                </w:tcPr>
                <w:p w14:paraId="09D6FA76" w14:textId="77777777" w:rsidR="00EB204F" w:rsidRPr="00E577BF" w:rsidRDefault="00EB204F" w:rsidP="00EB204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tcPr>
                <w:p w14:paraId="0D83E2C6" w14:textId="683871C5" w:rsidR="00CB69E9" w:rsidRDefault="00CB69E9" w:rsidP="00EB204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rPr>
                  </w:pPr>
                  <w:r>
                    <w:rPr>
                      <w:rFonts w:ascii="ＭＳ 明朝" w:eastAsia="ＭＳ 明朝" w:hAnsi="ＭＳ 明朝" w:cs="ＭＳ 明朝" w:hint="eastAsia"/>
                      <w:spacing w:val="6"/>
                      <w:kern w:val="0"/>
                    </w:rPr>
                    <w:t>(a)</w:t>
                  </w:r>
                  <w:r w:rsidR="00EB204F">
                    <w:rPr>
                      <w:rFonts w:ascii="ＭＳ 明朝" w:eastAsia="ＭＳ 明朝" w:hAnsi="ＭＳ 明朝" w:cs="ＭＳ 明朝" w:hint="eastAsia"/>
                      <w:spacing w:val="6"/>
                      <w:kern w:val="0"/>
                    </w:rPr>
                    <w:t>2021年　　3月　　25日</w:t>
                  </w:r>
                </w:p>
                <w:p w14:paraId="7E4A366E" w14:textId="180A01E3" w:rsidR="00CB69E9" w:rsidRDefault="00CB69E9" w:rsidP="00EB20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w:t>
                  </w:r>
                  <w:r w:rsidR="006632DA">
                    <w:rPr>
                      <w:rFonts w:ascii="ＭＳ 明朝" w:eastAsia="ＭＳ 明朝" w:hAnsi="ＭＳ 明朝" w:cs="ＭＳ 明朝" w:hint="eastAsia"/>
                      <w:spacing w:val="6"/>
                      <w:kern w:val="0"/>
                    </w:rPr>
                    <w:t>b</w:t>
                  </w:r>
                  <w:r>
                    <w:rPr>
                      <w:rFonts w:ascii="ＭＳ 明朝" w:eastAsia="ＭＳ 明朝" w:hAnsi="ＭＳ 明朝" w:cs="ＭＳ 明朝" w:hint="eastAsia"/>
                      <w:spacing w:val="6"/>
                      <w:kern w:val="0"/>
                    </w:rPr>
                    <w:t>)</w:t>
                  </w:r>
                  <w:r w:rsidR="00543BE4">
                    <w:rPr>
                      <w:rFonts w:ascii="ＭＳ 明朝" w:eastAsia="ＭＳ 明朝" w:hAnsi="ＭＳ 明朝" w:cs="ＭＳ 明朝" w:hint="eastAsia"/>
                      <w:spacing w:val="6"/>
                      <w:kern w:val="0"/>
                    </w:rPr>
                    <w:t>2025年　　4月　　4日</w:t>
                  </w:r>
                </w:p>
                <w:p w14:paraId="4FE11B29" w14:textId="6EF0706E" w:rsidR="00543BE4" w:rsidRDefault="00543BE4" w:rsidP="00EB20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w:t>
                  </w:r>
                  <w:r w:rsidR="006632DA">
                    <w:rPr>
                      <w:rFonts w:ascii="ＭＳ 明朝" w:eastAsia="ＭＳ 明朝" w:hAnsi="ＭＳ 明朝" w:cs="ＭＳ 明朝" w:hint="eastAsia"/>
                      <w:spacing w:val="6"/>
                      <w:kern w:val="0"/>
                    </w:rPr>
                    <w:t>c</w:t>
                  </w:r>
                  <w:r>
                    <w:rPr>
                      <w:rFonts w:ascii="ＭＳ 明朝" w:eastAsia="ＭＳ 明朝" w:hAnsi="ＭＳ 明朝" w:cs="ＭＳ 明朝" w:hint="eastAsia"/>
                      <w:spacing w:val="6"/>
                      <w:kern w:val="0"/>
                    </w:rPr>
                    <w:t>)2022年　　10月   5日</w:t>
                  </w:r>
                </w:p>
                <w:p w14:paraId="7116E297" w14:textId="03303301" w:rsidR="00543BE4" w:rsidRPr="00543BE4" w:rsidRDefault="00543BE4" w:rsidP="00EB20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w:t>
                  </w:r>
                  <w:r w:rsidR="006632DA">
                    <w:rPr>
                      <w:rFonts w:ascii="ＭＳ 明朝" w:eastAsia="ＭＳ 明朝" w:hAnsi="ＭＳ 明朝" w:cs="ＭＳ 明朝" w:hint="eastAsia"/>
                      <w:spacing w:val="6"/>
                      <w:kern w:val="0"/>
                    </w:rPr>
                    <w:t>d</w:t>
                  </w:r>
                  <w:r>
                    <w:rPr>
                      <w:rFonts w:ascii="ＭＳ 明朝" w:eastAsia="ＭＳ 明朝" w:hAnsi="ＭＳ 明朝" w:cs="ＭＳ 明朝" w:hint="eastAsia"/>
                      <w:spacing w:val="6"/>
                      <w:kern w:val="0"/>
                    </w:rPr>
                    <w:t>)2023年　　1月　　11日</w:t>
                  </w:r>
                </w:p>
              </w:tc>
            </w:tr>
            <w:tr w:rsidR="00EB204F" w:rsidRPr="00E577BF" w14:paraId="2A2A0EB3" w14:textId="77777777" w:rsidTr="00F5566D">
              <w:trPr>
                <w:trHeight w:val="707"/>
              </w:trPr>
              <w:tc>
                <w:tcPr>
                  <w:tcW w:w="2600" w:type="dxa"/>
                </w:tcPr>
                <w:p w14:paraId="0E02E846" w14:textId="77777777" w:rsidR="00EB204F" w:rsidRPr="00E577BF" w:rsidRDefault="00EB204F" w:rsidP="00EB204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36FD4F7F" w14:textId="77777777" w:rsidR="00EB204F" w:rsidRDefault="00EB204F" w:rsidP="00EB20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ホームページにて公表</w:t>
                  </w:r>
                </w:p>
                <w:p w14:paraId="2A517C77" w14:textId="5D37DC7B" w:rsidR="00CB69E9" w:rsidRPr="006632DA" w:rsidRDefault="00CB69E9" w:rsidP="006632DA">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hyperlink r:id="rId9" w:history="1">
                    <w:r w:rsidRPr="0015464E">
                      <w:rPr>
                        <w:rStyle w:val="af6"/>
                        <w:rFonts w:ascii="ＭＳ 明朝" w:eastAsia="ＭＳ 明朝" w:hAnsi="ＭＳ 明朝" w:cs="ＭＳ 明朝"/>
                        <w:spacing w:val="6"/>
                        <w:kern w:val="0"/>
                        <w:szCs w:val="21"/>
                      </w:rPr>
                      <w:t>https://www.mori-trust.co.jp/dx/index.html</w:t>
                    </w:r>
                  </w:hyperlink>
                </w:p>
                <w:p w14:paraId="1320B920" w14:textId="005E8297" w:rsidR="00CB69E9" w:rsidRDefault="00CB69E9" w:rsidP="00CB69E9">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15464E">
                      <w:rPr>
                        <w:rStyle w:val="af6"/>
                        <w:rFonts w:ascii="ＭＳ 明朝" w:eastAsia="ＭＳ 明朝" w:hAnsi="ＭＳ 明朝" w:cs="ＭＳ 明朝"/>
                        <w:spacing w:val="6"/>
                        <w:kern w:val="0"/>
                        <w:szCs w:val="21"/>
                      </w:rPr>
                      <w:t>https://www.mori-trust.co</w:t>
                    </w:r>
                    <w:r w:rsidRPr="0015464E">
                      <w:rPr>
                        <w:rStyle w:val="af6"/>
                        <w:rFonts w:ascii="ＭＳ 明朝" w:eastAsia="ＭＳ 明朝" w:hAnsi="ＭＳ 明朝" w:cs="ＭＳ 明朝"/>
                        <w:spacing w:val="6"/>
                        <w:kern w:val="0"/>
                        <w:szCs w:val="21"/>
                      </w:rPr>
                      <w:t>.</w:t>
                    </w:r>
                    <w:r w:rsidRPr="0015464E">
                      <w:rPr>
                        <w:rStyle w:val="af6"/>
                        <w:rFonts w:ascii="ＭＳ 明朝" w:eastAsia="ＭＳ 明朝" w:hAnsi="ＭＳ 明朝" w:cs="ＭＳ 明朝"/>
                        <w:spacing w:val="6"/>
                        <w:kern w:val="0"/>
                        <w:szCs w:val="21"/>
                      </w:rPr>
                      <w:t>jp/pdf/profile2025.pdf</w:t>
                    </w:r>
                  </w:hyperlink>
                </w:p>
                <w:p w14:paraId="3DEAF6DA" w14:textId="45D28CA4" w:rsidR="00CB69E9" w:rsidRDefault="00CB69E9" w:rsidP="00543BE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B69E9">
                    <w:rPr>
                      <w:rFonts w:ascii="ＭＳ 明朝" w:eastAsia="ＭＳ 明朝" w:hAnsi="ＭＳ 明朝" w:cs="ＭＳ 明朝" w:hint="eastAsia"/>
                      <w:spacing w:val="6"/>
                      <w:kern w:val="0"/>
                      <w:szCs w:val="21"/>
                    </w:rPr>
                    <w:t>(P.42/ファイル上のP.23右側 DX戦略)</w:t>
                  </w:r>
                </w:p>
                <w:p w14:paraId="21AD2DDD" w14:textId="2EF6CD83" w:rsidR="00CB69E9" w:rsidRPr="00CB69E9" w:rsidRDefault="00CB69E9" w:rsidP="00CB69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69E9">
                    <w:rPr>
                      <w:rFonts w:ascii="ＭＳ 明朝" w:eastAsia="ＭＳ 明朝" w:hAnsi="ＭＳ 明朝" w:cs="ＭＳ 明朝" w:hint="eastAsia"/>
                      <w:spacing w:val="6"/>
                      <w:kern w:val="0"/>
                      <w:szCs w:val="21"/>
                    </w:rPr>
                    <w:t>(</w:t>
                  </w:r>
                  <w:r w:rsidR="006632DA">
                    <w:rPr>
                      <w:rFonts w:ascii="ＭＳ 明朝" w:eastAsia="ＭＳ 明朝" w:hAnsi="ＭＳ 明朝" w:cs="ＭＳ 明朝" w:hint="eastAsia"/>
                      <w:spacing w:val="6"/>
                      <w:kern w:val="0"/>
                      <w:szCs w:val="21"/>
                    </w:rPr>
                    <w:t>c</w:t>
                  </w:r>
                  <w:r w:rsidRPr="00CB69E9">
                    <w:rPr>
                      <w:rFonts w:ascii="ＭＳ 明朝" w:eastAsia="ＭＳ 明朝" w:hAnsi="ＭＳ 明朝" w:cs="ＭＳ 明朝" w:hint="eastAsia"/>
                      <w:spacing w:val="6"/>
                      <w:kern w:val="0"/>
                      <w:szCs w:val="21"/>
                    </w:rPr>
                    <w:t>)</w:t>
                  </w:r>
                  <w:hyperlink r:id="rId11" w:history="1">
                    <w:r w:rsidRPr="00CB69E9">
                      <w:rPr>
                        <w:rStyle w:val="af6"/>
                        <w:rFonts w:ascii="ＭＳ 明朝" w:eastAsia="ＭＳ 明朝" w:hAnsi="ＭＳ 明朝" w:cs="ＭＳ 明朝" w:hint="eastAsia"/>
                        <w:spacing w:val="6"/>
                        <w:kern w:val="0"/>
                        <w:szCs w:val="21"/>
                      </w:rPr>
                      <w:t>https://www.mori-trust.co.jp/news/2022/研究開発が経済産業省のロ</w:t>
                    </w:r>
                    <w:r w:rsidRPr="00CB69E9">
                      <w:rPr>
                        <w:rStyle w:val="af6"/>
                        <w:rFonts w:ascii="ＭＳ 明朝" w:eastAsia="ＭＳ 明朝" w:hAnsi="ＭＳ 明朝" w:cs="ＭＳ 明朝" w:hint="eastAsia"/>
                        <w:spacing w:val="6"/>
                        <w:kern w:val="0"/>
                        <w:szCs w:val="21"/>
                      </w:rPr>
                      <w:t>ボ</w:t>
                    </w:r>
                    <w:r w:rsidRPr="00CB69E9">
                      <w:rPr>
                        <w:rStyle w:val="af6"/>
                        <w:rFonts w:ascii="ＭＳ 明朝" w:eastAsia="ＭＳ 明朝" w:hAnsi="ＭＳ 明朝" w:cs="ＭＳ 明朝" w:hint="eastAsia"/>
                        <w:spacing w:val="6"/>
                        <w:kern w:val="0"/>
                        <w:szCs w:val="21"/>
                      </w:rPr>
                      <w:t>ットフレンドリーな/</w:t>
                    </w:r>
                  </w:hyperlink>
                </w:p>
                <w:p w14:paraId="1FE4DE1F" w14:textId="507CCF6F" w:rsidR="00CB69E9" w:rsidRPr="00CB69E9" w:rsidRDefault="00CB69E9" w:rsidP="00CB69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69E9">
                    <w:rPr>
                      <w:rFonts w:ascii="ＭＳ 明朝" w:eastAsia="ＭＳ 明朝" w:hAnsi="ＭＳ 明朝" w:cs="ＭＳ 明朝" w:hint="eastAsia"/>
                      <w:spacing w:val="6"/>
                      <w:kern w:val="0"/>
                      <w:szCs w:val="21"/>
                    </w:rPr>
                    <w:t>(</w:t>
                  </w:r>
                  <w:r w:rsidR="006632DA">
                    <w:rPr>
                      <w:rFonts w:ascii="ＭＳ 明朝" w:eastAsia="ＭＳ 明朝" w:hAnsi="ＭＳ 明朝" w:cs="ＭＳ 明朝" w:hint="eastAsia"/>
                      <w:spacing w:val="6"/>
                      <w:kern w:val="0"/>
                      <w:szCs w:val="21"/>
                    </w:rPr>
                    <w:t>d</w:t>
                  </w:r>
                  <w:r w:rsidRPr="00CB69E9">
                    <w:rPr>
                      <w:rFonts w:ascii="ＭＳ 明朝" w:eastAsia="ＭＳ 明朝" w:hAnsi="ＭＳ 明朝" w:cs="ＭＳ 明朝" w:hint="eastAsia"/>
                      <w:spacing w:val="6"/>
                      <w:kern w:val="0"/>
                      <w:szCs w:val="21"/>
                    </w:rPr>
                    <w:t>)</w:t>
                  </w:r>
                  <w:hyperlink r:id="rId12" w:history="1">
                    <w:r w:rsidRPr="0015464E">
                      <w:rPr>
                        <w:rStyle w:val="af6"/>
                        <w:rFonts w:ascii="ＭＳ 明朝" w:eastAsia="ＭＳ 明朝" w:hAnsi="ＭＳ 明朝" w:cs="ＭＳ 明朝" w:hint="eastAsia"/>
                        <w:spacing w:val="6"/>
                        <w:kern w:val="0"/>
                        <w:szCs w:val="21"/>
                      </w:rPr>
                      <w:t>https://www.mori-trust.co.jp/news/2023/森トラスト-東京ワール</w:t>
                    </w:r>
                    <w:r w:rsidRPr="0015464E">
                      <w:rPr>
                        <w:rStyle w:val="af6"/>
                        <w:rFonts w:ascii="ＭＳ 明朝" w:eastAsia="ＭＳ 明朝" w:hAnsi="ＭＳ 明朝" w:cs="ＭＳ 明朝" w:hint="eastAsia"/>
                        <w:spacing w:val="6"/>
                        <w:kern w:val="0"/>
                        <w:szCs w:val="21"/>
                      </w:rPr>
                      <w:t>ド</w:t>
                    </w:r>
                    <w:r w:rsidRPr="0015464E">
                      <w:rPr>
                        <w:rStyle w:val="af6"/>
                        <w:rFonts w:ascii="ＭＳ 明朝" w:eastAsia="ＭＳ 明朝" w:hAnsi="ＭＳ 明朝" w:cs="ＭＳ 明朝" w:hint="eastAsia"/>
                        <w:spacing w:val="6"/>
                        <w:kern w:val="0"/>
                        <w:szCs w:val="21"/>
                      </w:rPr>
                      <w:t>ゲートに本社移転-2/</w:t>
                    </w:r>
                  </w:hyperlink>
                </w:p>
              </w:tc>
            </w:tr>
            <w:tr w:rsidR="00EB204F" w:rsidRPr="00E577BF" w14:paraId="640E83AB" w14:textId="77777777" w:rsidTr="00F5566D">
              <w:trPr>
                <w:trHeight w:val="353"/>
              </w:trPr>
              <w:tc>
                <w:tcPr>
                  <w:tcW w:w="2600" w:type="dxa"/>
                </w:tcPr>
                <w:p w14:paraId="2A82AECA" w14:textId="77777777" w:rsidR="00EB204F" w:rsidRPr="00E577BF" w:rsidRDefault="00EB204F" w:rsidP="00EB204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3008FE49" w14:textId="7138CC86" w:rsidR="004D3542" w:rsidRPr="004D3542" w:rsidRDefault="00737544" w:rsidP="004D3542">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(a)</w:t>
                  </w:r>
                  <w:r w:rsidR="004D3542" w:rsidRPr="004D3542">
                    <w:rPr>
                      <w:rFonts w:ascii="ＭＳ 明朝" w:eastAsia="ＭＳ 明朝" w:hAnsi="ＭＳ 明朝" w:cs="ＭＳ 明朝" w:hint="eastAsia"/>
                    </w:rPr>
                    <w:t>・新たな価値を創造し続けることが可能な仕組みづくり</w:t>
                  </w:r>
                </w:p>
                <w:p w14:paraId="6410087D" w14:textId="77777777" w:rsidR="004D3542" w:rsidRPr="004D3542" w:rsidRDefault="004D3542" w:rsidP="004D3542">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4D3542">
                    <w:rPr>
                      <w:rFonts w:ascii="ＭＳ 明朝" w:eastAsia="ＭＳ 明朝" w:hAnsi="ＭＳ 明朝" w:cs="ＭＳ 明朝"/>
                    </w:rPr>
                    <w:t>(Continue to Drive Innovation)</w:t>
                  </w:r>
                </w:p>
                <w:p w14:paraId="562298AC" w14:textId="77777777" w:rsidR="004D3542" w:rsidRPr="004D3542" w:rsidRDefault="004D3542" w:rsidP="004D3542">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4D3542">
                    <w:rPr>
                      <w:rFonts w:ascii="ＭＳ 明朝" w:eastAsia="ＭＳ 明朝" w:hAnsi="ＭＳ 明朝" w:cs="ＭＳ 明朝" w:hint="eastAsia"/>
                    </w:rPr>
                    <w:t>・社会やビジネス環境の目まぐるしい変化に対応できる</w:t>
                  </w:r>
                </w:p>
                <w:p w14:paraId="0847E298" w14:textId="77777777" w:rsidR="004D3542" w:rsidRPr="004D3542" w:rsidRDefault="004D3542" w:rsidP="004D3542">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4D3542">
                    <w:rPr>
                      <w:rFonts w:ascii="ＭＳ 明朝" w:eastAsia="ＭＳ 明朝" w:hAnsi="ＭＳ 明朝" w:cs="ＭＳ 明朝" w:hint="eastAsia"/>
                    </w:rPr>
                    <w:t>システム・プロセスづくり</w:t>
                  </w:r>
                  <w:r w:rsidRPr="004D3542">
                    <w:rPr>
                      <w:rFonts w:ascii="ＭＳ 明朝" w:eastAsia="ＭＳ 明朝" w:hAnsi="ＭＳ 明朝" w:cs="ＭＳ 明朝"/>
                    </w:rPr>
                    <w:t>(Construct Agilely)</w:t>
                  </w:r>
                </w:p>
                <w:p w14:paraId="48CC881B" w14:textId="77777777" w:rsidR="004D3542" w:rsidRPr="004D3542" w:rsidRDefault="004D3542" w:rsidP="004D3542">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4D3542">
                    <w:rPr>
                      <w:rFonts w:ascii="ＭＳ 明朝" w:eastAsia="ＭＳ 明朝" w:hAnsi="ＭＳ 明朝" w:cs="ＭＳ 明朝"/>
                    </w:rPr>
                    <w:t>BPM</w:t>
                  </w:r>
                  <w:r w:rsidRPr="004D3542">
                    <w:rPr>
                      <w:rFonts w:ascii="ＭＳ 明朝" w:eastAsia="ＭＳ 明朝" w:hAnsi="ＭＳ 明朝" w:cs="ＭＳ 明朝" w:hint="eastAsia"/>
                    </w:rPr>
                    <w:t>ツールの導入を発端にプロセスの全体最適化を図り</w:t>
                  </w:r>
                </w:p>
                <w:p w14:paraId="698E580F" w14:textId="77777777" w:rsidR="004D3542" w:rsidRPr="004D3542" w:rsidRDefault="004D3542" w:rsidP="004D3542">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4D3542">
                    <w:rPr>
                      <w:rFonts w:ascii="ＭＳ 明朝" w:eastAsia="ＭＳ 明朝" w:hAnsi="ＭＳ 明朝" w:cs="ＭＳ 明朝" w:hint="eastAsia"/>
                    </w:rPr>
                    <w:t>、個人および組織のパフォーマンスを最大化するとと</w:t>
                  </w:r>
                </w:p>
                <w:p w14:paraId="14D53901" w14:textId="77777777" w:rsidR="004D3542" w:rsidRPr="004D3542" w:rsidRDefault="004D3542" w:rsidP="004D3542">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4D3542">
                    <w:rPr>
                      <w:rFonts w:ascii="ＭＳ 明朝" w:eastAsia="ＭＳ 明朝" w:hAnsi="ＭＳ 明朝" w:cs="ＭＳ 明朝" w:hint="eastAsia"/>
                    </w:rPr>
                    <w:t>もに、マイクロサービス志向のアーキテクチャを採用</w:t>
                  </w:r>
                </w:p>
                <w:p w14:paraId="52F89103" w14:textId="77777777" w:rsidR="004D3542" w:rsidRPr="004D3542" w:rsidRDefault="004D3542" w:rsidP="004D3542">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4D3542">
                    <w:rPr>
                      <w:rFonts w:ascii="ＭＳ 明朝" w:eastAsia="ＭＳ 明朝" w:hAnsi="ＭＳ 明朝" w:cs="ＭＳ 明朝" w:hint="eastAsia"/>
                    </w:rPr>
                    <w:t>し、グループシステムの先進化および高度化を実現し</w:t>
                  </w:r>
                </w:p>
                <w:p w14:paraId="24DFFC07" w14:textId="77777777" w:rsidR="004D3542" w:rsidRPr="004D3542" w:rsidRDefault="004D3542" w:rsidP="004D3542">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4D3542">
                    <w:rPr>
                      <w:rFonts w:ascii="ＭＳ 明朝" w:eastAsia="ＭＳ 明朝" w:hAnsi="ＭＳ 明朝" w:cs="ＭＳ 明朝" w:hint="eastAsia"/>
                    </w:rPr>
                    <w:t>ていきます。また、データ活用基盤を整備することで</w:t>
                  </w:r>
                </w:p>
                <w:p w14:paraId="3FD46D83" w14:textId="77777777" w:rsidR="004D3542" w:rsidRPr="004D3542" w:rsidRDefault="004D3542" w:rsidP="004D3542">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4D3542">
                    <w:rPr>
                      <w:rFonts w:ascii="ＭＳ 明朝" w:eastAsia="ＭＳ 明朝" w:hAnsi="ＭＳ 明朝" w:cs="ＭＳ 明朝" w:hint="eastAsia"/>
                    </w:rPr>
                    <w:t>データドリブン経営を確立させていきます。</w:t>
                  </w:r>
                </w:p>
                <w:p w14:paraId="537A13AE" w14:textId="77777777" w:rsidR="004D3542" w:rsidRPr="004D3542" w:rsidRDefault="004D3542" w:rsidP="004D3542">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4D3542">
                    <w:rPr>
                      <w:rFonts w:ascii="ＭＳ 明朝" w:eastAsia="ＭＳ 明朝" w:hAnsi="ＭＳ 明朝" w:cs="ＭＳ 明朝" w:hint="eastAsia"/>
                    </w:rPr>
                    <w:t>・実践的で高度なスキルや難局を打破する推進力を有する</w:t>
                  </w:r>
                </w:p>
                <w:p w14:paraId="0848987C" w14:textId="6305CBAE" w:rsidR="00EB204F" w:rsidRPr="00E577BF" w:rsidRDefault="004D3542" w:rsidP="004D35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3542">
                    <w:rPr>
                      <w:rFonts w:ascii="ＭＳ 明朝" w:eastAsia="ＭＳ 明朝" w:hAnsi="ＭＳ 明朝" w:cs="ＭＳ 明朝" w:hint="eastAsia"/>
                    </w:rPr>
                    <w:t>人財・組織づくり</w:t>
                  </w:r>
                  <w:r w:rsidRPr="004D3542">
                    <w:rPr>
                      <w:rFonts w:ascii="ＭＳ 明朝" w:eastAsia="ＭＳ 明朝" w:hAnsi="ＭＳ 明朝" w:cs="ＭＳ 明朝"/>
                    </w:rPr>
                    <w:t>(Challenge as a Developer)</w:t>
                  </w:r>
                </w:p>
              </w:tc>
            </w:tr>
            <w:tr w:rsidR="00EB204F" w:rsidRPr="00E577BF" w14:paraId="20047B99" w14:textId="77777777" w:rsidTr="00F5566D">
              <w:trPr>
                <w:trHeight w:val="697"/>
              </w:trPr>
              <w:tc>
                <w:tcPr>
                  <w:tcW w:w="2600" w:type="dxa"/>
                </w:tcPr>
                <w:p w14:paraId="1BDE20EC" w14:textId="77777777" w:rsidR="00EB204F" w:rsidRPr="00E577BF" w:rsidRDefault="00EB204F" w:rsidP="00EB204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160D6C60" w14:textId="77777777" w:rsidR="00EB204F" w:rsidRDefault="006632DA" w:rsidP="00EB20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(a)</w:t>
                  </w:r>
                  <w:r w:rsidR="00EB204F">
                    <w:rPr>
                      <w:rFonts w:ascii="ＭＳ 明朝" w:eastAsia="ＭＳ 明朝" w:hAnsi="ＭＳ 明朝" w:cs="ＭＳ 明朝" w:hint="eastAsia"/>
                      <w:spacing w:val="6"/>
                      <w:kern w:val="0"/>
                    </w:rPr>
                    <w:t>2021年3月24日の取締役会にて決議</w:t>
                  </w:r>
                </w:p>
                <w:p w14:paraId="5FD596BB" w14:textId="36EB6D7C" w:rsidR="006632DA" w:rsidRPr="00E577BF" w:rsidRDefault="006632DA" w:rsidP="00EB204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rPr>
                    <w:t>(b)(c)(d)</w:t>
                  </w:r>
                  <w:r w:rsidR="00B91E1B">
                    <w:rPr>
                      <w:rFonts w:ascii="ＭＳ 明朝" w:eastAsia="ＭＳ 明朝" w:hAnsi="ＭＳ 明朝" w:cs="ＭＳ 明朝" w:hint="eastAsia"/>
                      <w:spacing w:val="6"/>
                      <w:kern w:val="0"/>
                    </w:rPr>
                    <w:t>取締役会で決議された方針に基づき、</w:t>
                  </w:r>
                  <w:r w:rsidR="00B91E1B" w:rsidRPr="00B91E1B">
                    <w:rPr>
                      <w:rFonts w:ascii="ＭＳ 明朝" w:eastAsia="ＭＳ 明朝" w:hAnsi="ＭＳ 明朝" w:cs="ＭＳ 明朝" w:hint="eastAsia"/>
                      <w:spacing w:val="6"/>
                      <w:kern w:val="0"/>
                    </w:rPr>
                    <w:t>所定の</w:t>
                  </w:r>
                  <w:r w:rsidR="00B91E1B">
                    <w:rPr>
                      <w:rFonts w:ascii="ＭＳ 明朝" w:eastAsia="ＭＳ 明朝" w:hAnsi="ＭＳ 明朝" w:cs="ＭＳ 明朝" w:hint="eastAsia"/>
                      <w:spacing w:val="6"/>
                      <w:kern w:val="0"/>
                    </w:rPr>
                    <w:t>社内</w:t>
                  </w:r>
                  <w:r w:rsidR="00B91E1B" w:rsidRPr="00B91E1B">
                    <w:rPr>
                      <w:rFonts w:ascii="ＭＳ 明朝" w:eastAsia="ＭＳ 明朝" w:hAnsi="ＭＳ 明朝" w:cs="ＭＳ 明朝" w:hint="eastAsia"/>
                      <w:spacing w:val="6"/>
                      <w:kern w:val="0"/>
                    </w:rPr>
                    <w:t>手続きを経て作成</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B204F" w:rsidRPr="00E577BF" w14:paraId="0F1EA1FD" w14:textId="77777777" w:rsidTr="00F5566D">
              <w:trPr>
                <w:trHeight w:val="707"/>
              </w:trPr>
              <w:tc>
                <w:tcPr>
                  <w:tcW w:w="2600" w:type="dxa"/>
                </w:tcPr>
                <w:p w14:paraId="125C712C" w14:textId="77777777" w:rsidR="00EB204F" w:rsidRPr="00E577BF" w:rsidRDefault="00EB204F" w:rsidP="00EB204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119337B4" w14:textId="77777777" w:rsidR="00EB204F" w:rsidRDefault="00EB204F" w:rsidP="00EB20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ホームページにて公表</w:t>
                  </w:r>
                </w:p>
                <w:p w14:paraId="57CC9D9A" w14:textId="0ACE733B" w:rsidR="00EB204F" w:rsidRPr="006632DA" w:rsidRDefault="00737544" w:rsidP="00EB204F">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rPr>
                    <w:t>(a)</w:t>
                  </w:r>
                  <w:hyperlink r:id="rId13" w:history="1">
                    <w:r w:rsidRPr="00196699">
                      <w:rPr>
                        <w:rStyle w:val="af6"/>
                        <w:rFonts w:ascii="ＭＳ 明朝" w:eastAsia="ＭＳ 明朝" w:hAnsi="ＭＳ 明朝" w:cs="ＭＳ 明朝" w:hint="eastAsia"/>
                        <w:spacing w:val="6"/>
                        <w:kern w:val="0"/>
                      </w:rPr>
                      <w:t>https://www.mori-trust.co.jp/dx/index.html</w:t>
                    </w:r>
                  </w:hyperlink>
                  <w:r w:rsidR="006632DA">
                    <w:rPr>
                      <w:rFonts w:ascii="ＭＳ 明朝" w:eastAsia="ＭＳ 明朝" w:hAnsi="ＭＳ 明朝" w:cs="ＭＳ 明朝"/>
                      <w:spacing w:val="6"/>
                      <w:kern w:val="0"/>
                      <w:szCs w:val="21"/>
                    </w:rPr>
                    <w:t xml:space="preserve"> </w:t>
                  </w:r>
                </w:p>
                <w:p w14:paraId="36747665" w14:textId="55765A05" w:rsidR="00290D41" w:rsidRDefault="00290D41" w:rsidP="00EB204F">
                  <w:pPr>
                    <w:suppressAutoHyphens/>
                    <w:kinsoku w:val="0"/>
                    <w:overflowPunct w:val="0"/>
                    <w:adjustRightInd w:val="0"/>
                    <w:spacing w:afterLines="50" w:after="120" w:line="238" w:lineRule="exact"/>
                    <w:jc w:val="left"/>
                    <w:textAlignment w:val="center"/>
                  </w:pPr>
                  <w:r>
                    <w:rPr>
                      <w:rFonts w:hint="eastAsia"/>
                    </w:rPr>
                    <w:t>(</w:t>
                  </w:r>
                  <w:r w:rsidR="006632DA">
                    <w:rPr>
                      <w:rFonts w:hint="eastAsia"/>
                    </w:rPr>
                    <w:t>b</w:t>
                  </w:r>
                  <w:r>
                    <w:rPr>
                      <w:rFonts w:hint="eastAsia"/>
                    </w:rPr>
                    <w:t>)</w:t>
                  </w:r>
                  <w:hyperlink r:id="rId14" w:history="1">
                    <w:r w:rsidRPr="009017A1">
                      <w:rPr>
                        <w:rStyle w:val="af6"/>
                      </w:rPr>
                      <w:t>https://www.mori-trust.co.jp/pdf/profile2025.pdf</w:t>
                    </w:r>
                  </w:hyperlink>
                </w:p>
                <w:p w14:paraId="47D9F1D0" w14:textId="72DDC9DD" w:rsidR="00290D41" w:rsidRPr="00290D41" w:rsidRDefault="00290D41" w:rsidP="00737544">
                  <w:pPr>
                    <w:suppressAutoHyphens/>
                    <w:kinsoku w:val="0"/>
                    <w:overflowPunct w:val="0"/>
                    <w:adjustRightInd w:val="0"/>
                    <w:spacing w:afterLines="50" w:after="120" w:line="238" w:lineRule="exact"/>
                    <w:ind w:firstLineChars="100" w:firstLine="214"/>
                    <w:jc w:val="left"/>
                    <w:textAlignment w:val="center"/>
                  </w:pPr>
                  <w:r>
                    <w:rPr>
                      <w:rFonts w:hint="eastAsia"/>
                    </w:rPr>
                    <w:t>(P.42</w:t>
                  </w:r>
                  <w:r w:rsidR="0042665C">
                    <w:rPr>
                      <w:rFonts w:hint="eastAsia"/>
                    </w:rPr>
                    <w:t>/ファイル上のP.23右側</w:t>
                  </w:r>
                  <w:r>
                    <w:rPr>
                      <w:rFonts w:hint="eastAsia"/>
                    </w:rPr>
                    <w:t xml:space="preserve"> DX</w:t>
                  </w:r>
                  <w:r w:rsidR="00737544">
                    <w:rPr>
                      <w:rFonts w:hint="eastAsia"/>
                    </w:rPr>
                    <w:t>戦略</w:t>
                  </w:r>
                  <w:r>
                    <w:rPr>
                      <w:rFonts w:hint="eastAsia"/>
                    </w:rPr>
                    <w:t>)</w:t>
                  </w:r>
                </w:p>
              </w:tc>
            </w:tr>
            <w:tr w:rsidR="00EB204F" w:rsidRPr="00E577BF" w14:paraId="5040428A" w14:textId="77777777" w:rsidTr="00F5566D">
              <w:trPr>
                <w:trHeight w:val="697"/>
              </w:trPr>
              <w:tc>
                <w:tcPr>
                  <w:tcW w:w="2600" w:type="dxa"/>
                </w:tcPr>
                <w:p w14:paraId="25393031" w14:textId="77777777" w:rsidR="00EB204F" w:rsidRPr="00E577BF" w:rsidRDefault="00EB204F" w:rsidP="00EB204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1680AAD7" w14:textId="77777777" w:rsidR="00737544" w:rsidRDefault="00737544" w:rsidP="007375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全社DX推進組織を立ち上げ、全社での議論を深めていくとともに、認知・理解から実行を促進していくための情報発信や社内イベントを定期的に実施し、データドリブン文化の醸成やDXマインドのDNA化を目指していきます。</w:t>
                  </w:r>
                </w:p>
                <w:p w14:paraId="6126B55F" w14:textId="77777777" w:rsidR="00737544" w:rsidRDefault="00737544" w:rsidP="007375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rPr>
                    <w:t>また、他業種や他企業とのコラボレーションを積極的に行い、オープンイノベーション推進のエコシステム形成</w:t>
                  </w:r>
                  <w:r>
                    <w:rPr>
                      <w:rFonts w:ascii="ＭＳ 明朝" w:eastAsia="ＭＳ 明朝" w:hAnsi="ＭＳ 明朝" w:cs="ＭＳ 明朝" w:hint="eastAsia"/>
                      <w:spacing w:val="6"/>
                      <w:kern w:val="0"/>
                    </w:rPr>
                    <w:lastRenderedPageBreak/>
                    <w:t>を目指していきます。</w:t>
                  </w:r>
                </w:p>
                <w:p w14:paraId="2508F15A" w14:textId="77777777" w:rsidR="00737544" w:rsidRDefault="00737544" w:rsidP="007375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社員のデジタルスキル向上を促す育成プログラムや社内コミュニティを推進していくことによって、デジタル人財の育成サイクル確立を目指していきます。</w:t>
                  </w:r>
                </w:p>
                <w:p w14:paraId="54A06B76" w14:textId="52C67519" w:rsidR="00EB204F" w:rsidRDefault="00737544" w:rsidP="006632D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また、専門家採用を強化していくとともに、キャリアプランを整備していきます。</w:t>
                  </w:r>
                </w:p>
                <w:p w14:paraId="0DF25216" w14:textId="367587D3" w:rsidR="00290D41" w:rsidRDefault="00290D41" w:rsidP="00EB20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632DA">
                    <w:rPr>
                      <w:rFonts w:ascii="ＭＳ 明朝" w:eastAsia="ＭＳ 明朝" w:hAnsi="ＭＳ 明朝" w:cs="ＭＳ 明朝" w:hint="eastAsia"/>
                      <w:spacing w:val="6"/>
                      <w:kern w:val="0"/>
                      <w:szCs w:val="21"/>
                    </w:rPr>
                    <w:t>b</w:t>
                  </w:r>
                  <w:r>
                    <w:rPr>
                      <w:rFonts w:ascii="ＭＳ 明朝" w:eastAsia="ＭＳ 明朝" w:hAnsi="ＭＳ 明朝" w:cs="ＭＳ 明朝" w:hint="eastAsia"/>
                      <w:spacing w:val="6"/>
                      <w:kern w:val="0"/>
                      <w:szCs w:val="21"/>
                    </w:rPr>
                    <w:t>)</w:t>
                  </w:r>
                  <w:r>
                    <w:rPr>
                      <w:rFonts w:hint="eastAsia"/>
                    </w:rPr>
                    <w:t xml:space="preserve"> </w:t>
                  </w:r>
                  <w:r w:rsidRPr="00290D41">
                    <w:rPr>
                      <w:rFonts w:ascii="ＭＳ 明朝" w:eastAsia="ＭＳ 明朝" w:hAnsi="ＭＳ 明朝" w:cs="ＭＳ 明朝" w:hint="eastAsia"/>
                      <w:spacing w:val="6"/>
                      <w:kern w:val="0"/>
                      <w:szCs w:val="21"/>
                    </w:rPr>
                    <w:t>デジタルを活用して業務改善が出来る人材「DXアナリスト」を育成するため、PowerBIやPowerAppsを活用した実践研修を実施。社内研修を通じて得た知見を事業部門で活かしながら、部門起点でのDX化を推進しています。</w:t>
                  </w:r>
                </w:p>
                <w:p w14:paraId="310CB9CA" w14:textId="07010DEB" w:rsidR="00290D41" w:rsidRPr="00E577BF" w:rsidRDefault="00290D41" w:rsidP="00EB20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0D41">
                    <w:rPr>
                      <w:rFonts w:ascii="ＭＳ 明朝" w:eastAsia="ＭＳ 明朝" w:hAnsi="ＭＳ 明朝" w:cs="ＭＳ 明朝" w:hint="eastAsia"/>
                      <w:spacing w:val="6"/>
                      <w:kern w:val="0"/>
                      <w:szCs w:val="21"/>
                    </w:rPr>
                    <w:t>DX分野の専門スキルを高めるDX研修の他、全社員向けの任意参加型勉強会“DX Study Session”を開催しています。毎月社内外の講師を招きつつ様々なテーマで講演を行い、当社社員のDX分野への興味・関心を高めることで、部門起点でのDX化を推進しています。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B204F" w:rsidRPr="00E577BF" w14:paraId="7D056D5B" w14:textId="77777777" w:rsidTr="00F5566D">
              <w:trPr>
                <w:trHeight w:val="707"/>
              </w:trPr>
              <w:tc>
                <w:tcPr>
                  <w:tcW w:w="2600" w:type="dxa"/>
                </w:tcPr>
                <w:p w14:paraId="35DC78DD" w14:textId="77777777" w:rsidR="00EB204F" w:rsidRPr="00E577BF" w:rsidRDefault="00EB204F" w:rsidP="00EB204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1F4834F0" w14:textId="77777777" w:rsidR="00EB204F" w:rsidRDefault="00EB204F" w:rsidP="00EB20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ホームページにて公表</w:t>
                  </w:r>
                </w:p>
                <w:p w14:paraId="60D40E07" w14:textId="2CFCB762" w:rsidR="00EB204F" w:rsidRDefault="00EB204F" w:rsidP="00EB20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hyperlink r:id="rId15" w:history="1">
                    <w:r>
                      <w:rPr>
                        <w:rStyle w:val="af6"/>
                        <w:rFonts w:ascii="ＭＳ 明朝" w:eastAsia="ＭＳ 明朝" w:hAnsi="ＭＳ 明朝" w:cs="ＭＳ 明朝" w:hint="eastAsia"/>
                        <w:spacing w:val="6"/>
                        <w:kern w:val="0"/>
                        <w:szCs w:val="21"/>
                      </w:rPr>
                      <w:t>https://www.mori-trust.co.jp/dx/index.html</w:t>
                    </w:r>
                  </w:hyperlink>
                  <w:r w:rsidR="006632DA">
                    <w:rPr>
                      <w:rFonts w:ascii="ＭＳ 明朝" w:eastAsia="ＭＳ 明朝" w:hAnsi="ＭＳ 明朝" w:cs="ＭＳ 明朝"/>
                      <w:spacing w:val="6"/>
                      <w:kern w:val="0"/>
                      <w:szCs w:val="21"/>
                    </w:rPr>
                    <w:t xml:space="preserve"> </w:t>
                  </w:r>
                </w:p>
                <w:p w14:paraId="422B1DF3" w14:textId="189B6113" w:rsidR="00EB204F" w:rsidRDefault="00EB204F" w:rsidP="00EB20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632DA">
                    <w:rPr>
                      <w:rFonts w:ascii="ＭＳ 明朝" w:eastAsia="ＭＳ 明朝" w:hAnsi="ＭＳ 明朝" w:cs="ＭＳ 明朝" w:hint="eastAsia"/>
                      <w:spacing w:val="6"/>
                      <w:kern w:val="0"/>
                      <w:szCs w:val="21"/>
                    </w:rPr>
                    <w:t>c</w:t>
                  </w:r>
                  <w:r>
                    <w:rPr>
                      <w:rFonts w:ascii="ＭＳ 明朝" w:eastAsia="ＭＳ 明朝" w:hAnsi="ＭＳ 明朝" w:cs="ＭＳ 明朝" w:hint="eastAsia"/>
                      <w:spacing w:val="6"/>
                      <w:kern w:val="0"/>
                      <w:szCs w:val="21"/>
                    </w:rPr>
                    <w:t>)</w:t>
                  </w:r>
                  <w:hyperlink r:id="rId16" w:history="1">
                    <w:r>
                      <w:rPr>
                        <w:rStyle w:val="af6"/>
                        <w:rFonts w:ascii="ＭＳ 明朝" w:eastAsia="ＭＳ 明朝" w:hAnsi="ＭＳ 明朝" w:cs="ＭＳ 明朝" w:hint="eastAsia"/>
                        <w:spacing w:val="6"/>
                        <w:kern w:val="0"/>
                        <w:szCs w:val="21"/>
                      </w:rPr>
                      <w:t>https://www.mori-trust.co.jp/news/2022/研究開発が経済産業省のロボットフレンドリーな/</w:t>
                    </w:r>
                  </w:hyperlink>
                </w:p>
                <w:p w14:paraId="603C1BDA" w14:textId="2644FE7D" w:rsidR="00EB204F" w:rsidRPr="00E577BF" w:rsidRDefault="00EB204F" w:rsidP="00EB20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632DA">
                    <w:rPr>
                      <w:rFonts w:ascii="ＭＳ 明朝" w:eastAsia="ＭＳ 明朝" w:hAnsi="ＭＳ 明朝" w:cs="ＭＳ 明朝" w:hint="eastAsia"/>
                      <w:spacing w:val="6"/>
                      <w:kern w:val="0"/>
                      <w:szCs w:val="21"/>
                    </w:rPr>
                    <w:t>d</w:t>
                  </w:r>
                  <w:r>
                    <w:rPr>
                      <w:rFonts w:ascii="ＭＳ 明朝" w:eastAsia="ＭＳ 明朝" w:hAnsi="ＭＳ 明朝" w:cs="ＭＳ 明朝" w:hint="eastAsia"/>
                      <w:spacing w:val="6"/>
                      <w:kern w:val="0"/>
                      <w:szCs w:val="21"/>
                    </w:rPr>
                    <w:t>)</w:t>
                  </w:r>
                  <w:hyperlink r:id="rId17" w:history="1">
                    <w:r>
                      <w:rPr>
                        <w:rStyle w:val="af6"/>
                        <w:rFonts w:ascii="ＭＳ 明朝" w:eastAsia="ＭＳ 明朝" w:hAnsi="ＭＳ 明朝" w:cs="ＭＳ 明朝" w:hint="eastAsia"/>
                        <w:spacing w:val="6"/>
                        <w:kern w:val="0"/>
                        <w:szCs w:val="21"/>
                      </w:rPr>
                      <w:t>https://www.mori-trust.co.jp/news/2023/森トラスト-東京ワールドゲートに本社移転-2/</w:t>
                    </w:r>
                  </w:hyperlink>
                </w:p>
              </w:tc>
            </w:tr>
            <w:tr w:rsidR="00EB204F" w:rsidRPr="00E577BF" w14:paraId="7479E3C3" w14:textId="77777777" w:rsidTr="00F5566D">
              <w:trPr>
                <w:trHeight w:val="697"/>
              </w:trPr>
              <w:tc>
                <w:tcPr>
                  <w:tcW w:w="2600" w:type="dxa"/>
                </w:tcPr>
                <w:p w14:paraId="5441433A" w14:textId="77777777" w:rsidR="00EB204F" w:rsidRPr="00E577BF" w:rsidRDefault="00EB204F" w:rsidP="00EB204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38405ED6" w14:textId="366DD286" w:rsidR="00EB204F" w:rsidRDefault="00EB204F" w:rsidP="00EB20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37544">
                    <w:rPr>
                      <w:rFonts w:ascii="ＭＳ 明朝" w:eastAsia="ＭＳ 明朝" w:hAnsi="ＭＳ 明朝" w:cs="ＭＳ 明朝" w:hint="eastAsia"/>
                      <w:spacing w:val="6"/>
                      <w:kern w:val="0"/>
                      <w:szCs w:val="21"/>
                    </w:rPr>
                    <w:t>a</w:t>
                  </w:r>
                  <w:r>
                    <w:rPr>
                      <w:rFonts w:ascii="ＭＳ 明朝" w:eastAsia="ＭＳ 明朝" w:hAnsi="ＭＳ 明朝" w:cs="ＭＳ 明朝" w:hint="eastAsia"/>
                      <w:spacing w:val="6"/>
                      <w:kern w:val="0"/>
                      <w:szCs w:val="21"/>
                    </w:rPr>
                    <w:t>)BPMツールの導入を発端にプロセスの全体最適化を図り、個人および組織のパフォーマンスを最大化するとともに、マイクロサービス志向のアーキテクチャを採用し、グループシステムの先進化および高度化を実現していきます。</w:t>
                  </w:r>
                </w:p>
                <w:p w14:paraId="77B0AE03" w14:textId="527E9AD2" w:rsidR="00EB204F" w:rsidRPr="006632DA" w:rsidRDefault="00EB204F" w:rsidP="00EB204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また、データ活用基盤を整備することでデータドリブン経営を確立させ、データを活用した新しいビジネスの創出を目指していきます。</w:t>
                  </w:r>
                </w:p>
                <w:p w14:paraId="5010A9D1" w14:textId="26F7FCF3" w:rsidR="00EB204F" w:rsidRDefault="00EB204F" w:rsidP="00EB204F">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w:t>
                  </w:r>
                  <w:r w:rsidR="00B91E1B">
                    <w:rPr>
                      <w:rFonts w:ascii="ＭＳ 明朝" w:eastAsia="ＭＳ 明朝" w:hAnsi="ＭＳ 明朝" w:hint="eastAsia"/>
                    </w:rPr>
                    <w:t>c</w:t>
                  </w:r>
                  <w:r>
                    <w:rPr>
                      <w:rFonts w:ascii="ＭＳ 明朝" w:eastAsia="ＭＳ 明朝" w:hAnsi="ＭＳ 明朝" w:hint="eastAsia"/>
                    </w:rPr>
                    <w:t>) あらゆる施設において サービスロボットのスムーズな運行を可能とする「ロボットフレンドリーな環境」の構築に向けて、ホテルで実際に発生する複数の業務にロボットを実装することで、その効果や経済性の検証を行っていきます。</w:t>
                  </w:r>
                </w:p>
                <w:p w14:paraId="2A4F932A" w14:textId="7832A13B" w:rsidR="00EB204F" w:rsidRDefault="00EB204F" w:rsidP="00EB204F">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w:t>
                  </w:r>
                  <w:r w:rsidR="00B91E1B">
                    <w:rPr>
                      <w:rFonts w:ascii="ＭＳ 明朝" w:eastAsia="ＭＳ 明朝" w:hAnsi="ＭＳ 明朝" w:hint="eastAsia"/>
                    </w:rPr>
                    <w:t>d</w:t>
                  </w:r>
                  <w:r>
                    <w:rPr>
                      <w:rFonts w:ascii="ＭＳ 明朝" w:eastAsia="ＭＳ 明朝" w:hAnsi="ＭＳ 明朝" w:hint="eastAsia"/>
                    </w:rPr>
                    <w:t>) 今回の本社移転では、複数フロアにまたがっていたオフィスを1フロアに集約することで、社員同士の交流や部署間でのコラボレーションの促進を図ります。また、当社のオフィスビジョン「DESTINATION OFFICE」のもと、社員の目的地となるオフィスの実現に向けて計画しています。</w:t>
                  </w:r>
                </w:p>
                <w:p w14:paraId="7B1BCC4F" w14:textId="49CD7CBC" w:rsidR="00EB204F" w:rsidRPr="00E577BF" w:rsidRDefault="00EB204F" w:rsidP="00EB20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コーポレートスローガン「Create the Future」のもと、オフィスの供給者であるだけでなく働き方のトップランナーとして、常に進化するワークプレイスの実現を目指します。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77A76ED6" w14:textId="13B14AD8" w:rsidR="00D1302E" w:rsidRDefault="00EE2F2A" w:rsidP="00EE2F2A">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新中長期ビジョン「Advance2030」</w:t>
                  </w:r>
                </w:p>
                <w:p w14:paraId="3623BA5D" w14:textId="52729710" w:rsidR="00EE2F2A" w:rsidRDefault="00EE2F2A" w:rsidP="00EE2F2A">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F2A">
                    <w:rPr>
                      <w:rFonts w:ascii="ＭＳ 明朝" w:eastAsia="ＭＳ 明朝" w:hAnsi="ＭＳ 明朝" w:cs="ＭＳ 明朝" w:hint="eastAsia"/>
                      <w:spacing w:val="6"/>
                      <w:kern w:val="0"/>
                      <w:szCs w:val="21"/>
                    </w:rPr>
                    <w:t>サステナビリティに関する取組目標</w:t>
                  </w:r>
                </w:p>
                <w:p w14:paraId="6D53F19D" w14:textId="3E4A3CE9" w:rsidR="00D1302E" w:rsidRPr="00E577BF" w:rsidRDefault="00EE2F2A" w:rsidP="00EE2F2A">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森トラストのDX戦略</w:t>
                  </w:r>
                </w:p>
              </w:tc>
            </w:tr>
            <w:tr w:rsidR="00D1302E" w:rsidRPr="00E577BF" w14:paraId="655C5BE1" w14:textId="77777777" w:rsidTr="00F5566D">
              <w:trPr>
                <w:trHeight w:val="697"/>
              </w:trPr>
              <w:tc>
                <w:tcPr>
                  <w:tcW w:w="2600" w:type="dxa"/>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tcPr>
                <w:p w14:paraId="2A3D394C" w14:textId="57B89515" w:rsidR="00EE2F2A" w:rsidRDefault="00EE2F2A" w:rsidP="00EE2F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(a)20</w:t>
                  </w:r>
                  <w:r w:rsidR="00F664B5">
                    <w:rPr>
                      <w:rFonts w:ascii="ＭＳ 明朝" w:eastAsia="ＭＳ 明朝" w:hAnsi="ＭＳ 明朝" w:cs="ＭＳ 明朝" w:hint="eastAsia"/>
                      <w:spacing w:val="6"/>
                      <w:kern w:val="0"/>
                    </w:rPr>
                    <w:t>23</w:t>
                  </w:r>
                  <w:r>
                    <w:rPr>
                      <w:rFonts w:ascii="ＭＳ 明朝" w:eastAsia="ＭＳ 明朝" w:hAnsi="ＭＳ 明朝" w:cs="ＭＳ 明朝" w:hint="eastAsia"/>
                      <w:spacing w:val="6"/>
                      <w:kern w:val="0"/>
                    </w:rPr>
                    <w:t xml:space="preserve">年　　</w:t>
                  </w:r>
                  <w:r w:rsidR="00F664B5">
                    <w:rPr>
                      <w:rFonts w:ascii="ＭＳ 明朝" w:eastAsia="ＭＳ 明朝" w:hAnsi="ＭＳ 明朝" w:cs="ＭＳ 明朝" w:hint="eastAsia"/>
                      <w:spacing w:val="6"/>
                      <w:kern w:val="0"/>
                    </w:rPr>
                    <w:t>11</w:t>
                  </w:r>
                  <w:r>
                    <w:rPr>
                      <w:rFonts w:ascii="ＭＳ 明朝" w:eastAsia="ＭＳ 明朝" w:hAnsi="ＭＳ 明朝" w:cs="ＭＳ 明朝" w:hint="eastAsia"/>
                      <w:spacing w:val="6"/>
                      <w:kern w:val="0"/>
                    </w:rPr>
                    <w:t xml:space="preserve">月　</w:t>
                  </w:r>
                  <w:r w:rsidR="00F664B5">
                    <w:rPr>
                      <w:rFonts w:ascii="ＭＳ 明朝" w:eastAsia="ＭＳ 明朝" w:hAnsi="ＭＳ 明朝" w:cs="ＭＳ 明朝" w:hint="eastAsia"/>
                      <w:spacing w:val="6"/>
                      <w:kern w:val="0"/>
                    </w:rPr>
                    <w:t xml:space="preserve"> 6</w:t>
                  </w:r>
                  <w:r>
                    <w:rPr>
                      <w:rFonts w:ascii="ＭＳ 明朝" w:eastAsia="ＭＳ 明朝" w:hAnsi="ＭＳ 明朝" w:cs="ＭＳ 明朝" w:hint="eastAsia"/>
                      <w:spacing w:val="6"/>
                      <w:kern w:val="0"/>
                    </w:rPr>
                    <w:t>日</w:t>
                  </w:r>
                </w:p>
                <w:p w14:paraId="6BABCACA" w14:textId="21595CFF" w:rsidR="00EE2F2A" w:rsidRDefault="00082344" w:rsidP="00EE2F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B7064A">
                    <w:rPr>
                      <w:rFonts w:ascii="ＭＳ 明朝" w:eastAsia="ＭＳ 明朝" w:hAnsi="ＭＳ 明朝" w:cs="ＭＳ 明朝" w:hint="eastAsia"/>
                      <w:spacing w:val="6"/>
                      <w:kern w:val="0"/>
                    </w:rPr>
                    <w:t>(b)</w:t>
                  </w:r>
                  <w:r w:rsidR="009F5FA3" w:rsidRPr="00B7064A">
                    <w:rPr>
                      <w:rFonts w:ascii="ＭＳ 明朝" w:eastAsia="ＭＳ 明朝" w:hAnsi="ＭＳ 明朝" w:cs="ＭＳ 明朝" w:hint="eastAsia"/>
                      <w:spacing w:val="6"/>
                      <w:kern w:val="0"/>
                    </w:rPr>
                    <w:t>202</w:t>
                  </w:r>
                  <w:r w:rsidR="00B7064A" w:rsidRPr="00B7064A">
                    <w:rPr>
                      <w:rFonts w:ascii="ＭＳ 明朝" w:eastAsia="ＭＳ 明朝" w:hAnsi="ＭＳ 明朝" w:cs="ＭＳ 明朝" w:hint="eastAsia"/>
                      <w:spacing w:val="6"/>
                      <w:kern w:val="0"/>
                    </w:rPr>
                    <w:t>5</w:t>
                  </w:r>
                  <w:r w:rsidR="009F5FA3" w:rsidRPr="00B7064A">
                    <w:rPr>
                      <w:rFonts w:ascii="ＭＳ 明朝" w:eastAsia="ＭＳ 明朝" w:hAnsi="ＭＳ 明朝" w:cs="ＭＳ 明朝" w:hint="eastAsia"/>
                      <w:spacing w:val="6"/>
                      <w:kern w:val="0"/>
                    </w:rPr>
                    <w:t>年</w:t>
                  </w:r>
                  <w:r w:rsidR="00B7064A" w:rsidRPr="00B7064A">
                    <w:rPr>
                      <w:rFonts w:ascii="ＭＳ 明朝" w:eastAsia="ＭＳ 明朝" w:hAnsi="ＭＳ 明朝" w:cs="ＭＳ 明朝" w:hint="eastAsia"/>
                      <w:spacing w:val="6"/>
                      <w:kern w:val="0"/>
                    </w:rPr>
                    <w:t xml:space="preserve">　　5月　　7日</w:t>
                  </w:r>
                </w:p>
                <w:p w14:paraId="12B92F68" w14:textId="6BCC1BC3" w:rsidR="00D1302E" w:rsidRPr="00E577BF" w:rsidRDefault="00EE2F2A" w:rsidP="00EE2F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rPr>
                    <w:t>(c)2021年　　3月　　25日</w:t>
                  </w:r>
                </w:p>
              </w:tc>
            </w:tr>
            <w:tr w:rsidR="00D1302E" w:rsidRPr="00E577BF" w14:paraId="41F5F9BC" w14:textId="77777777" w:rsidTr="00F5566D">
              <w:trPr>
                <w:trHeight w:val="707"/>
              </w:trPr>
              <w:tc>
                <w:tcPr>
                  <w:tcW w:w="2600" w:type="dxa"/>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783F82AF" w14:textId="77777777" w:rsidR="007B166C" w:rsidRPr="007B166C" w:rsidRDefault="007B166C" w:rsidP="007B16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166C">
                    <w:rPr>
                      <w:rFonts w:ascii="ＭＳ 明朝" w:eastAsia="ＭＳ 明朝" w:hAnsi="ＭＳ 明朝" w:cs="ＭＳ 明朝" w:hint="eastAsia"/>
                      <w:spacing w:val="6"/>
                      <w:kern w:val="0"/>
                      <w:szCs w:val="21"/>
                    </w:rPr>
                    <w:t>当社ホームページにて公表</w:t>
                  </w:r>
                </w:p>
                <w:p w14:paraId="45301C09" w14:textId="56B1190F" w:rsidR="00C03BF6" w:rsidRDefault="00C03BF6" w:rsidP="00C03BF6">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Pr="00931A7C">
                      <w:rPr>
                        <w:rStyle w:val="af6"/>
                        <w:rFonts w:ascii="ＭＳ 明朝" w:eastAsia="ＭＳ 明朝" w:hAnsi="ＭＳ 明朝" w:cs="ＭＳ 明朝"/>
                        <w:spacing w:val="6"/>
                        <w:kern w:val="0"/>
                        <w:szCs w:val="21"/>
                      </w:rPr>
                      <w:t>https://www.mori-trust.co.jp/news/2023/20231106/</w:t>
                    </w:r>
                  </w:hyperlink>
                </w:p>
                <w:p w14:paraId="67ACFDCE" w14:textId="3D7D1692" w:rsidR="007B166C" w:rsidRPr="00C03BF6" w:rsidRDefault="00C03BF6" w:rsidP="00C03BF6">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Pr>
                        <w:rStyle w:val="af6"/>
                        <w:rFonts w:ascii="ＭＳ 明朝" w:eastAsia="ＭＳ 明朝" w:hAnsi="ＭＳ 明朝" w:cs="ＭＳ 明朝" w:hint="eastAsia"/>
                        <w:spacing w:val="6"/>
                        <w:kern w:val="0"/>
                        <w:szCs w:val="21"/>
                      </w:rPr>
                      <w:t>https://www.mori-trust.co.jp/sustainability/kpi/</w:t>
                    </w:r>
                  </w:hyperlink>
                </w:p>
                <w:p w14:paraId="0AF707E1" w14:textId="2F7A2402" w:rsidR="00EB204F" w:rsidRPr="000619C8" w:rsidRDefault="00C03BF6" w:rsidP="00C03BF6">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Pr="00931A7C">
                      <w:rPr>
                        <w:rStyle w:val="af6"/>
                        <w:rFonts w:ascii="ＭＳ 明朝" w:eastAsia="ＭＳ 明朝" w:hAnsi="ＭＳ 明朝" w:cs="ＭＳ 明朝"/>
                        <w:spacing w:val="6"/>
                        <w:kern w:val="0"/>
                        <w:szCs w:val="21"/>
                      </w:rPr>
                      <w:t>https://www.mori-trust.co.jp/dx/index.html</w:t>
                    </w:r>
                  </w:hyperlink>
                </w:p>
              </w:tc>
            </w:tr>
            <w:tr w:rsidR="00D1302E" w:rsidRPr="00E577BF" w14:paraId="3219FCF2" w14:textId="77777777" w:rsidTr="00F5566D">
              <w:trPr>
                <w:trHeight w:val="697"/>
              </w:trPr>
              <w:tc>
                <w:tcPr>
                  <w:tcW w:w="2600" w:type="dxa"/>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5014BE62" w14:textId="77777777" w:rsidR="00C03BF6" w:rsidRPr="00C03BF6" w:rsidRDefault="00C03BF6" w:rsidP="00C03BF6">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3BF6">
                    <w:rPr>
                      <w:rFonts w:ascii="ＭＳ 明朝" w:eastAsia="ＭＳ 明朝" w:hAnsi="ＭＳ 明朝" w:cs="ＭＳ 明朝" w:hint="eastAsia"/>
                      <w:spacing w:val="6"/>
                      <w:kern w:val="0"/>
                      <w:szCs w:val="21"/>
                    </w:rPr>
                    <w:t>財務指標</w:t>
                  </w:r>
                </w:p>
                <w:p w14:paraId="46D8A7F1" w14:textId="77777777" w:rsidR="00C03BF6" w:rsidRPr="00C03BF6" w:rsidRDefault="00C03BF6" w:rsidP="00C03B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3BF6">
                    <w:rPr>
                      <w:rFonts w:ascii="ＭＳ 明朝" w:eastAsia="ＭＳ 明朝" w:hAnsi="ＭＳ 明朝" w:cs="ＭＳ 明朝" w:hint="eastAsia"/>
                      <w:spacing w:val="6"/>
                      <w:kern w:val="0"/>
                      <w:szCs w:val="21"/>
                    </w:rPr>
                    <w:t>2030年度目標 売上高：3300億円、営業利益：700億円</w:t>
                  </w:r>
                </w:p>
                <w:p w14:paraId="00AFA970" w14:textId="77777777" w:rsidR="00C03BF6" w:rsidRPr="00C03BF6" w:rsidRDefault="00C03BF6" w:rsidP="00C03BF6">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3BF6">
                    <w:rPr>
                      <w:rFonts w:ascii="ＭＳ 明朝" w:eastAsia="ＭＳ 明朝" w:hAnsi="ＭＳ 明朝" w:cs="ＭＳ 明朝" w:hint="eastAsia"/>
                      <w:spacing w:val="6"/>
                      <w:kern w:val="0"/>
                      <w:szCs w:val="21"/>
                    </w:rPr>
                    <w:t>DX戦略の進捗と成果を可視化</w:t>
                  </w:r>
                </w:p>
                <w:p w14:paraId="6E03DBD7" w14:textId="7F3DEEE1" w:rsidR="00C03BF6" w:rsidRPr="00C03BF6" w:rsidRDefault="00C03BF6" w:rsidP="00C03B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3BF6">
                    <w:rPr>
                      <w:rFonts w:ascii="ＭＳ 明朝" w:eastAsia="ＭＳ 明朝" w:hAnsi="ＭＳ 明朝" w:cs="ＭＳ 明朝" w:hint="eastAsia"/>
                      <w:spacing w:val="6"/>
                      <w:kern w:val="0"/>
                      <w:szCs w:val="21"/>
                    </w:rPr>
                    <w:t>・IPAが定める「DXリテラシー標準」スキル習得のための研修実施</w:t>
                  </w:r>
                  <w:r>
                    <w:rPr>
                      <w:rFonts w:ascii="ＭＳ 明朝" w:eastAsia="ＭＳ 明朝" w:hAnsi="ＭＳ 明朝" w:cs="ＭＳ 明朝" w:hint="eastAsia"/>
                      <w:spacing w:val="6"/>
                      <w:kern w:val="0"/>
                      <w:szCs w:val="21"/>
                    </w:rPr>
                    <w:t>：</w:t>
                  </w:r>
                  <w:r w:rsidRPr="00C03BF6">
                    <w:rPr>
                      <w:rFonts w:ascii="ＭＳ 明朝" w:eastAsia="ＭＳ 明朝" w:hAnsi="ＭＳ 明朝" w:cs="ＭＳ 明朝" w:hint="eastAsia"/>
                      <w:spacing w:val="6"/>
                      <w:kern w:val="0"/>
                      <w:szCs w:val="21"/>
                    </w:rPr>
                    <w:t>毎年</w:t>
                  </w:r>
                </w:p>
                <w:p w14:paraId="2515C31D" w14:textId="6F92D899" w:rsidR="00C03BF6" w:rsidRPr="00C03BF6" w:rsidRDefault="00C03BF6" w:rsidP="00C03B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3BF6">
                    <w:rPr>
                      <w:rFonts w:ascii="ＭＳ 明朝" w:eastAsia="ＭＳ 明朝" w:hAnsi="ＭＳ 明朝" w:cs="ＭＳ 明朝" w:hint="eastAsia"/>
                      <w:spacing w:val="6"/>
                      <w:kern w:val="0"/>
                      <w:szCs w:val="21"/>
                    </w:rPr>
                    <w:t>・建物設計へのロボットフレンドリー基準の反映とロボット導入推進</w:t>
                  </w:r>
                  <w:r>
                    <w:rPr>
                      <w:rFonts w:ascii="ＭＳ 明朝" w:eastAsia="ＭＳ 明朝" w:hAnsi="ＭＳ 明朝" w:cs="ＭＳ 明朝" w:hint="eastAsia"/>
                      <w:spacing w:val="6"/>
                      <w:kern w:val="0"/>
                      <w:szCs w:val="21"/>
                    </w:rPr>
                    <w:t>：</w:t>
                  </w:r>
                  <w:r w:rsidRPr="00C03BF6">
                    <w:rPr>
                      <w:rFonts w:ascii="ＭＳ 明朝" w:eastAsia="ＭＳ 明朝" w:hAnsi="ＭＳ 明朝" w:cs="ＭＳ 明朝" w:hint="eastAsia"/>
                      <w:spacing w:val="6"/>
                      <w:kern w:val="0"/>
                      <w:szCs w:val="21"/>
                    </w:rPr>
                    <w:t>2027年までに22施設導入</w:t>
                  </w:r>
                </w:p>
                <w:p w14:paraId="4EEB063A" w14:textId="77777777" w:rsidR="00C03BF6" w:rsidRPr="00C03BF6" w:rsidRDefault="00C03BF6" w:rsidP="00C03BF6">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3BF6">
                    <w:rPr>
                      <w:rFonts w:ascii="ＭＳ 明朝" w:eastAsia="ＭＳ 明朝" w:hAnsi="ＭＳ 明朝" w:cs="ＭＳ 明朝" w:hint="eastAsia"/>
                      <w:spacing w:val="6"/>
                      <w:kern w:val="0"/>
                      <w:szCs w:val="21"/>
                    </w:rPr>
                    <w:t>戦略の推進状況を管理する仕組み</w:t>
                  </w:r>
                </w:p>
                <w:p w14:paraId="295ABEFB" w14:textId="77777777" w:rsidR="00C03BF6" w:rsidRPr="00C03BF6" w:rsidRDefault="00C03BF6" w:rsidP="00C03B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3BF6">
                    <w:rPr>
                      <w:rFonts w:ascii="ＭＳ 明朝" w:eastAsia="ＭＳ 明朝" w:hAnsi="ＭＳ 明朝" w:cs="ＭＳ 明朝" w:hint="eastAsia"/>
                      <w:spacing w:val="6"/>
                      <w:kern w:val="0"/>
                      <w:szCs w:val="21"/>
                    </w:rPr>
                    <w:t>「全社DX推進組織&lt;継続的なモニタリングを実施&gt;」</w:t>
                  </w:r>
                </w:p>
                <w:p w14:paraId="66ADBC34" w14:textId="195D69D8" w:rsidR="00D1302E" w:rsidRPr="00E577BF" w:rsidRDefault="00C03BF6" w:rsidP="00C03B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3BF6">
                    <w:rPr>
                      <w:rFonts w:ascii="ＭＳ 明朝" w:eastAsia="ＭＳ 明朝" w:hAnsi="ＭＳ 明朝" w:cs="ＭＳ 明朝" w:hint="eastAsia"/>
                      <w:spacing w:val="6"/>
                      <w:kern w:val="0"/>
                      <w:szCs w:val="21"/>
                    </w:rPr>
                    <w:t>※社内向けにアレンジした「DX推進指標 自己診断フォーマット」を定期的に各部署で記載し、全社DX推進組織において共有することで達成状況のモニタリングを毎年実施。</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C09C7" w:rsidRPr="00E577BF" w14:paraId="1750D3B0" w14:textId="77777777" w:rsidTr="00F5566D">
              <w:trPr>
                <w:trHeight w:val="697"/>
              </w:trPr>
              <w:tc>
                <w:tcPr>
                  <w:tcW w:w="2600" w:type="dxa"/>
                </w:tcPr>
                <w:p w14:paraId="5C79184D" w14:textId="77777777" w:rsidR="00CC09C7" w:rsidRPr="00E577BF" w:rsidRDefault="00CC09C7" w:rsidP="00CC09C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59A841CD" w14:textId="77777777" w:rsidR="00CC09C7"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 xml:space="preserve">　　　　(a)2021年　　1月　　 6日</w:t>
                  </w:r>
                </w:p>
                <w:p w14:paraId="26F14E42" w14:textId="77777777" w:rsidR="00CC09C7"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 xml:space="preserve">　　　　(b)2021年　　4月　　 1日</w:t>
                  </w:r>
                </w:p>
                <w:p w14:paraId="12540C53" w14:textId="77777777" w:rsidR="00CC09C7"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 xml:space="preserve">　　　　(c)2022年　　1月　　 4日</w:t>
                  </w:r>
                </w:p>
                <w:p w14:paraId="3D699788" w14:textId="77777777" w:rsidR="00CC09C7"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 xml:space="preserve">　　　　(d)2022年　　4月　　 1日</w:t>
                  </w:r>
                </w:p>
                <w:p w14:paraId="7F5FBFDF" w14:textId="16E70BE8" w:rsidR="00CC09C7" w:rsidRPr="00E577BF"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rPr>
                    <w:t xml:space="preserve">　　　　(e)2023年　　1月　　 4日</w:t>
                  </w:r>
                </w:p>
              </w:tc>
            </w:tr>
            <w:tr w:rsidR="00CC09C7" w:rsidRPr="00E577BF" w14:paraId="1A82348A" w14:textId="77777777" w:rsidTr="00F5566D">
              <w:trPr>
                <w:trHeight w:val="707"/>
              </w:trPr>
              <w:tc>
                <w:tcPr>
                  <w:tcW w:w="2600" w:type="dxa"/>
                </w:tcPr>
                <w:p w14:paraId="12D5BC37" w14:textId="77777777" w:rsidR="00CC09C7" w:rsidRPr="00E577BF" w:rsidRDefault="00CC09C7" w:rsidP="00CC09C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38C09268" w14:textId="77777777" w:rsidR="00CC09C7"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ホームページにて発信</w:t>
                  </w:r>
                </w:p>
                <w:p w14:paraId="4EBD726D" w14:textId="77777777" w:rsidR="00CC09C7"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hyperlink r:id="rId21" w:history="1">
                    <w:r>
                      <w:rPr>
                        <w:rStyle w:val="af6"/>
                        <w:rFonts w:ascii="ＭＳ 明朝" w:eastAsia="ＭＳ 明朝" w:hAnsi="ＭＳ 明朝" w:cs="ＭＳ 明朝" w:hint="eastAsia"/>
                        <w:spacing w:val="6"/>
                        <w:kern w:val="0"/>
                        <w:szCs w:val="21"/>
                      </w:rPr>
                      <w:t>https://www.mori-trust.co.jp/pressrelease/2021/20210106.pdf</w:t>
                    </w:r>
                  </w:hyperlink>
                </w:p>
                <w:p w14:paraId="54DBA6D9" w14:textId="77777777" w:rsidR="00CC09C7"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hyperlink r:id="rId22" w:history="1">
                    <w:r>
                      <w:rPr>
                        <w:rStyle w:val="af6"/>
                        <w:rFonts w:ascii="ＭＳ 明朝" w:eastAsia="ＭＳ 明朝" w:hAnsi="ＭＳ 明朝" w:cs="ＭＳ 明朝" w:hint="eastAsia"/>
                        <w:spacing w:val="6"/>
                        <w:kern w:val="0"/>
                        <w:szCs w:val="21"/>
                      </w:rPr>
                      <w:t>https://www.mori-trust.co.jp/pressrelease/2021/20210401.pdf</w:t>
                    </w:r>
                  </w:hyperlink>
                </w:p>
                <w:p w14:paraId="099CB837" w14:textId="77777777" w:rsidR="00CC09C7" w:rsidRDefault="00CC09C7" w:rsidP="00CC09C7">
                  <w:pPr>
                    <w:suppressAutoHyphens/>
                    <w:kinsoku w:val="0"/>
                    <w:overflowPunct w:val="0"/>
                    <w:adjustRightInd w:val="0"/>
                    <w:spacing w:afterLines="50" w:after="120" w:line="238" w:lineRule="exact"/>
                    <w:jc w:val="left"/>
                    <w:textAlignment w:val="center"/>
                    <w:rPr>
                      <w:rStyle w:val="af6"/>
                    </w:rPr>
                  </w:pPr>
                  <w:r>
                    <w:rPr>
                      <w:rFonts w:ascii="ＭＳ 明朝" w:eastAsia="ＭＳ 明朝" w:hAnsi="ＭＳ 明朝" w:cs="ＭＳ 明朝" w:hint="eastAsia"/>
                      <w:spacing w:val="6"/>
                      <w:kern w:val="0"/>
                      <w:szCs w:val="21"/>
                    </w:rPr>
                    <w:t>(c)</w:t>
                  </w:r>
                  <w:r>
                    <w:rPr>
                      <w:rFonts w:hint="eastAsia"/>
                    </w:rPr>
                    <w:t xml:space="preserve"> </w:t>
                  </w:r>
                  <w:hyperlink r:id="rId23" w:history="1">
                    <w:r>
                      <w:rPr>
                        <w:rStyle w:val="af6"/>
                        <w:rFonts w:ascii="ＭＳ 明朝" w:eastAsia="ＭＳ 明朝" w:hAnsi="ＭＳ 明朝" w:cs="ＭＳ 明朝" w:hint="eastAsia"/>
                        <w:spacing w:val="6"/>
                        <w:kern w:val="0"/>
                        <w:szCs w:val="21"/>
                      </w:rPr>
                      <w:t>https://www.mori-trust.co.jp/news/2022/2022年　年頭所感/</w:t>
                    </w:r>
                  </w:hyperlink>
                </w:p>
                <w:p w14:paraId="5C53C03D" w14:textId="77777777" w:rsidR="00CC09C7" w:rsidRDefault="00CC09C7" w:rsidP="00CC09C7">
                  <w:pPr>
                    <w:suppressAutoHyphens/>
                    <w:kinsoku w:val="0"/>
                    <w:overflowPunct w:val="0"/>
                    <w:adjustRightInd w:val="0"/>
                    <w:spacing w:afterLines="50" w:after="120" w:line="238" w:lineRule="exact"/>
                    <w:jc w:val="left"/>
                    <w:textAlignment w:val="center"/>
                  </w:pPr>
                  <w:r w:rsidRPr="00B41D54">
                    <w:rPr>
                      <w:rStyle w:val="af6"/>
                      <w:rFonts w:ascii="ＭＳ 明朝" w:eastAsia="ＭＳ 明朝" w:hAnsi="ＭＳ 明朝" w:cs="ＭＳ 明朝" w:hint="eastAsia"/>
                      <w:color w:val="auto"/>
                      <w:spacing w:val="6"/>
                      <w:kern w:val="0"/>
                      <w:szCs w:val="21"/>
                      <w:u w:val="none"/>
                    </w:rPr>
                    <w:t>(d)</w:t>
                  </w:r>
                  <w:r w:rsidRPr="00B41D54">
                    <w:rPr>
                      <w:rFonts w:hint="eastAsia"/>
                    </w:rPr>
                    <w:t xml:space="preserve"> </w:t>
                  </w:r>
                  <w:hyperlink r:id="rId24" w:history="1">
                    <w:r>
                      <w:rPr>
                        <w:rStyle w:val="af6"/>
                        <w:rFonts w:ascii="ＭＳ 明朝" w:eastAsia="ＭＳ 明朝" w:hAnsi="ＭＳ 明朝" w:cs="ＭＳ 明朝" w:hint="eastAsia"/>
                        <w:spacing w:val="6"/>
                        <w:kern w:val="0"/>
                        <w:szCs w:val="21"/>
                      </w:rPr>
                      <w:t>https://www.mori-trust.co.jp/news/2022/2022年度-入社訓示/</w:t>
                    </w:r>
                  </w:hyperlink>
                </w:p>
                <w:p w14:paraId="67F41979" w14:textId="1402CF16" w:rsidR="00CC09C7" w:rsidRPr="00E577BF"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w:t>
                  </w:r>
                  <w:hyperlink r:id="rId25" w:history="1">
                    <w:r>
                      <w:rPr>
                        <w:rStyle w:val="af6"/>
                        <w:rFonts w:ascii="ＭＳ 明朝" w:eastAsia="ＭＳ 明朝" w:hAnsi="ＭＳ 明朝" w:cs="ＭＳ 明朝" w:hint="eastAsia"/>
                        <w:spacing w:val="6"/>
                        <w:kern w:val="0"/>
                        <w:szCs w:val="21"/>
                      </w:rPr>
                      <w:t>https://www.mori-trust.co.jp/news/2023/2023年　年頭所感/</w:t>
                    </w:r>
                  </w:hyperlink>
                  <w:r>
                    <w:rPr>
                      <w:rFonts w:ascii="ＭＳ 明朝" w:eastAsia="ＭＳ 明朝" w:hAnsi="ＭＳ 明朝" w:cs="ＭＳ 明朝" w:hint="eastAsia"/>
                      <w:spacing w:val="6"/>
                      <w:kern w:val="0"/>
                      <w:szCs w:val="21"/>
                    </w:rPr>
                    <w:t xml:space="preserve"> </w:t>
                  </w:r>
                </w:p>
              </w:tc>
            </w:tr>
            <w:tr w:rsidR="00CC09C7" w:rsidRPr="00E577BF" w14:paraId="12776442" w14:textId="77777777" w:rsidTr="00F5566D">
              <w:trPr>
                <w:trHeight w:val="697"/>
              </w:trPr>
              <w:tc>
                <w:tcPr>
                  <w:tcW w:w="2600" w:type="dxa"/>
                </w:tcPr>
                <w:p w14:paraId="10265619" w14:textId="77777777" w:rsidR="00CC09C7" w:rsidRPr="00E577BF" w:rsidRDefault="00CC09C7" w:rsidP="00CC09C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4ACF3A2F" w14:textId="77777777" w:rsidR="00CC09C7"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(a)当社の様々なリソースを活用するなどしたDXへの取り組みも推進し、既存事業の枠組みを超えた新しい領域にチャレンジし続けます。</w:t>
                  </w:r>
                </w:p>
                <w:p w14:paraId="0AF809F3" w14:textId="77777777" w:rsidR="00CC09C7"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そして、ポストコロナを見据えたニューノーマル創造のけん引役となり、コロナ禍というピンチをチャンスにする気概を持って、逆境下の経営に挑みたいと考えております。</w:t>
                  </w:r>
                </w:p>
                <w:p w14:paraId="68A25FD4" w14:textId="77777777" w:rsidR="00CC09C7"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(b)このニューノーマルの時代に必要な要素として、DX（</w:t>
                  </w:r>
                  <w:r>
                    <w:rPr>
                      <w:rFonts w:ascii="ＭＳ 明朝" w:eastAsia="ＭＳ 明朝" w:hAnsi="ＭＳ 明朝" w:cs="ＭＳ 明朝" w:hint="eastAsia"/>
                      <w:spacing w:val="6"/>
                      <w:kern w:val="0"/>
                      <w:szCs w:val="21"/>
                    </w:rPr>
                    <w:lastRenderedPageBreak/>
                    <w:t>デジタルトランスフォーメーション）に着目し、ビジョンを策定しました。デジタルという社会変革を促すツールを活用して、既存ビジネスの価値観を再構築し、新たな仕組みづくりにチャレンジしていくこと、それが私たちのDX の在り方です。</w:t>
                  </w:r>
                </w:p>
                <w:p w14:paraId="38433CD4" w14:textId="77777777" w:rsidR="00CC09C7"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spacing w:val="6"/>
                      <w:kern w:val="0"/>
                      <w:szCs w:val="21"/>
                    </w:rPr>
                    <w:t>(c)</w:t>
                  </w:r>
                  <w:r>
                    <w:rPr>
                      <w:rFonts w:hint="eastAsia"/>
                    </w:rPr>
                    <w:t xml:space="preserve"> </w:t>
                  </w:r>
                  <w:r>
                    <w:rPr>
                      <w:rFonts w:ascii="ＭＳ 明朝" w:eastAsia="ＭＳ 明朝" w:hAnsi="ＭＳ 明朝" w:cs="ＭＳ 明朝" w:hint="eastAsia"/>
                      <w:spacing w:val="6"/>
                      <w:kern w:val="0"/>
                      <w:szCs w:val="21"/>
                    </w:rPr>
                    <w:t>観光DXの推進などを通じてアフターコロナにおける観光業の</w:t>
                  </w:r>
                  <w:r>
                    <w:rPr>
                      <w:rFonts w:ascii="ＭＳ 明朝" w:eastAsia="ＭＳ 明朝" w:hAnsi="ＭＳ 明朝" w:cs="ＭＳ 明朝" w:hint="eastAsia"/>
                      <w:color w:val="000000"/>
                      <w:spacing w:val="6"/>
                      <w:kern w:val="0"/>
                      <w:szCs w:val="21"/>
                    </w:rPr>
                    <w:t>あるべき姿を追求し、地域経済や観光産業の活性化に貢献してまいります。</w:t>
                  </w:r>
                </w:p>
                <w:p w14:paraId="068171AD" w14:textId="77777777" w:rsidR="00CC09C7"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森トラストが昨年策定したDX戦略では、デジタル技術を導入することをゴールと捉えるのではなく、それを活用して既存の価値観を再構築し、新たな仕組みづくりにチャレンジしていくことを目指しています。</w:t>
                  </w:r>
                </w:p>
                <w:p w14:paraId="2EF2B977" w14:textId="77777777" w:rsidR="00CC09C7"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このように、価値や目的を見出せる場所を創造し、新しい視点を持って挑戦することこそが私たちディベロッパーの役割であり、今日入社される皆さんに託される使命です。そこで、皆さんに養ってもらいたい力は、①短期・中期・長期の視点で物事を考える力、➁多様性を受け入れ物事を多角的に捉える力、そして最も重要なのは、③見えない未来を見据え、未来を創造する力です。皆さんには、フレッシュな感性を活かして、共に未来に向かって進んでいただき、将来人財として様々な変革の起点となり活躍されることを期待しています。</w:t>
                  </w:r>
                </w:p>
                <w:p w14:paraId="30C1C5E0" w14:textId="77777777" w:rsidR="00CC09C7"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olor w:val="000000"/>
                    </w:rPr>
                  </w:pPr>
                  <w:r>
                    <w:rPr>
                      <w:rFonts w:ascii="ＭＳ 明朝" w:eastAsia="ＭＳ 明朝" w:hAnsi="ＭＳ 明朝" w:cs="ＭＳ 明朝" w:hint="eastAsia"/>
                      <w:color w:val="000000"/>
                      <w:spacing w:val="6"/>
                      <w:kern w:val="0"/>
                      <w:szCs w:val="21"/>
                    </w:rPr>
                    <w:t>(e)</w:t>
                  </w:r>
                  <w:r>
                    <w:rPr>
                      <w:rFonts w:ascii="ＭＳ 明朝" w:eastAsia="ＭＳ 明朝" w:hAnsi="ＭＳ 明朝" w:hint="eastAsia"/>
                      <w:color w:val="000000"/>
                    </w:rPr>
                    <w:t xml:space="preserve"> 昨年は、当社初のSaaS事業として、ワークスペース管理ツールを開発しました。オフィスが今後よりクリエイティブな場になることが求められるなかで、変化し続ける企業のあらゆる働き方をハード・ソフトの両面からサポートしてまいります。</w:t>
                  </w:r>
                </w:p>
                <w:p w14:paraId="052C604F" w14:textId="14D0EC55" w:rsidR="00CC09C7" w:rsidRPr="00E577BF"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当社は、より付加価値のある商品の創出や観光DXの取り組みを通して課題解決を図り、生産性向上を目指します。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C09C7" w:rsidRPr="00E577BF" w14:paraId="09BAAA71" w14:textId="77777777" w:rsidTr="00F5566D">
              <w:trPr>
                <w:trHeight w:val="707"/>
              </w:trPr>
              <w:tc>
                <w:tcPr>
                  <w:tcW w:w="2600" w:type="dxa"/>
                </w:tcPr>
                <w:p w14:paraId="17FFB677" w14:textId="77777777" w:rsidR="00CC09C7" w:rsidRPr="00E577BF" w:rsidRDefault="00CC09C7" w:rsidP="00CC09C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3513D70D" w14:textId="3E142169" w:rsidR="00CC09C7"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(a)2021年　1月頃　～　2021年　3月頃</w:t>
                  </w:r>
                </w:p>
                <w:p w14:paraId="552DDAAC" w14:textId="25528ABE" w:rsidR="00CC09C7"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(b)2022年　7月頃　～　2022年　8月頃</w:t>
                  </w:r>
                </w:p>
                <w:p w14:paraId="68E897CA" w14:textId="6AA16D71" w:rsidR="00CC09C7"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(c)2023年　3月頃</w:t>
                  </w:r>
                </w:p>
                <w:p w14:paraId="1E888438" w14:textId="501F7847" w:rsidR="00CC09C7"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(d)2024年　</w:t>
                  </w:r>
                  <w:r w:rsidR="007159C0">
                    <w:rPr>
                      <w:rFonts w:ascii="ＭＳ 明朝" w:eastAsia="ＭＳ 明朝" w:hAnsi="ＭＳ 明朝" w:cs="ＭＳ 明朝" w:hint="eastAsia"/>
                      <w:spacing w:val="6"/>
                      <w:kern w:val="0"/>
                      <w:szCs w:val="21"/>
                    </w:rPr>
                    <w:t>3月頃</w:t>
                  </w:r>
                </w:p>
                <w:p w14:paraId="67E9A70E" w14:textId="54F7F0D6" w:rsidR="00CC09C7" w:rsidRPr="00E577BF" w:rsidRDefault="007159C0"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(e)2025年　3月頃</w:t>
                  </w:r>
                </w:p>
              </w:tc>
            </w:tr>
            <w:tr w:rsidR="00CC09C7" w:rsidRPr="00E577BF" w14:paraId="664616CE" w14:textId="77777777" w:rsidTr="00F5566D">
              <w:trPr>
                <w:trHeight w:val="707"/>
              </w:trPr>
              <w:tc>
                <w:tcPr>
                  <w:tcW w:w="2600" w:type="dxa"/>
                </w:tcPr>
                <w:p w14:paraId="5929692C" w14:textId="77777777" w:rsidR="00CC09C7" w:rsidRPr="00E577BF" w:rsidRDefault="00CC09C7" w:rsidP="00CC09C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3F52CB17" w14:textId="6761592D" w:rsidR="00CC09C7" w:rsidRPr="00E577BF" w:rsidRDefault="00CC09C7" w:rsidP="00CC0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rPr>
                    <w:t>(a)(b)(c)</w:t>
                  </w:r>
                  <w:r w:rsidR="007159C0">
                    <w:rPr>
                      <w:rFonts w:ascii="ＭＳ 明朝" w:eastAsia="ＭＳ 明朝" w:hAnsi="ＭＳ 明朝" w:cs="ＭＳ 明朝" w:hint="eastAsia"/>
                      <w:spacing w:val="6"/>
                      <w:kern w:val="0"/>
                    </w:rPr>
                    <w:t>(d)(e)</w:t>
                  </w:r>
                  <w:r>
                    <w:rPr>
                      <w:rFonts w:ascii="ＭＳ 明朝" w:eastAsia="ＭＳ 明朝" w:hAnsi="ＭＳ 明朝" w:cs="ＭＳ 明朝" w:hint="eastAsia"/>
                      <w:spacing w:val="6"/>
                      <w:kern w:val="0"/>
                    </w:rPr>
                    <w:t xml:space="preserve"> </w:t>
                  </w:r>
                  <w:r w:rsidR="007B6204">
                    <w:rPr>
                      <w:rFonts w:ascii="ＭＳ 明朝" w:eastAsia="ＭＳ 明朝" w:hAnsi="ＭＳ 明朝" w:cs="ＭＳ 明朝" w:hint="eastAsia"/>
                      <w:spacing w:val="6"/>
                      <w:kern w:val="0"/>
                    </w:rPr>
                    <w:t>「</w:t>
                  </w:r>
                  <w:r>
                    <w:rPr>
                      <w:rFonts w:ascii="ＭＳ 明朝" w:eastAsia="ＭＳ 明朝" w:hAnsi="ＭＳ 明朝" w:cs="ＭＳ 明朝" w:hint="eastAsia"/>
                      <w:spacing w:val="6"/>
                      <w:kern w:val="0"/>
                    </w:rPr>
                    <w:t>DX推進指標</w:t>
                  </w:r>
                  <w:r w:rsidR="007B6204">
                    <w:rPr>
                      <w:rFonts w:ascii="ＭＳ 明朝" w:eastAsia="ＭＳ 明朝" w:hAnsi="ＭＳ 明朝" w:cs="ＭＳ 明朝" w:hint="eastAsia"/>
                      <w:spacing w:val="6"/>
                      <w:kern w:val="0"/>
                    </w:rPr>
                    <w:t>」</w:t>
                  </w:r>
                  <w:r>
                    <w:rPr>
                      <w:rFonts w:ascii="ＭＳ 明朝" w:eastAsia="ＭＳ 明朝" w:hAnsi="ＭＳ 明朝" w:cs="ＭＳ 明朝" w:hint="eastAsia"/>
                      <w:spacing w:val="6"/>
                      <w:kern w:val="0"/>
                    </w:rPr>
                    <w:t>自己診断フォーマットの記載</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159C0" w:rsidRPr="00E577BF" w14:paraId="2E9381F6" w14:textId="77777777" w:rsidTr="00532B02">
              <w:trPr>
                <w:trHeight w:val="707"/>
              </w:trPr>
              <w:tc>
                <w:tcPr>
                  <w:tcW w:w="2600" w:type="dxa"/>
                </w:tcPr>
                <w:p w14:paraId="1FB51302" w14:textId="77777777" w:rsidR="007159C0" w:rsidRPr="00E577BF" w:rsidRDefault="007159C0" w:rsidP="007159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20566CAA" w14:textId="3AE4C57F" w:rsidR="007159C0" w:rsidRPr="00E577BF" w:rsidRDefault="007159C0" w:rsidP="007159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w:t>
                  </w:r>
                  <w:r w:rsidR="002F7600">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年</w:t>
                  </w:r>
                  <w:r w:rsidR="002F7600">
                    <w:rPr>
                      <w:rFonts w:ascii="ＭＳ 明朝" w:eastAsia="ＭＳ 明朝" w:hAnsi="ＭＳ 明朝" w:cs="ＭＳ 明朝" w:hint="eastAsia"/>
                      <w:spacing w:val="6"/>
                      <w:kern w:val="0"/>
                      <w:szCs w:val="21"/>
                    </w:rPr>
                    <w:t>8</w:t>
                  </w:r>
                  <w:r>
                    <w:rPr>
                      <w:rFonts w:ascii="ＭＳ 明朝" w:eastAsia="ＭＳ 明朝" w:hAnsi="ＭＳ 明朝" w:cs="ＭＳ 明朝" w:hint="eastAsia"/>
                      <w:spacing w:val="6"/>
                      <w:kern w:val="0"/>
                      <w:szCs w:val="21"/>
                    </w:rPr>
                    <w:t xml:space="preserve">月頃　～　</w:t>
                  </w:r>
                  <w:r w:rsidR="00ED2DE9">
                    <w:rPr>
                      <w:rFonts w:ascii="ＭＳ 明朝" w:eastAsia="ＭＳ 明朝" w:hAnsi="ＭＳ 明朝" w:cs="ＭＳ 明朝" w:hint="eastAsia"/>
                      <w:spacing w:val="6"/>
                      <w:kern w:val="0"/>
                      <w:szCs w:val="21"/>
                    </w:rPr>
                    <w:t>継続実施中</w:t>
                  </w:r>
                </w:p>
              </w:tc>
            </w:tr>
            <w:tr w:rsidR="007159C0" w:rsidRPr="00E577BF" w14:paraId="21206362" w14:textId="77777777" w:rsidTr="00532B02">
              <w:trPr>
                <w:trHeight w:val="697"/>
              </w:trPr>
              <w:tc>
                <w:tcPr>
                  <w:tcW w:w="2600" w:type="dxa"/>
                </w:tcPr>
                <w:p w14:paraId="6BED954A" w14:textId="77777777" w:rsidR="007159C0" w:rsidRPr="00E577BF" w:rsidRDefault="007159C0" w:rsidP="007159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19194EA7" w14:textId="688D2183" w:rsidR="007159C0" w:rsidRDefault="007159C0" w:rsidP="007159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情報管理基本規程および情報システム管理規程に基づいたガバナンス体制を構築しており、内部監査の実施により情報管理におけるリスクコントロール状況について確認および対策強化を実施。</w:t>
                  </w:r>
                </w:p>
                <w:p w14:paraId="7AEB2E69" w14:textId="061B25A1" w:rsidR="007159C0" w:rsidRDefault="007159C0" w:rsidP="007159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また、サイバーセキュリティリスクを軽減する取り組みとして、下記を</w:t>
                  </w:r>
                  <w:r w:rsidR="00094B09">
                    <w:rPr>
                      <w:rFonts w:ascii="ＭＳ 明朝" w:eastAsia="ＭＳ 明朝" w:hAnsi="ＭＳ 明朝" w:cs="ＭＳ 明朝" w:hint="eastAsia"/>
                      <w:spacing w:val="6"/>
                      <w:kern w:val="0"/>
                      <w:szCs w:val="21"/>
                    </w:rPr>
                    <w:t>例とする施策を</w:t>
                  </w:r>
                  <w:r>
                    <w:rPr>
                      <w:rFonts w:ascii="ＭＳ 明朝" w:eastAsia="ＭＳ 明朝" w:hAnsi="ＭＳ 明朝" w:cs="ＭＳ 明朝" w:hint="eastAsia"/>
                      <w:spacing w:val="6"/>
                      <w:kern w:val="0"/>
                      <w:szCs w:val="21"/>
                    </w:rPr>
                    <w:t>実施。</w:t>
                  </w:r>
                </w:p>
                <w:p w14:paraId="2B6078DE" w14:textId="77777777" w:rsidR="007159C0" w:rsidRDefault="007159C0" w:rsidP="007159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・マルウェア対策の強化</w:t>
                  </w:r>
                  <w:r>
                    <w:rPr>
                      <w:rFonts w:ascii="ＭＳ 明朝" w:eastAsia="ＭＳ 明朝" w:hAnsi="ＭＳ 明朝" w:cs="ＭＳ 明朝" w:hint="eastAsia"/>
                      <w:spacing w:val="6"/>
                      <w:kern w:val="0"/>
                      <w:szCs w:val="21"/>
                    </w:rPr>
                    <w:br/>
                    <w:t>・クラウドサービスによる不審挙動の常時監視/自動検知</w:t>
                  </w:r>
                  <w:r>
                    <w:rPr>
                      <w:rFonts w:ascii="ＭＳ 明朝" w:eastAsia="ＭＳ 明朝" w:hAnsi="ＭＳ 明朝" w:cs="ＭＳ 明朝" w:hint="eastAsia"/>
                      <w:spacing w:val="6"/>
                      <w:kern w:val="0"/>
                      <w:szCs w:val="21"/>
                    </w:rPr>
                    <w:br/>
                  </w:r>
                  <w:r>
                    <w:rPr>
                      <w:rFonts w:ascii="ＭＳ 明朝" w:eastAsia="ＭＳ 明朝" w:hAnsi="ＭＳ 明朝" w:cs="ＭＳ 明朝" w:hint="eastAsia"/>
                      <w:spacing w:val="6"/>
                      <w:kern w:val="0"/>
                      <w:szCs w:val="21"/>
                    </w:rPr>
                    <w:lastRenderedPageBreak/>
                    <w:t>・個人情報保護体制の強化</w:t>
                  </w:r>
                  <w:r>
                    <w:rPr>
                      <w:rFonts w:ascii="ＭＳ 明朝" w:eastAsia="ＭＳ 明朝" w:hAnsi="ＭＳ 明朝" w:cs="ＭＳ 明朝" w:hint="eastAsia"/>
                      <w:spacing w:val="6"/>
                      <w:kern w:val="0"/>
                      <w:szCs w:val="21"/>
                    </w:rPr>
                    <w:br/>
                    <w:t>・標的型攻撃に対する啓発活動</w:t>
                  </w:r>
                  <w:r>
                    <w:rPr>
                      <w:rFonts w:ascii="ＭＳ 明朝" w:eastAsia="ＭＳ 明朝" w:hAnsi="ＭＳ 明朝" w:cs="ＭＳ 明朝" w:hint="eastAsia"/>
                      <w:spacing w:val="6"/>
                      <w:kern w:val="0"/>
                      <w:szCs w:val="21"/>
                    </w:rPr>
                    <w:br/>
                    <w:t>・情報セキュリティに関するeラーニング実施</w:t>
                  </w:r>
                </w:p>
                <w:p w14:paraId="2054C5FC" w14:textId="13FCABBB" w:rsidR="007159C0" w:rsidRDefault="007159C0" w:rsidP="007159C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・エンドポイントデバイスへのセキュリティ対策と改善</w:t>
                  </w:r>
                  <w:r>
                    <w:rPr>
                      <w:rFonts w:ascii="ＭＳ 明朝" w:eastAsia="ＭＳ 明朝" w:hAnsi="ＭＳ 明朝" w:cs="ＭＳ 明朝" w:hint="eastAsia"/>
                      <w:spacing w:val="6"/>
                      <w:kern w:val="0"/>
                      <w:szCs w:val="21"/>
                    </w:rPr>
                    <w:br/>
                    <w:t>①「社外アクセス時の二要素認証」「ダウンロード制御等のデバイス機能管理」</w:t>
                  </w:r>
                  <w:r>
                    <w:rPr>
                      <w:rFonts w:ascii="ＭＳ 明朝" w:eastAsia="ＭＳ 明朝" w:hAnsi="ＭＳ 明朝" w:cs="ＭＳ 明朝" w:hint="eastAsia"/>
                      <w:spacing w:val="6"/>
                      <w:kern w:val="0"/>
                      <w:szCs w:val="21"/>
                    </w:rPr>
                    <w:br/>
                    <w:t>②標準ソフトウェアの改訂</w:t>
                  </w:r>
                  <w:r w:rsidR="00E8624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および、不許可利用者への是正対応</w:t>
                  </w:r>
                </w:p>
                <w:p w14:paraId="55510B03" w14:textId="6F3C14C2" w:rsidR="007159C0" w:rsidRPr="00A44644" w:rsidRDefault="007159C0" w:rsidP="007159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・社外ネットワーク公開システムへのセキュリティ対策と改善</w:t>
                  </w:r>
                  <w:r>
                    <w:rPr>
                      <w:rFonts w:ascii="ＭＳ 明朝" w:eastAsia="ＭＳ 明朝" w:hAnsi="ＭＳ 明朝" w:cs="ＭＳ 明朝" w:hint="eastAsia"/>
                      <w:spacing w:val="6"/>
                      <w:kern w:val="0"/>
                      <w:szCs w:val="21"/>
                    </w:rPr>
                    <w:br/>
                    <w:t>①外部公開システム環境のリスク(脆弱性)評価診断の検証</w:t>
                  </w:r>
                  <w:r>
                    <w:rPr>
                      <w:rFonts w:ascii="ＭＳ 明朝" w:eastAsia="ＭＳ 明朝" w:hAnsi="ＭＳ 明朝" w:cs="ＭＳ 明朝" w:hint="eastAsia"/>
                      <w:spacing w:val="6"/>
                      <w:kern w:val="0"/>
                      <w:szCs w:val="21"/>
                    </w:rPr>
                    <w:br/>
                    <w:t>②セキュリティインシデント発生時の自動アラート</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94078" w14:textId="77777777" w:rsidR="003104ED" w:rsidRDefault="003104ED">
      <w:r>
        <w:separator/>
      </w:r>
    </w:p>
  </w:endnote>
  <w:endnote w:type="continuationSeparator" w:id="0">
    <w:p w14:paraId="1B0FE158" w14:textId="77777777" w:rsidR="003104ED" w:rsidRDefault="003104ED">
      <w:r>
        <w:continuationSeparator/>
      </w:r>
    </w:p>
  </w:endnote>
  <w:endnote w:type="continuationNotice" w:id="1">
    <w:p w14:paraId="23F419C4" w14:textId="77777777" w:rsidR="003104ED" w:rsidRDefault="003104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3C785" w14:textId="77777777" w:rsidR="003104ED" w:rsidRDefault="003104ED">
      <w:r>
        <w:separator/>
      </w:r>
    </w:p>
  </w:footnote>
  <w:footnote w:type="continuationSeparator" w:id="0">
    <w:p w14:paraId="0C37E2A9" w14:textId="77777777" w:rsidR="003104ED" w:rsidRDefault="003104ED">
      <w:r>
        <w:continuationSeparator/>
      </w:r>
    </w:p>
  </w:footnote>
  <w:footnote w:type="continuationNotice" w:id="1">
    <w:p w14:paraId="15159741" w14:textId="77777777" w:rsidR="003104ED" w:rsidRDefault="003104E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E48E5"/>
    <w:multiLevelType w:val="hybridMultilevel"/>
    <w:tmpl w:val="05CA4F68"/>
    <w:lvl w:ilvl="0" w:tplc="C7409802">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9A61FDC"/>
    <w:multiLevelType w:val="hybridMultilevel"/>
    <w:tmpl w:val="CB121A86"/>
    <w:lvl w:ilvl="0" w:tplc="CA28E80C">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CC557FB"/>
    <w:multiLevelType w:val="hybridMultilevel"/>
    <w:tmpl w:val="90E080C2"/>
    <w:lvl w:ilvl="0" w:tplc="CD061C00">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4F70D28"/>
    <w:multiLevelType w:val="hybridMultilevel"/>
    <w:tmpl w:val="B212D57E"/>
    <w:lvl w:ilvl="0" w:tplc="ACF4A62E">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F7B3B2D"/>
    <w:multiLevelType w:val="hybridMultilevel"/>
    <w:tmpl w:val="96907F4A"/>
    <w:lvl w:ilvl="0" w:tplc="78140DD2">
      <w:start w:val="1"/>
      <w:numFmt w:val="lowerLetter"/>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8AE2672"/>
    <w:multiLevelType w:val="hybridMultilevel"/>
    <w:tmpl w:val="5DAC1D2E"/>
    <w:lvl w:ilvl="0" w:tplc="674C5BE2">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5"/>
  </w:num>
  <w:num w:numId="2" w16cid:durableId="587278146">
    <w:abstractNumId w:val="9"/>
  </w:num>
  <w:num w:numId="3" w16cid:durableId="1711954363">
    <w:abstractNumId w:val="1"/>
  </w:num>
  <w:num w:numId="4" w16cid:durableId="1189491815">
    <w:abstractNumId w:val="7"/>
  </w:num>
  <w:num w:numId="5" w16cid:durableId="1538276507">
    <w:abstractNumId w:val="6"/>
  </w:num>
  <w:num w:numId="6" w16cid:durableId="1701660605">
    <w:abstractNumId w:val="2"/>
  </w:num>
  <w:num w:numId="7" w16cid:durableId="1353798350">
    <w:abstractNumId w:val="3"/>
  </w:num>
  <w:num w:numId="8" w16cid:durableId="1345550561">
    <w:abstractNumId w:val="8"/>
  </w:num>
  <w:num w:numId="9" w16cid:durableId="1962360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56304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11896060">
    <w:abstractNumId w:val="4"/>
  </w:num>
  <w:num w:numId="12" w16cid:durableId="1932156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16046"/>
    <w:rsid w:val="000202F0"/>
    <w:rsid w:val="000228B1"/>
    <w:rsid w:val="00026ECF"/>
    <w:rsid w:val="00027680"/>
    <w:rsid w:val="0003354E"/>
    <w:rsid w:val="0003513B"/>
    <w:rsid w:val="00041741"/>
    <w:rsid w:val="00041CB2"/>
    <w:rsid w:val="000459B5"/>
    <w:rsid w:val="00047EDA"/>
    <w:rsid w:val="00055080"/>
    <w:rsid w:val="00057E07"/>
    <w:rsid w:val="000619C8"/>
    <w:rsid w:val="00073C3C"/>
    <w:rsid w:val="00082344"/>
    <w:rsid w:val="00084460"/>
    <w:rsid w:val="00090EE1"/>
    <w:rsid w:val="00091F7D"/>
    <w:rsid w:val="00094B09"/>
    <w:rsid w:val="00095CB3"/>
    <w:rsid w:val="000B4D35"/>
    <w:rsid w:val="000D2F84"/>
    <w:rsid w:val="000D3903"/>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97746"/>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0D41"/>
    <w:rsid w:val="00291E04"/>
    <w:rsid w:val="002A27BF"/>
    <w:rsid w:val="002B383C"/>
    <w:rsid w:val="002C3C35"/>
    <w:rsid w:val="002E3758"/>
    <w:rsid w:val="002F5008"/>
    <w:rsid w:val="002F5580"/>
    <w:rsid w:val="002F7600"/>
    <w:rsid w:val="00305031"/>
    <w:rsid w:val="00306E4B"/>
    <w:rsid w:val="003104ED"/>
    <w:rsid w:val="00311071"/>
    <w:rsid w:val="0031337A"/>
    <w:rsid w:val="003168D3"/>
    <w:rsid w:val="0032206A"/>
    <w:rsid w:val="0032535C"/>
    <w:rsid w:val="00332508"/>
    <w:rsid w:val="00333E4A"/>
    <w:rsid w:val="00334B97"/>
    <w:rsid w:val="00335280"/>
    <w:rsid w:val="00336D50"/>
    <w:rsid w:val="003409A2"/>
    <w:rsid w:val="003428DB"/>
    <w:rsid w:val="00350A8C"/>
    <w:rsid w:val="00355435"/>
    <w:rsid w:val="0035572F"/>
    <w:rsid w:val="00357A93"/>
    <w:rsid w:val="0036151D"/>
    <w:rsid w:val="0036755C"/>
    <w:rsid w:val="00370869"/>
    <w:rsid w:val="00372877"/>
    <w:rsid w:val="00380319"/>
    <w:rsid w:val="00384C06"/>
    <w:rsid w:val="003925E8"/>
    <w:rsid w:val="003A0B83"/>
    <w:rsid w:val="003A0C1A"/>
    <w:rsid w:val="003A40BB"/>
    <w:rsid w:val="003B283D"/>
    <w:rsid w:val="003B53DF"/>
    <w:rsid w:val="003C71BF"/>
    <w:rsid w:val="003D054D"/>
    <w:rsid w:val="003D1FF3"/>
    <w:rsid w:val="003F7752"/>
    <w:rsid w:val="003F7F67"/>
    <w:rsid w:val="004003DB"/>
    <w:rsid w:val="004012C5"/>
    <w:rsid w:val="00401AF5"/>
    <w:rsid w:val="00405D14"/>
    <w:rsid w:val="00412C9F"/>
    <w:rsid w:val="00421C74"/>
    <w:rsid w:val="0042665C"/>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C57C0"/>
    <w:rsid w:val="004D3542"/>
    <w:rsid w:val="004D4F70"/>
    <w:rsid w:val="004E09DA"/>
    <w:rsid w:val="004E264F"/>
    <w:rsid w:val="004E2F94"/>
    <w:rsid w:val="00500737"/>
    <w:rsid w:val="00514854"/>
    <w:rsid w:val="0051532F"/>
    <w:rsid w:val="00516839"/>
    <w:rsid w:val="0051732C"/>
    <w:rsid w:val="0052156A"/>
    <w:rsid w:val="00521BFC"/>
    <w:rsid w:val="00523C5F"/>
    <w:rsid w:val="00524256"/>
    <w:rsid w:val="00526508"/>
    <w:rsid w:val="0053255F"/>
    <w:rsid w:val="00532B02"/>
    <w:rsid w:val="0053372B"/>
    <w:rsid w:val="00543BE4"/>
    <w:rsid w:val="00544857"/>
    <w:rsid w:val="00574B25"/>
    <w:rsid w:val="005755CD"/>
    <w:rsid w:val="00580E8C"/>
    <w:rsid w:val="0058161B"/>
    <w:rsid w:val="00590B9B"/>
    <w:rsid w:val="00591A8A"/>
    <w:rsid w:val="0059262C"/>
    <w:rsid w:val="00594AF7"/>
    <w:rsid w:val="005B62ED"/>
    <w:rsid w:val="005B7641"/>
    <w:rsid w:val="005F2E79"/>
    <w:rsid w:val="005F4E2F"/>
    <w:rsid w:val="005F7A0C"/>
    <w:rsid w:val="00611B3B"/>
    <w:rsid w:val="006136CB"/>
    <w:rsid w:val="00620169"/>
    <w:rsid w:val="006248AD"/>
    <w:rsid w:val="006313EB"/>
    <w:rsid w:val="00632325"/>
    <w:rsid w:val="0063260D"/>
    <w:rsid w:val="00632765"/>
    <w:rsid w:val="00651528"/>
    <w:rsid w:val="00655019"/>
    <w:rsid w:val="00655854"/>
    <w:rsid w:val="006604E9"/>
    <w:rsid w:val="00661607"/>
    <w:rsid w:val="006632DA"/>
    <w:rsid w:val="0066668A"/>
    <w:rsid w:val="0067220D"/>
    <w:rsid w:val="006766F3"/>
    <w:rsid w:val="00680033"/>
    <w:rsid w:val="00682B2D"/>
    <w:rsid w:val="00684B17"/>
    <w:rsid w:val="006860D1"/>
    <w:rsid w:val="00696A0C"/>
    <w:rsid w:val="00697879"/>
    <w:rsid w:val="006B104F"/>
    <w:rsid w:val="006C0F01"/>
    <w:rsid w:val="006C13EE"/>
    <w:rsid w:val="006D3861"/>
    <w:rsid w:val="006E2D95"/>
    <w:rsid w:val="006E6FEF"/>
    <w:rsid w:val="006F2BB7"/>
    <w:rsid w:val="006F6B2A"/>
    <w:rsid w:val="00702CBB"/>
    <w:rsid w:val="00704D90"/>
    <w:rsid w:val="0071191E"/>
    <w:rsid w:val="007159C0"/>
    <w:rsid w:val="00720D00"/>
    <w:rsid w:val="00723EA6"/>
    <w:rsid w:val="00726DDB"/>
    <w:rsid w:val="007276ED"/>
    <w:rsid w:val="00730B06"/>
    <w:rsid w:val="00737544"/>
    <w:rsid w:val="0074688D"/>
    <w:rsid w:val="00750E0A"/>
    <w:rsid w:val="00760625"/>
    <w:rsid w:val="00762B94"/>
    <w:rsid w:val="007675DC"/>
    <w:rsid w:val="00775A16"/>
    <w:rsid w:val="007769C5"/>
    <w:rsid w:val="00783D16"/>
    <w:rsid w:val="007877A8"/>
    <w:rsid w:val="007877B8"/>
    <w:rsid w:val="007913BB"/>
    <w:rsid w:val="007A5C44"/>
    <w:rsid w:val="007A7DF5"/>
    <w:rsid w:val="007B166C"/>
    <w:rsid w:val="007B55A4"/>
    <w:rsid w:val="007B6204"/>
    <w:rsid w:val="007C43CE"/>
    <w:rsid w:val="007C4AB9"/>
    <w:rsid w:val="007E048E"/>
    <w:rsid w:val="007E1049"/>
    <w:rsid w:val="007E11B8"/>
    <w:rsid w:val="007E360B"/>
    <w:rsid w:val="007E5250"/>
    <w:rsid w:val="00804017"/>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0128"/>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0E38"/>
    <w:rsid w:val="0099702E"/>
    <w:rsid w:val="009A01B2"/>
    <w:rsid w:val="009A5C7A"/>
    <w:rsid w:val="009C0392"/>
    <w:rsid w:val="009C4A97"/>
    <w:rsid w:val="009C7AC7"/>
    <w:rsid w:val="009C7BDA"/>
    <w:rsid w:val="009D769A"/>
    <w:rsid w:val="009E3361"/>
    <w:rsid w:val="009F5FA3"/>
    <w:rsid w:val="009F6625"/>
    <w:rsid w:val="00A22980"/>
    <w:rsid w:val="00A24438"/>
    <w:rsid w:val="00A24614"/>
    <w:rsid w:val="00A3783B"/>
    <w:rsid w:val="00A44644"/>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2974"/>
    <w:rsid w:val="00AD39FB"/>
    <w:rsid w:val="00AD4077"/>
    <w:rsid w:val="00AE6A68"/>
    <w:rsid w:val="00B02404"/>
    <w:rsid w:val="00B278A5"/>
    <w:rsid w:val="00B300D5"/>
    <w:rsid w:val="00B3363C"/>
    <w:rsid w:val="00B33D14"/>
    <w:rsid w:val="00B35E61"/>
    <w:rsid w:val="00B36536"/>
    <w:rsid w:val="00B3679F"/>
    <w:rsid w:val="00B41D54"/>
    <w:rsid w:val="00B43900"/>
    <w:rsid w:val="00B45C60"/>
    <w:rsid w:val="00B50A0A"/>
    <w:rsid w:val="00B705FB"/>
    <w:rsid w:val="00B7064A"/>
    <w:rsid w:val="00B83618"/>
    <w:rsid w:val="00B86108"/>
    <w:rsid w:val="00B91E1B"/>
    <w:rsid w:val="00B94488"/>
    <w:rsid w:val="00B9474D"/>
    <w:rsid w:val="00BA1D54"/>
    <w:rsid w:val="00BB3B42"/>
    <w:rsid w:val="00BB6C25"/>
    <w:rsid w:val="00BB6E58"/>
    <w:rsid w:val="00BB79CF"/>
    <w:rsid w:val="00BC652A"/>
    <w:rsid w:val="00BD603A"/>
    <w:rsid w:val="00BF3517"/>
    <w:rsid w:val="00C03BF6"/>
    <w:rsid w:val="00C05662"/>
    <w:rsid w:val="00C11209"/>
    <w:rsid w:val="00C23001"/>
    <w:rsid w:val="00C24949"/>
    <w:rsid w:val="00C3670A"/>
    <w:rsid w:val="00C4669E"/>
    <w:rsid w:val="00C5522F"/>
    <w:rsid w:val="00C56FF1"/>
    <w:rsid w:val="00C66063"/>
    <w:rsid w:val="00C66648"/>
    <w:rsid w:val="00C71411"/>
    <w:rsid w:val="00C73EB2"/>
    <w:rsid w:val="00C7532F"/>
    <w:rsid w:val="00C77D44"/>
    <w:rsid w:val="00C932DE"/>
    <w:rsid w:val="00C96439"/>
    <w:rsid w:val="00CA17F6"/>
    <w:rsid w:val="00CA41C8"/>
    <w:rsid w:val="00CA7393"/>
    <w:rsid w:val="00CB69E9"/>
    <w:rsid w:val="00CC09C7"/>
    <w:rsid w:val="00CE07F0"/>
    <w:rsid w:val="00CE31F1"/>
    <w:rsid w:val="00CE7317"/>
    <w:rsid w:val="00CE7E45"/>
    <w:rsid w:val="00CF0238"/>
    <w:rsid w:val="00CF6200"/>
    <w:rsid w:val="00CF65B2"/>
    <w:rsid w:val="00D00EE2"/>
    <w:rsid w:val="00D015B5"/>
    <w:rsid w:val="00D03132"/>
    <w:rsid w:val="00D04406"/>
    <w:rsid w:val="00D102EA"/>
    <w:rsid w:val="00D11455"/>
    <w:rsid w:val="00D12FA6"/>
    <w:rsid w:val="00D1302E"/>
    <w:rsid w:val="00D221B1"/>
    <w:rsid w:val="00D22797"/>
    <w:rsid w:val="00D23392"/>
    <w:rsid w:val="00D278A0"/>
    <w:rsid w:val="00D3582A"/>
    <w:rsid w:val="00D45461"/>
    <w:rsid w:val="00D53036"/>
    <w:rsid w:val="00D54089"/>
    <w:rsid w:val="00D57293"/>
    <w:rsid w:val="00D65899"/>
    <w:rsid w:val="00D65C24"/>
    <w:rsid w:val="00D717B1"/>
    <w:rsid w:val="00D72780"/>
    <w:rsid w:val="00D762AF"/>
    <w:rsid w:val="00D937A5"/>
    <w:rsid w:val="00D9422A"/>
    <w:rsid w:val="00D97462"/>
    <w:rsid w:val="00DA23E1"/>
    <w:rsid w:val="00DA5950"/>
    <w:rsid w:val="00DB7E0E"/>
    <w:rsid w:val="00DC560E"/>
    <w:rsid w:val="00DD185B"/>
    <w:rsid w:val="00DD2331"/>
    <w:rsid w:val="00DD56DC"/>
    <w:rsid w:val="00DF20BF"/>
    <w:rsid w:val="00DF2563"/>
    <w:rsid w:val="00DF6F6E"/>
    <w:rsid w:val="00E02076"/>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1C2B"/>
    <w:rsid w:val="00E86242"/>
    <w:rsid w:val="00E86A2F"/>
    <w:rsid w:val="00E902B1"/>
    <w:rsid w:val="00E9474D"/>
    <w:rsid w:val="00E94F97"/>
    <w:rsid w:val="00EA0D0B"/>
    <w:rsid w:val="00EA15DB"/>
    <w:rsid w:val="00EB204F"/>
    <w:rsid w:val="00EB6D2C"/>
    <w:rsid w:val="00EC5A1D"/>
    <w:rsid w:val="00ED1863"/>
    <w:rsid w:val="00ED1AD0"/>
    <w:rsid w:val="00ED2DE9"/>
    <w:rsid w:val="00ED5D86"/>
    <w:rsid w:val="00EE2F2A"/>
    <w:rsid w:val="00EF3611"/>
    <w:rsid w:val="00F01FC4"/>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0B86"/>
    <w:rsid w:val="00F664B5"/>
    <w:rsid w:val="00F66735"/>
    <w:rsid w:val="00F7212F"/>
    <w:rsid w:val="00F73072"/>
    <w:rsid w:val="00F7387C"/>
    <w:rsid w:val="00FA7D73"/>
    <w:rsid w:val="00FB5182"/>
    <w:rsid w:val="00FB5900"/>
    <w:rsid w:val="00FC304B"/>
    <w:rsid w:val="00FC34BA"/>
    <w:rsid w:val="00FC6B98"/>
    <w:rsid w:val="00FD0AC9"/>
    <w:rsid w:val="00FD3087"/>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YBX9Rk+Bx8wkfd/HDtbgkBWpF1nOYwAcrHmFn6SzWF7odLNuN/nayCZN3/GK2h7IoyDj9h8g2scvg2kBGYpXZQ==" w:salt="y2bo5khjF0mFk6fmhgNNw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804017"/>
    <w:rPr>
      <w:color w:val="0563C1"/>
      <w:u w:val="single"/>
    </w:rPr>
  </w:style>
  <w:style w:type="character" w:styleId="af7">
    <w:name w:val="Unresolved Mention"/>
    <w:uiPriority w:val="99"/>
    <w:semiHidden/>
    <w:unhideWhenUsed/>
    <w:rsid w:val="00EB204F"/>
    <w:rPr>
      <w:color w:val="605E5C"/>
      <w:shd w:val="clear" w:color="auto" w:fill="E1DFDD"/>
    </w:rPr>
  </w:style>
  <w:style w:type="character" w:styleId="af8">
    <w:name w:val="FollowedHyperlink"/>
    <w:uiPriority w:val="99"/>
    <w:semiHidden/>
    <w:unhideWhenUsed/>
    <w:rsid w:val="0042665C"/>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73335">
      <w:bodyDiv w:val="1"/>
      <w:marLeft w:val="0"/>
      <w:marRight w:val="0"/>
      <w:marTop w:val="0"/>
      <w:marBottom w:val="0"/>
      <w:divBdr>
        <w:top w:val="none" w:sz="0" w:space="0" w:color="auto"/>
        <w:left w:val="none" w:sz="0" w:space="0" w:color="auto"/>
        <w:bottom w:val="none" w:sz="0" w:space="0" w:color="auto"/>
        <w:right w:val="none" w:sz="0" w:space="0" w:color="auto"/>
      </w:divBdr>
    </w:div>
    <w:div w:id="95105398">
      <w:bodyDiv w:val="1"/>
      <w:marLeft w:val="0"/>
      <w:marRight w:val="0"/>
      <w:marTop w:val="0"/>
      <w:marBottom w:val="0"/>
      <w:divBdr>
        <w:top w:val="none" w:sz="0" w:space="0" w:color="auto"/>
        <w:left w:val="none" w:sz="0" w:space="0" w:color="auto"/>
        <w:bottom w:val="none" w:sz="0" w:space="0" w:color="auto"/>
        <w:right w:val="none" w:sz="0" w:space="0" w:color="auto"/>
      </w:divBdr>
    </w:div>
    <w:div w:id="421218329">
      <w:bodyDiv w:val="1"/>
      <w:marLeft w:val="0"/>
      <w:marRight w:val="0"/>
      <w:marTop w:val="0"/>
      <w:marBottom w:val="0"/>
      <w:divBdr>
        <w:top w:val="none" w:sz="0" w:space="0" w:color="auto"/>
        <w:left w:val="none" w:sz="0" w:space="0" w:color="auto"/>
        <w:bottom w:val="none" w:sz="0" w:space="0" w:color="auto"/>
        <w:right w:val="none" w:sz="0" w:space="0" w:color="auto"/>
      </w:divBdr>
    </w:div>
    <w:div w:id="446001432">
      <w:bodyDiv w:val="1"/>
      <w:marLeft w:val="0"/>
      <w:marRight w:val="0"/>
      <w:marTop w:val="0"/>
      <w:marBottom w:val="0"/>
      <w:divBdr>
        <w:top w:val="none" w:sz="0" w:space="0" w:color="auto"/>
        <w:left w:val="none" w:sz="0" w:space="0" w:color="auto"/>
        <w:bottom w:val="none" w:sz="0" w:space="0" w:color="auto"/>
        <w:right w:val="none" w:sz="0" w:space="0" w:color="auto"/>
      </w:divBdr>
    </w:div>
    <w:div w:id="500659990">
      <w:bodyDiv w:val="1"/>
      <w:marLeft w:val="0"/>
      <w:marRight w:val="0"/>
      <w:marTop w:val="0"/>
      <w:marBottom w:val="0"/>
      <w:divBdr>
        <w:top w:val="none" w:sz="0" w:space="0" w:color="auto"/>
        <w:left w:val="none" w:sz="0" w:space="0" w:color="auto"/>
        <w:bottom w:val="none" w:sz="0" w:space="0" w:color="auto"/>
        <w:right w:val="none" w:sz="0" w:space="0" w:color="auto"/>
      </w:divBdr>
    </w:div>
    <w:div w:id="674262490">
      <w:bodyDiv w:val="1"/>
      <w:marLeft w:val="0"/>
      <w:marRight w:val="0"/>
      <w:marTop w:val="0"/>
      <w:marBottom w:val="0"/>
      <w:divBdr>
        <w:top w:val="none" w:sz="0" w:space="0" w:color="auto"/>
        <w:left w:val="none" w:sz="0" w:space="0" w:color="auto"/>
        <w:bottom w:val="none" w:sz="0" w:space="0" w:color="auto"/>
        <w:right w:val="none" w:sz="0" w:space="0" w:color="auto"/>
      </w:divBdr>
    </w:div>
    <w:div w:id="699016626">
      <w:bodyDiv w:val="1"/>
      <w:marLeft w:val="0"/>
      <w:marRight w:val="0"/>
      <w:marTop w:val="0"/>
      <w:marBottom w:val="0"/>
      <w:divBdr>
        <w:top w:val="none" w:sz="0" w:space="0" w:color="auto"/>
        <w:left w:val="none" w:sz="0" w:space="0" w:color="auto"/>
        <w:bottom w:val="none" w:sz="0" w:space="0" w:color="auto"/>
        <w:right w:val="none" w:sz="0" w:space="0" w:color="auto"/>
      </w:divBdr>
    </w:div>
    <w:div w:id="704913798">
      <w:bodyDiv w:val="1"/>
      <w:marLeft w:val="0"/>
      <w:marRight w:val="0"/>
      <w:marTop w:val="0"/>
      <w:marBottom w:val="0"/>
      <w:divBdr>
        <w:top w:val="none" w:sz="0" w:space="0" w:color="auto"/>
        <w:left w:val="none" w:sz="0" w:space="0" w:color="auto"/>
        <w:bottom w:val="none" w:sz="0" w:space="0" w:color="auto"/>
        <w:right w:val="none" w:sz="0" w:space="0" w:color="auto"/>
      </w:divBdr>
    </w:div>
    <w:div w:id="705906481">
      <w:bodyDiv w:val="1"/>
      <w:marLeft w:val="0"/>
      <w:marRight w:val="0"/>
      <w:marTop w:val="0"/>
      <w:marBottom w:val="0"/>
      <w:divBdr>
        <w:top w:val="none" w:sz="0" w:space="0" w:color="auto"/>
        <w:left w:val="none" w:sz="0" w:space="0" w:color="auto"/>
        <w:bottom w:val="none" w:sz="0" w:space="0" w:color="auto"/>
        <w:right w:val="none" w:sz="0" w:space="0" w:color="auto"/>
      </w:divBdr>
    </w:div>
    <w:div w:id="755710962">
      <w:bodyDiv w:val="1"/>
      <w:marLeft w:val="0"/>
      <w:marRight w:val="0"/>
      <w:marTop w:val="0"/>
      <w:marBottom w:val="0"/>
      <w:divBdr>
        <w:top w:val="none" w:sz="0" w:space="0" w:color="auto"/>
        <w:left w:val="none" w:sz="0" w:space="0" w:color="auto"/>
        <w:bottom w:val="none" w:sz="0" w:space="0" w:color="auto"/>
        <w:right w:val="none" w:sz="0" w:space="0" w:color="auto"/>
      </w:divBdr>
    </w:div>
    <w:div w:id="1078749504">
      <w:bodyDiv w:val="1"/>
      <w:marLeft w:val="0"/>
      <w:marRight w:val="0"/>
      <w:marTop w:val="0"/>
      <w:marBottom w:val="0"/>
      <w:divBdr>
        <w:top w:val="none" w:sz="0" w:space="0" w:color="auto"/>
        <w:left w:val="none" w:sz="0" w:space="0" w:color="auto"/>
        <w:bottom w:val="none" w:sz="0" w:space="0" w:color="auto"/>
        <w:right w:val="none" w:sz="0" w:space="0" w:color="auto"/>
      </w:divBdr>
    </w:div>
    <w:div w:id="1335962818">
      <w:bodyDiv w:val="1"/>
      <w:marLeft w:val="0"/>
      <w:marRight w:val="0"/>
      <w:marTop w:val="0"/>
      <w:marBottom w:val="0"/>
      <w:divBdr>
        <w:top w:val="none" w:sz="0" w:space="0" w:color="auto"/>
        <w:left w:val="none" w:sz="0" w:space="0" w:color="auto"/>
        <w:bottom w:val="none" w:sz="0" w:space="0" w:color="auto"/>
        <w:right w:val="none" w:sz="0" w:space="0" w:color="auto"/>
      </w:divBdr>
    </w:div>
    <w:div w:id="1456604401">
      <w:bodyDiv w:val="1"/>
      <w:marLeft w:val="0"/>
      <w:marRight w:val="0"/>
      <w:marTop w:val="0"/>
      <w:marBottom w:val="0"/>
      <w:divBdr>
        <w:top w:val="none" w:sz="0" w:space="0" w:color="auto"/>
        <w:left w:val="none" w:sz="0" w:space="0" w:color="auto"/>
        <w:bottom w:val="none" w:sz="0" w:space="0" w:color="auto"/>
        <w:right w:val="none" w:sz="0" w:space="0" w:color="auto"/>
      </w:divBdr>
    </w:div>
    <w:div w:id="149260092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81348756">
      <w:bodyDiv w:val="1"/>
      <w:marLeft w:val="0"/>
      <w:marRight w:val="0"/>
      <w:marTop w:val="0"/>
      <w:marBottom w:val="0"/>
      <w:divBdr>
        <w:top w:val="none" w:sz="0" w:space="0" w:color="auto"/>
        <w:left w:val="none" w:sz="0" w:space="0" w:color="auto"/>
        <w:bottom w:val="none" w:sz="0" w:space="0" w:color="auto"/>
        <w:right w:val="none" w:sz="0" w:space="0" w:color="auto"/>
      </w:divBdr>
    </w:div>
    <w:div w:id="1752119485">
      <w:bodyDiv w:val="1"/>
      <w:marLeft w:val="0"/>
      <w:marRight w:val="0"/>
      <w:marTop w:val="0"/>
      <w:marBottom w:val="0"/>
      <w:divBdr>
        <w:top w:val="none" w:sz="0" w:space="0" w:color="auto"/>
        <w:left w:val="none" w:sz="0" w:space="0" w:color="auto"/>
        <w:bottom w:val="none" w:sz="0" w:space="0" w:color="auto"/>
        <w:right w:val="none" w:sz="0" w:space="0" w:color="auto"/>
      </w:divBdr>
    </w:div>
    <w:div w:id="1774932546">
      <w:bodyDiv w:val="1"/>
      <w:marLeft w:val="0"/>
      <w:marRight w:val="0"/>
      <w:marTop w:val="0"/>
      <w:marBottom w:val="0"/>
      <w:divBdr>
        <w:top w:val="none" w:sz="0" w:space="0" w:color="auto"/>
        <w:left w:val="none" w:sz="0" w:space="0" w:color="auto"/>
        <w:bottom w:val="none" w:sz="0" w:space="0" w:color="auto"/>
        <w:right w:val="none" w:sz="0" w:space="0" w:color="auto"/>
      </w:divBdr>
    </w:div>
    <w:div w:id="1922330872">
      <w:bodyDiv w:val="1"/>
      <w:marLeft w:val="0"/>
      <w:marRight w:val="0"/>
      <w:marTop w:val="0"/>
      <w:marBottom w:val="0"/>
      <w:divBdr>
        <w:top w:val="none" w:sz="0" w:space="0" w:color="auto"/>
        <w:left w:val="none" w:sz="0" w:space="0" w:color="auto"/>
        <w:bottom w:val="none" w:sz="0" w:space="0" w:color="auto"/>
        <w:right w:val="none" w:sz="0" w:space="0" w:color="auto"/>
      </w:divBdr>
    </w:div>
    <w:div w:id="1963997026">
      <w:bodyDiv w:val="1"/>
      <w:marLeft w:val="0"/>
      <w:marRight w:val="0"/>
      <w:marTop w:val="0"/>
      <w:marBottom w:val="0"/>
      <w:divBdr>
        <w:top w:val="none" w:sz="0" w:space="0" w:color="auto"/>
        <w:left w:val="none" w:sz="0" w:space="0" w:color="auto"/>
        <w:bottom w:val="none" w:sz="0" w:space="0" w:color="auto"/>
        <w:right w:val="none" w:sz="0" w:space="0" w:color="auto"/>
      </w:divBdr>
    </w:div>
    <w:div w:id="206768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ri-trust.co.jp/dx/index.html" TargetMode="External"/><Relationship Id="rId13" Type="http://schemas.openxmlformats.org/officeDocument/2006/relationships/hyperlink" Target="https://www.mori-trust.co.jp/dx/index.html" TargetMode="External"/><Relationship Id="rId18" Type="http://schemas.openxmlformats.org/officeDocument/2006/relationships/hyperlink" Target="https://www.mori-trust.co.jp/news/2023/20231106/"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ori-trust.co.jp/pressrelease/2021/20210106.pdf" TargetMode="External"/><Relationship Id="rId7" Type="http://schemas.openxmlformats.org/officeDocument/2006/relationships/endnotes" Target="endnotes.xml"/><Relationship Id="rId12" Type="http://schemas.openxmlformats.org/officeDocument/2006/relationships/hyperlink" Target="https://www.mori-trust.co.jp/news/2023/&#26862;&#12488;&#12521;&#12473;&#12488;-&#26481;&#20140;&#12527;&#12540;&#12523;&#12489;&#12466;&#12540;&#12488;&#12395;&#26412;&#31038;&#31227;&#36578;-2/" TargetMode="External"/><Relationship Id="rId17" Type="http://schemas.openxmlformats.org/officeDocument/2006/relationships/hyperlink" Target="https://www.mori-trust.co.jp/news/2023/&#26862;&#12488;&#12521;&#12473;&#12488;-&#26481;&#20140;&#12527;&#12540;&#12523;&#12489;&#12466;&#12540;&#12488;&#12395;&#26412;&#31038;&#31227;&#36578;-2/" TargetMode="External"/><Relationship Id="rId25" Type="http://schemas.openxmlformats.org/officeDocument/2006/relationships/hyperlink" Target="https://www.mori-trust.co.jp/news/2023/2023&#24180;&#12288;&#24180;&#38957;&#25152;&#24863;/" TargetMode="External"/><Relationship Id="rId2" Type="http://schemas.openxmlformats.org/officeDocument/2006/relationships/numbering" Target="numbering.xml"/><Relationship Id="rId16" Type="http://schemas.openxmlformats.org/officeDocument/2006/relationships/hyperlink" Target="https://www.mori-trust.co.jp/news/2022/&#30740;&#31350;&#38283;&#30330;&#12364;&#32076;&#28168;&#29987;&#26989;&#30465;&#12398;&#12525;&#12508;&#12483;&#12488;&#12501;&#12524;&#12531;&#12489;&#12522;&#12540;&#12394;/" TargetMode="External"/><Relationship Id="rId20" Type="http://schemas.openxmlformats.org/officeDocument/2006/relationships/hyperlink" Target="https://www.mori-trust.co.jp/dx/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ori-trust.co.jp/news/2022/&#30740;&#31350;&#38283;&#30330;&#12364;&#32076;&#28168;&#29987;&#26989;&#30465;&#12398;&#12525;&#12508;&#12483;&#12488;&#12501;&#12524;&#12531;&#12489;&#12522;&#12540;&#12394;/" TargetMode="External"/><Relationship Id="rId24" Type="http://schemas.openxmlformats.org/officeDocument/2006/relationships/hyperlink" Target="https://www.mori-trust.co.jp/news/2022/2022&#24180;&#24230;-&#20837;&#31038;&#35347;&#31034;/" TargetMode="External"/><Relationship Id="rId5" Type="http://schemas.openxmlformats.org/officeDocument/2006/relationships/webSettings" Target="webSettings.xml"/><Relationship Id="rId15" Type="http://schemas.openxmlformats.org/officeDocument/2006/relationships/hyperlink" Target="https://www.mori-trust.co.jp/dx/index.html" TargetMode="External"/><Relationship Id="rId23" Type="http://schemas.openxmlformats.org/officeDocument/2006/relationships/hyperlink" Target="https://www.mori-trust.co.jp/news/2022/2022&#24180;&#12288;&#24180;&#38957;&#25152;&#24863;/" TargetMode="External"/><Relationship Id="rId10" Type="http://schemas.openxmlformats.org/officeDocument/2006/relationships/hyperlink" Target="https://www.mori-trust.co.jp/pdf/profile2025.pdf" TargetMode="External"/><Relationship Id="rId19" Type="http://schemas.openxmlformats.org/officeDocument/2006/relationships/hyperlink" Target="https://www.mori-trust.co.jp/sustainability/kpi/" TargetMode="External"/><Relationship Id="rId4" Type="http://schemas.openxmlformats.org/officeDocument/2006/relationships/settings" Target="settings.xml"/><Relationship Id="rId9" Type="http://schemas.openxmlformats.org/officeDocument/2006/relationships/hyperlink" Target="https://www.mori-trust.co.jp/dx/index.html" TargetMode="External"/><Relationship Id="rId14" Type="http://schemas.openxmlformats.org/officeDocument/2006/relationships/hyperlink" Target="https://www.mori-trust.co.jp/pdf/profile2025.pdf" TargetMode="External"/><Relationship Id="rId22" Type="http://schemas.openxmlformats.org/officeDocument/2006/relationships/hyperlink" Target="https://www.mori-trust.co.jp/pressrelease/2021/20210401.pdf" TargetMode="Externa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1270</ap:Words>
  <ap:Characters>7244</ap:Characters>
  <ap:Application/>
  <ap:Lines>60</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8498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