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603491DF" w:rsidR="00D1302E" w:rsidRPr="002B5310" w:rsidRDefault="00D1302E" w:rsidP="00D1302E">
      <w:pPr>
        <w:spacing w:line="260" w:lineRule="exact"/>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様式第１７（第</w:t>
      </w:r>
      <w:r w:rsidR="00F513A5" w:rsidRPr="002B5310">
        <w:rPr>
          <w:rFonts w:ascii="ＭＳ 明朝" w:eastAsia="ＭＳ 明朝" w:hAnsi="ＭＳ 明朝" w:cs="ＭＳ 明朝" w:hint="eastAsia"/>
          <w:spacing w:val="6"/>
          <w:kern w:val="0"/>
          <w:szCs w:val="21"/>
        </w:rPr>
        <w:t>４２</w:t>
      </w:r>
      <w:r w:rsidRPr="002B5310">
        <w:rPr>
          <w:rFonts w:ascii="ＭＳ 明朝" w:eastAsia="ＭＳ 明朝" w:hAnsi="ＭＳ 明朝" w:cs="ＭＳ 明朝" w:hint="eastAsia"/>
          <w:spacing w:val="6"/>
          <w:kern w:val="0"/>
          <w:szCs w:val="21"/>
        </w:rPr>
        <w:t>条関係）（第一面から第三面まで）</w:t>
      </w:r>
    </w:p>
    <w:p w14:paraId="3FEF6850" w14:textId="77777777" w:rsidR="00D1302E" w:rsidRPr="002B5310"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2B5310" w14:paraId="78C14DF5" w14:textId="77777777" w:rsidTr="007E048E">
        <w:trPr>
          <w:trHeight w:val="3867"/>
        </w:trPr>
        <w:tc>
          <w:tcPr>
            <w:tcW w:w="8636" w:type="dxa"/>
            <w:tcBorders>
              <w:top w:val="single" w:sz="4" w:space="0" w:color="000000"/>
              <w:bottom w:val="nil"/>
            </w:tcBorders>
          </w:tcPr>
          <w:p w14:paraId="5E81A5A5" w14:textId="77777777" w:rsidR="00D1302E" w:rsidRPr="002B5310" w:rsidRDefault="00D1302E" w:rsidP="00DD56DC">
            <w:pPr>
              <w:spacing w:line="260" w:lineRule="exact"/>
              <w:jc w:val="center"/>
              <w:rPr>
                <w:rFonts w:ascii="ＭＳ 明朝" w:eastAsia="ＭＳ 明朝" w:hAnsi="ＭＳ 明朝"/>
                <w:spacing w:val="14"/>
                <w:kern w:val="0"/>
                <w:szCs w:val="21"/>
              </w:rPr>
            </w:pPr>
            <w:r w:rsidRPr="002B5310">
              <w:rPr>
                <w:rFonts w:ascii="ＭＳ 明朝" w:eastAsia="ＭＳ 明朝" w:hAnsi="ＭＳ 明朝" w:cs="ＭＳ 明朝" w:hint="eastAsia"/>
                <w:spacing w:val="6"/>
                <w:kern w:val="0"/>
                <w:szCs w:val="21"/>
              </w:rPr>
              <w:t>認定</w:t>
            </w:r>
            <w:r w:rsidR="00632325" w:rsidRPr="002B5310">
              <w:rPr>
                <w:rFonts w:ascii="ＭＳ 明朝" w:eastAsia="ＭＳ 明朝" w:hAnsi="ＭＳ 明朝" w:cs="ＭＳ 明朝" w:hint="eastAsia"/>
                <w:spacing w:val="6"/>
                <w:kern w:val="0"/>
                <w:szCs w:val="21"/>
              </w:rPr>
              <w:t>更新</w:t>
            </w:r>
            <w:r w:rsidRPr="002B5310">
              <w:rPr>
                <w:rFonts w:ascii="ＭＳ 明朝" w:eastAsia="ＭＳ 明朝" w:hAnsi="ＭＳ 明朝" w:cs="ＭＳ 明朝" w:hint="eastAsia"/>
                <w:spacing w:val="6"/>
                <w:kern w:val="0"/>
                <w:szCs w:val="21"/>
              </w:rPr>
              <w:t>申請書</w:t>
            </w:r>
          </w:p>
          <w:p w14:paraId="2EBC89F4" w14:textId="77777777" w:rsidR="00D1302E" w:rsidRPr="002B5310" w:rsidRDefault="00D1302E" w:rsidP="00DD56DC">
            <w:pPr>
              <w:spacing w:line="260" w:lineRule="exact"/>
              <w:jc w:val="right"/>
              <w:rPr>
                <w:rFonts w:ascii="ＭＳ 明朝" w:eastAsia="ＭＳ 明朝" w:hAnsi="ＭＳ 明朝" w:cs="ＭＳ 明朝"/>
                <w:spacing w:val="6"/>
                <w:kern w:val="0"/>
                <w:szCs w:val="21"/>
              </w:rPr>
            </w:pPr>
          </w:p>
          <w:p w14:paraId="12051568" w14:textId="3253C1DA" w:rsidR="00EB6D2C" w:rsidRPr="002B5310" w:rsidRDefault="00D1302E" w:rsidP="00DD56DC">
            <w:pPr>
              <w:spacing w:line="260" w:lineRule="exact"/>
              <w:jc w:val="right"/>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 xml:space="preserve">申請年月日　</w:t>
            </w:r>
            <w:r w:rsidR="0035597E" w:rsidRPr="002B5310">
              <w:rPr>
                <w:rFonts w:ascii="ＭＳ 明朝" w:eastAsia="ＭＳ 明朝" w:hAnsi="ＭＳ 明朝" w:hint="eastAsia"/>
                <w:spacing w:val="6"/>
                <w:kern w:val="0"/>
                <w:szCs w:val="21"/>
              </w:rPr>
              <w:t>2025</w:t>
            </w:r>
            <w:r w:rsidRPr="002B5310">
              <w:rPr>
                <w:rFonts w:ascii="ＭＳ 明朝" w:eastAsia="ＭＳ 明朝" w:hAnsi="ＭＳ 明朝" w:cs="ＭＳ 明朝" w:hint="eastAsia"/>
                <w:spacing w:val="6"/>
                <w:kern w:val="0"/>
                <w:szCs w:val="21"/>
              </w:rPr>
              <w:t xml:space="preserve">　年　</w:t>
            </w:r>
            <w:r w:rsidR="00BC440F">
              <w:rPr>
                <w:rFonts w:ascii="ＭＳ 明朝" w:eastAsia="ＭＳ 明朝" w:hAnsi="ＭＳ 明朝" w:cs="ＭＳ 明朝" w:hint="eastAsia"/>
                <w:spacing w:val="6"/>
                <w:kern w:val="0"/>
                <w:szCs w:val="21"/>
              </w:rPr>
              <w:t>5</w:t>
            </w:r>
            <w:r w:rsidRPr="002B5310">
              <w:rPr>
                <w:rFonts w:ascii="ＭＳ 明朝" w:eastAsia="ＭＳ 明朝" w:hAnsi="ＭＳ 明朝" w:cs="ＭＳ 明朝" w:hint="eastAsia"/>
                <w:spacing w:val="6"/>
                <w:kern w:val="0"/>
                <w:szCs w:val="21"/>
              </w:rPr>
              <w:t xml:space="preserve">　月　</w:t>
            </w:r>
            <w:r w:rsidR="00FD267C">
              <w:rPr>
                <w:rFonts w:ascii="ＭＳ 明朝" w:eastAsia="ＭＳ 明朝" w:hAnsi="ＭＳ 明朝" w:cs="ＭＳ 明朝" w:hint="eastAsia"/>
                <w:spacing w:val="6"/>
                <w:kern w:val="0"/>
                <w:szCs w:val="21"/>
              </w:rPr>
              <w:t>1</w:t>
            </w:r>
            <w:r w:rsidR="00BC440F">
              <w:rPr>
                <w:rFonts w:ascii="ＭＳ 明朝" w:eastAsia="ＭＳ 明朝" w:hAnsi="ＭＳ 明朝" w:cs="ＭＳ 明朝" w:hint="eastAsia"/>
                <w:spacing w:val="6"/>
                <w:kern w:val="0"/>
                <w:szCs w:val="21"/>
              </w:rPr>
              <w:t>3</w:t>
            </w:r>
            <w:r w:rsidRPr="002B5310">
              <w:rPr>
                <w:rFonts w:ascii="ＭＳ 明朝" w:eastAsia="ＭＳ 明朝" w:hAnsi="ＭＳ 明朝" w:cs="ＭＳ 明朝" w:hint="eastAsia"/>
                <w:spacing w:val="6"/>
                <w:kern w:val="0"/>
                <w:szCs w:val="21"/>
              </w:rPr>
              <w:t xml:space="preserve">　日</w:t>
            </w:r>
          </w:p>
          <w:p w14:paraId="6813005C" w14:textId="77777777" w:rsidR="00D1302E" w:rsidRPr="002B5310" w:rsidRDefault="00D1302E" w:rsidP="00DD56DC">
            <w:pPr>
              <w:spacing w:line="260" w:lineRule="exact"/>
              <w:jc w:val="right"/>
              <w:rPr>
                <w:rFonts w:ascii="ＭＳ 明朝" w:eastAsia="ＭＳ 明朝" w:hAnsi="ＭＳ 明朝"/>
                <w:spacing w:val="14"/>
                <w:kern w:val="0"/>
                <w:szCs w:val="21"/>
              </w:rPr>
            </w:pPr>
            <w:r w:rsidRPr="002B5310">
              <w:rPr>
                <w:rFonts w:ascii="ＭＳ 明朝" w:eastAsia="ＭＳ 明朝" w:hAnsi="ＭＳ 明朝" w:cs="ＭＳ 明朝" w:hint="eastAsia"/>
                <w:spacing w:val="6"/>
                <w:kern w:val="0"/>
                <w:szCs w:val="21"/>
              </w:rPr>
              <w:t xml:space="preserve">　</w:t>
            </w:r>
          </w:p>
          <w:p w14:paraId="3C01B17F" w14:textId="77777777" w:rsidR="00D1302E" w:rsidRPr="002B5310" w:rsidRDefault="00D1302E" w:rsidP="007E1049">
            <w:pPr>
              <w:spacing w:line="260" w:lineRule="exact"/>
              <w:rPr>
                <w:rFonts w:ascii="ＭＳ 明朝" w:eastAsia="ＭＳ 明朝" w:hAnsi="ＭＳ 明朝"/>
                <w:spacing w:val="14"/>
                <w:kern w:val="0"/>
                <w:szCs w:val="21"/>
              </w:rPr>
            </w:pPr>
            <w:r w:rsidRPr="002B5310">
              <w:rPr>
                <w:rFonts w:ascii="ＭＳ 明朝" w:eastAsia="ＭＳ 明朝" w:hAnsi="ＭＳ 明朝" w:cs="ＭＳ 明朝" w:hint="eastAsia"/>
                <w:spacing w:val="6"/>
                <w:kern w:val="0"/>
                <w:szCs w:val="21"/>
              </w:rPr>
              <w:t xml:space="preserve">　　経済産業大臣</w:t>
            </w:r>
            <w:r w:rsidR="00EB6D2C" w:rsidRPr="002B5310">
              <w:rPr>
                <w:rFonts w:ascii="ＭＳ 明朝" w:eastAsia="ＭＳ 明朝" w:hAnsi="ＭＳ 明朝" w:cs="ＭＳ 明朝" w:hint="eastAsia"/>
                <w:spacing w:val="6"/>
                <w:kern w:val="0"/>
                <w:szCs w:val="21"/>
              </w:rPr>
              <w:t xml:space="preserve">　殿</w:t>
            </w:r>
          </w:p>
          <w:p w14:paraId="28033A71" w14:textId="093610D1" w:rsidR="00D1302E" w:rsidRPr="002B5310" w:rsidRDefault="00D1302E" w:rsidP="00FB5182">
            <w:pPr>
              <w:wordWrap w:val="0"/>
              <w:spacing w:line="260" w:lineRule="exact"/>
              <w:jc w:val="right"/>
              <w:rPr>
                <w:rFonts w:ascii="ＭＳ 明朝" w:eastAsia="ＭＳ 明朝" w:hAnsi="ＭＳ 明朝"/>
                <w:spacing w:val="6"/>
                <w:kern w:val="0"/>
                <w:szCs w:val="21"/>
              </w:rPr>
            </w:pPr>
            <w:r w:rsidRPr="002B5310">
              <w:rPr>
                <w:rFonts w:ascii="ＭＳ 明朝" w:eastAsia="ＭＳ 明朝" w:hAnsi="ＭＳ 明朝" w:hint="eastAsia"/>
                <w:spacing w:val="6"/>
                <w:kern w:val="0"/>
                <w:szCs w:val="21"/>
              </w:rPr>
              <w:t>（ふりがな）</w:t>
            </w:r>
            <w:r w:rsidR="0035597E" w:rsidRPr="002B5310">
              <w:rPr>
                <w:rFonts w:ascii="ＭＳ 明朝" w:eastAsia="ＭＳ 明朝" w:hAnsi="ＭＳ 明朝" w:hint="eastAsia"/>
                <w:spacing w:val="6"/>
                <w:kern w:val="0"/>
                <w:sz w:val="16"/>
                <w:szCs w:val="16"/>
              </w:rPr>
              <w:t>ぴーだぶりゅーしー</w:t>
            </w:r>
            <w:r w:rsidR="00EB1A90" w:rsidRPr="002B5310">
              <w:rPr>
                <w:rFonts w:ascii="ＭＳ 明朝" w:eastAsia="ＭＳ 明朝" w:hAnsi="ＭＳ 明朝" w:hint="eastAsia"/>
                <w:spacing w:val="6"/>
                <w:kern w:val="0"/>
                <w:sz w:val="16"/>
                <w:szCs w:val="16"/>
              </w:rPr>
              <w:t>じゃぱん</w:t>
            </w:r>
            <w:r w:rsidR="0035597E" w:rsidRPr="002B5310">
              <w:rPr>
                <w:rFonts w:ascii="ＭＳ 明朝" w:eastAsia="ＭＳ 明朝" w:hAnsi="ＭＳ 明朝" w:hint="eastAsia"/>
                <w:spacing w:val="6"/>
                <w:kern w:val="0"/>
                <w:sz w:val="16"/>
                <w:szCs w:val="16"/>
              </w:rPr>
              <w:t xml:space="preserve">ゆうげんせきにんかんさ​ほうじん　</w:t>
            </w:r>
          </w:p>
          <w:p w14:paraId="1EE5CAB5" w14:textId="331E00DF" w:rsidR="00D1302E" w:rsidRPr="002B5310"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一般事業主の氏名又は名称</w:t>
            </w:r>
            <w:r w:rsidR="00FB5182" w:rsidRPr="002B5310">
              <w:rPr>
                <w:rFonts w:ascii="ＭＳ 明朝" w:eastAsia="ＭＳ 明朝" w:hAnsi="ＭＳ 明朝" w:cs="ＭＳ 明朝" w:hint="eastAsia"/>
                <w:spacing w:val="6"/>
                <w:kern w:val="0"/>
                <w:szCs w:val="21"/>
              </w:rPr>
              <w:t xml:space="preserve">  </w:t>
            </w:r>
            <w:r w:rsidR="0035597E" w:rsidRPr="002B5310">
              <w:rPr>
                <w:rFonts w:ascii="ＭＳ 明朝" w:eastAsia="ＭＳ 明朝" w:hAnsi="ＭＳ 明朝" w:cs="ＭＳ 明朝" w:hint="eastAsia"/>
                <w:spacing w:val="6"/>
                <w:kern w:val="0"/>
                <w:szCs w:val="21"/>
              </w:rPr>
              <w:t>PwC</w:t>
            </w:r>
            <w:r w:rsidR="00EB1A90" w:rsidRPr="002B5310">
              <w:rPr>
                <w:rFonts w:ascii="ＭＳ 明朝" w:eastAsia="ＭＳ 明朝" w:hAnsi="ＭＳ 明朝" w:cs="ＭＳ 明朝" w:hint="eastAsia"/>
                <w:spacing w:val="6"/>
                <w:kern w:val="0"/>
                <w:szCs w:val="21"/>
              </w:rPr>
              <w:t xml:space="preserve"> Japan </w:t>
            </w:r>
            <w:r w:rsidR="0035597E" w:rsidRPr="002B5310">
              <w:rPr>
                <w:rFonts w:ascii="ＭＳ 明朝" w:eastAsia="ＭＳ 明朝" w:hAnsi="ＭＳ 明朝" w:cs="ＭＳ 明朝" w:hint="eastAsia"/>
                <w:spacing w:val="6"/>
                <w:kern w:val="0"/>
                <w:szCs w:val="21"/>
              </w:rPr>
              <w:t xml:space="preserve">有限責任監査法人　</w:t>
            </w:r>
          </w:p>
          <w:p w14:paraId="709E4A6F" w14:textId="7E707349" w:rsidR="00D1302E" w:rsidRPr="002B5310" w:rsidRDefault="00D1302E" w:rsidP="00FB5182">
            <w:pPr>
              <w:wordWrap w:val="0"/>
              <w:spacing w:line="260" w:lineRule="exact"/>
              <w:ind w:leftChars="2" w:left="4"/>
              <w:jc w:val="right"/>
              <w:rPr>
                <w:rFonts w:ascii="ＭＳ 明朝" w:eastAsia="ＭＳ 明朝" w:hAnsi="ＭＳ 明朝"/>
                <w:spacing w:val="6"/>
                <w:kern w:val="0"/>
                <w:szCs w:val="21"/>
              </w:rPr>
            </w:pPr>
            <w:r w:rsidRPr="002B5310">
              <w:rPr>
                <w:rFonts w:ascii="ＭＳ 明朝" w:eastAsia="ＭＳ 明朝" w:hAnsi="ＭＳ 明朝" w:hint="eastAsia"/>
                <w:spacing w:val="6"/>
                <w:kern w:val="0"/>
                <w:szCs w:val="21"/>
              </w:rPr>
              <w:t>（ふりがな）</w:t>
            </w:r>
            <w:r w:rsidR="00FB5182" w:rsidRPr="002B5310">
              <w:rPr>
                <w:rFonts w:ascii="ＭＳ 明朝" w:eastAsia="ＭＳ 明朝" w:hAnsi="ＭＳ 明朝" w:hint="eastAsia"/>
                <w:spacing w:val="6"/>
                <w:kern w:val="0"/>
                <w:szCs w:val="21"/>
              </w:rPr>
              <w:t xml:space="preserve">    </w:t>
            </w:r>
            <w:r w:rsidR="0035597E" w:rsidRPr="002B5310">
              <w:rPr>
                <w:rFonts w:ascii="ＭＳ 明朝" w:eastAsia="ＭＳ 明朝" w:hAnsi="ＭＳ 明朝" w:hint="eastAsia"/>
                <w:spacing w:val="6"/>
                <w:kern w:val="0"/>
                <w:szCs w:val="21"/>
              </w:rPr>
              <w:t xml:space="preserve">　　　　　　　　　　</w:t>
            </w:r>
            <w:r w:rsidR="0035597E" w:rsidRPr="002B5310">
              <w:rPr>
                <w:rFonts w:ascii="ＭＳ 明朝" w:eastAsia="ＭＳ 明朝" w:hAnsi="ＭＳ 明朝" w:hint="eastAsia"/>
                <w:spacing w:val="6"/>
                <w:kern w:val="0"/>
                <w:sz w:val="16"/>
                <w:szCs w:val="16"/>
              </w:rPr>
              <w:t>くぼた</w:t>
            </w:r>
            <w:r w:rsidR="00FB5182" w:rsidRPr="002B5310">
              <w:rPr>
                <w:rFonts w:ascii="ＭＳ 明朝" w:eastAsia="ＭＳ 明朝" w:hAnsi="ＭＳ 明朝" w:hint="eastAsia"/>
                <w:spacing w:val="6"/>
                <w:kern w:val="0"/>
                <w:sz w:val="16"/>
                <w:szCs w:val="16"/>
              </w:rPr>
              <w:t xml:space="preserve"> </w:t>
            </w:r>
            <w:r w:rsidR="0035597E" w:rsidRPr="002B5310">
              <w:rPr>
                <w:rFonts w:ascii="ＭＳ 明朝" w:eastAsia="ＭＳ 明朝" w:hAnsi="ＭＳ 明朝" w:hint="eastAsia"/>
                <w:spacing w:val="6"/>
                <w:kern w:val="0"/>
                <w:sz w:val="16"/>
                <w:szCs w:val="16"/>
              </w:rPr>
              <w:t>まさたか</w:t>
            </w:r>
            <w:r w:rsidR="00FB5182" w:rsidRPr="002B5310">
              <w:rPr>
                <w:rFonts w:ascii="ＭＳ 明朝" w:eastAsia="ＭＳ 明朝" w:hAnsi="ＭＳ 明朝" w:hint="eastAsia"/>
                <w:spacing w:val="6"/>
                <w:kern w:val="0"/>
                <w:szCs w:val="21"/>
              </w:rPr>
              <w:t xml:space="preserve"> </w:t>
            </w:r>
          </w:p>
          <w:p w14:paraId="039A6583" w14:textId="5BF30445" w:rsidR="00D1302E" w:rsidRPr="002B5310"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（法人の場合）代表者の氏名</w:t>
            </w:r>
            <w:r w:rsidRPr="002B5310">
              <w:rPr>
                <w:rFonts w:ascii="ＭＳ 明朝" w:eastAsia="ＭＳ 明朝" w:hAnsi="ＭＳ 明朝"/>
                <w:spacing w:val="6"/>
                <w:kern w:val="0"/>
                <w:szCs w:val="21"/>
              </w:rPr>
              <w:t xml:space="preserve">  </w:t>
            </w:r>
            <w:r w:rsidRPr="002B5310">
              <w:rPr>
                <w:rFonts w:ascii="ＭＳ 明朝" w:eastAsia="ＭＳ 明朝" w:hAnsi="ＭＳ 明朝" w:cs="ＭＳ 明朝" w:hint="eastAsia"/>
                <w:spacing w:val="6"/>
                <w:kern w:val="0"/>
                <w:szCs w:val="21"/>
              </w:rPr>
              <w:t xml:space="preserve">　</w:t>
            </w:r>
            <w:r w:rsidRPr="002B5310">
              <w:rPr>
                <w:rFonts w:ascii="ＭＳ 明朝" w:eastAsia="ＭＳ 明朝" w:hAnsi="ＭＳ 明朝"/>
                <w:spacing w:val="6"/>
                <w:kern w:val="0"/>
                <w:szCs w:val="21"/>
              </w:rPr>
              <w:t xml:space="preserve">     </w:t>
            </w:r>
            <w:r w:rsidR="0035597E" w:rsidRPr="002B5310">
              <w:rPr>
                <w:rFonts w:ascii="ＭＳ 明朝" w:eastAsia="ＭＳ 明朝" w:hAnsi="ＭＳ 明朝" w:hint="eastAsia"/>
                <w:spacing w:val="6"/>
                <w:kern w:val="0"/>
                <w:szCs w:val="21"/>
              </w:rPr>
              <w:t>久保田　正崇</w:t>
            </w:r>
            <w:r w:rsidRPr="002B5310">
              <w:rPr>
                <w:rFonts w:ascii="ＭＳ 明朝" w:eastAsia="ＭＳ 明朝" w:hAnsi="ＭＳ 明朝"/>
                <w:spacing w:val="6"/>
                <w:kern w:val="0"/>
                <w:szCs w:val="21"/>
              </w:rPr>
              <w:t xml:space="preserve">  </w:t>
            </w:r>
          </w:p>
          <w:p w14:paraId="5534F654" w14:textId="43C37B36" w:rsidR="00D1302E" w:rsidRPr="002B5310"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588"/>
                <w:kern w:val="0"/>
                <w:szCs w:val="21"/>
                <w:fitText w:val="1596" w:id="-2095224320"/>
              </w:rPr>
              <w:t>住</w:t>
            </w:r>
            <w:r w:rsidRPr="002B5310">
              <w:rPr>
                <w:rFonts w:ascii="ＭＳ 明朝" w:eastAsia="ＭＳ 明朝" w:hAnsi="ＭＳ 明朝" w:cs="ＭＳ 明朝" w:hint="eastAsia"/>
                <w:spacing w:val="0"/>
                <w:kern w:val="0"/>
                <w:szCs w:val="21"/>
                <w:fitText w:val="1596" w:id="-2095224320"/>
              </w:rPr>
              <w:t>所</w:t>
            </w:r>
            <w:r w:rsidRPr="002B5310">
              <w:rPr>
                <w:rFonts w:ascii="ＭＳ 明朝" w:eastAsia="ＭＳ 明朝" w:hAnsi="ＭＳ 明朝" w:cs="ＭＳ 明朝" w:hint="eastAsia"/>
                <w:spacing w:val="6"/>
                <w:kern w:val="0"/>
                <w:szCs w:val="21"/>
              </w:rPr>
              <w:t xml:space="preserve">　〒</w:t>
            </w:r>
            <w:r w:rsidR="000743FB" w:rsidRPr="002B5310">
              <w:rPr>
                <w:rFonts w:ascii="ＭＳ 明朝" w:eastAsia="ＭＳ 明朝" w:hAnsi="ＭＳ 明朝" w:cs="ＭＳ 明朝" w:hint="eastAsia"/>
                <w:spacing w:val="6"/>
                <w:kern w:val="0"/>
                <w:szCs w:val="21"/>
              </w:rPr>
              <w:t>100-0004</w:t>
            </w:r>
          </w:p>
          <w:p w14:paraId="6BDAE701" w14:textId="7FE77D6B" w:rsidR="00D1302E" w:rsidRPr="002B5310" w:rsidRDefault="000743FB" w:rsidP="00F66735">
            <w:pPr>
              <w:spacing w:afterLines="50" w:after="120" w:line="260" w:lineRule="exact"/>
              <w:ind w:leftChars="1261" w:left="2699"/>
              <w:rPr>
                <w:rFonts w:ascii="ＭＳ 明朝" w:eastAsia="ＭＳ 明朝" w:hAnsi="ＭＳ 明朝"/>
                <w:spacing w:val="14"/>
                <w:kern w:val="0"/>
                <w:szCs w:val="21"/>
              </w:rPr>
            </w:pPr>
            <w:r w:rsidRPr="002B5310">
              <w:rPr>
                <w:rFonts w:ascii="ＭＳ 明朝" w:eastAsia="ＭＳ 明朝" w:hAnsi="ＭＳ 明朝" w:cs="ＭＳ 明朝" w:hint="eastAsia"/>
                <w:spacing w:val="6"/>
                <w:kern w:val="0"/>
                <w:szCs w:val="21"/>
              </w:rPr>
              <w:t>東京都千代田区大手町1-1-1　大手町パークビルディング</w:t>
            </w:r>
          </w:p>
          <w:p w14:paraId="47DD002F" w14:textId="0062FA36" w:rsidR="00D1302E" w:rsidRPr="002B5310" w:rsidRDefault="00D1302E" w:rsidP="00DD56DC">
            <w:pPr>
              <w:spacing w:afterLines="100" w:after="240" w:line="260" w:lineRule="exact"/>
              <w:ind w:leftChars="2204" w:left="4717"/>
              <w:rPr>
                <w:rFonts w:ascii="ＭＳ 明朝" w:eastAsia="ＭＳ 明朝" w:hAnsi="ＭＳ 明朝"/>
                <w:spacing w:val="14"/>
                <w:kern w:val="0"/>
                <w:szCs w:val="21"/>
              </w:rPr>
            </w:pPr>
            <w:r w:rsidRPr="002B5310">
              <w:rPr>
                <w:rFonts w:ascii="ＭＳ 明朝" w:eastAsia="ＭＳ 明朝" w:hAnsi="ＭＳ 明朝" w:cs="ＭＳ 明朝" w:hint="eastAsia"/>
                <w:kern w:val="0"/>
                <w:szCs w:val="21"/>
              </w:rPr>
              <w:t xml:space="preserve">法人番号　</w:t>
            </w:r>
            <w:r w:rsidR="000743FB" w:rsidRPr="002B5310">
              <w:rPr>
                <w:rFonts w:ascii="ＭＳ 明朝" w:eastAsia="ＭＳ 明朝" w:hAnsi="ＭＳ 明朝" w:cs="ＭＳ 明朝"/>
                <w:spacing w:val="6"/>
                <w:kern w:val="0"/>
                <w:szCs w:val="21"/>
              </w:rPr>
              <w:t>8010005011876</w:t>
            </w:r>
          </w:p>
          <w:p w14:paraId="045CD76E" w14:textId="5BCCEF4D" w:rsidR="00D1302E" w:rsidRPr="002B5310"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lang w:val="ja-JP"/>
              </w:rPr>
              <w:pict w14:anchorId="023F21D9">
                <v:oval id="Oval 2" o:spid="_x0000_s2050" style="position:absolute;left:0;text-align:left;margin-left:101.25pt;margin-top:12.1pt;width:55.8pt;height:1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" filled="f">
                  <v:textbox inset="5.85pt,.7pt,5.85pt,.7pt"/>
                </v:oval>
              </w:pict>
            </w:r>
            <w:r w:rsidR="00D1302E" w:rsidRPr="002B5310">
              <w:rPr>
                <w:rFonts w:ascii="ＭＳ 明朝" w:eastAsia="ＭＳ 明朝" w:hAnsi="ＭＳ 明朝" w:cs="ＭＳ 明朝" w:hint="eastAsia"/>
                <w:spacing w:val="6"/>
                <w:kern w:val="0"/>
                <w:szCs w:val="21"/>
              </w:rPr>
              <w:t xml:space="preserve">　情報処理の促進に関する法律第</w:t>
            </w:r>
            <w:r w:rsidR="00632325" w:rsidRPr="002B5310">
              <w:rPr>
                <w:rFonts w:ascii="ＭＳ 明朝" w:eastAsia="ＭＳ 明朝" w:hAnsi="ＭＳ 明朝" w:cs="ＭＳ 明朝" w:hint="eastAsia"/>
                <w:spacing w:val="6"/>
                <w:kern w:val="0"/>
                <w:szCs w:val="21"/>
              </w:rPr>
              <w:t>３２</w:t>
            </w:r>
            <w:r w:rsidR="00D1302E" w:rsidRPr="002B5310">
              <w:rPr>
                <w:rFonts w:ascii="ＭＳ 明朝" w:eastAsia="ＭＳ 明朝" w:hAnsi="ＭＳ 明朝" w:cs="ＭＳ 明朝" w:hint="eastAsia"/>
                <w:spacing w:val="6"/>
                <w:kern w:val="0"/>
                <w:szCs w:val="21"/>
              </w:rPr>
              <w:t>条</w:t>
            </w:r>
            <w:r w:rsidR="00F513A5" w:rsidRPr="002B5310">
              <w:rPr>
                <w:rFonts w:ascii="ＭＳ 明朝" w:eastAsia="ＭＳ 明朝" w:hAnsi="ＭＳ 明朝" w:cs="ＭＳ 明朝" w:hint="eastAsia"/>
                <w:spacing w:val="6"/>
                <w:kern w:val="0"/>
                <w:szCs w:val="21"/>
              </w:rPr>
              <w:t>第１項</w:t>
            </w:r>
            <w:r w:rsidR="00A3783B" w:rsidRPr="002B5310">
              <w:rPr>
                <w:rFonts w:ascii="ＭＳ 明朝" w:eastAsia="ＭＳ 明朝" w:hAnsi="ＭＳ 明朝" w:cs="ＭＳ 明朝" w:hint="eastAsia"/>
                <w:spacing w:val="6"/>
                <w:kern w:val="0"/>
                <w:szCs w:val="21"/>
              </w:rPr>
              <w:t>に基づき、</w:t>
            </w:r>
            <w:r w:rsidR="00A3783B" w:rsidRPr="002B5310">
              <w:rPr>
                <w:rStyle w:val="ui-provider"/>
                <w:rFonts w:ascii="ＭＳ 明朝" w:eastAsia="ＭＳ 明朝" w:hAnsi="ＭＳ 明朝"/>
              </w:rPr>
              <w:t>情報処理の促進に関する法律施行規則第４１条（</w:t>
            </w:r>
            <w:r w:rsidR="00A3783B" w:rsidRPr="002B5310">
              <w:rPr>
                <w:rStyle w:val="ui-provider"/>
                <w:rFonts w:ascii="ＭＳ 明朝" w:eastAsia="ＭＳ 明朝" w:hAnsi="ＭＳ 明朝" w:cs="ＭＳ 明朝" w:hint="eastAsia"/>
              </w:rPr>
              <w:t>①</w:t>
            </w:r>
            <w:r w:rsidR="00A3783B" w:rsidRPr="002B5310">
              <w:rPr>
                <w:rStyle w:val="ui-provider"/>
                <w:rFonts w:ascii="ＭＳ 明朝" w:eastAsia="ＭＳ 明朝" w:hAnsi="ＭＳ 明朝"/>
              </w:rPr>
              <w:t>第１号、</w:t>
            </w:r>
            <w:r w:rsidR="00A3783B" w:rsidRPr="002B5310">
              <w:rPr>
                <w:rStyle w:val="ui-provider"/>
                <w:rFonts w:ascii="ＭＳ 明朝" w:eastAsia="ＭＳ 明朝" w:hAnsi="ＭＳ 明朝" w:cs="ＭＳ 明朝" w:hint="eastAsia"/>
              </w:rPr>
              <w:t>②</w:t>
            </w:r>
            <w:r w:rsidR="00A3783B" w:rsidRPr="002B5310">
              <w:rPr>
                <w:rStyle w:val="ui-provider"/>
                <w:rFonts w:ascii="ＭＳ 明朝" w:eastAsia="ＭＳ 明朝" w:hAnsi="ＭＳ 明朝"/>
              </w:rPr>
              <w:t>第２号）</w:t>
            </w:r>
            <w:r w:rsidR="00D97462" w:rsidRPr="002B5310">
              <w:rPr>
                <w:rStyle w:val="ui-provider"/>
                <w:rFonts w:ascii="ＭＳ 明朝" w:eastAsia="ＭＳ 明朝" w:hAnsi="ＭＳ 明朝" w:hint="eastAsia"/>
              </w:rPr>
              <w:t>に掲げる</w:t>
            </w:r>
            <w:r w:rsidR="00A3783B" w:rsidRPr="002B5310">
              <w:rPr>
                <w:rStyle w:val="ui-provider"/>
                <w:rFonts w:ascii="ＭＳ 明朝" w:eastAsia="ＭＳ 明朝" w:hAnsi="ＭＳ 明朝" w:hint="eastAsia"/>
              </w:rPr>
              <w:t>基準</w:t>
            </w:r>
            <w:r w:rsidR="00A3783B" w:rsidRPr="002B5310">
              <w:rPr>
                <w:rFonts w:ascii="ＭＳ 明朝" w:eastAsia="ＭＳ 明朝" w:hAnsi="ＭＳ 明朝" w:cs="ＭＳ 明朝" w:hint="eastAsia"/>
                <w:spacing w:val="6"/>
                <w:kern w:val="0"/>
                <w:szCs w:val="21"/>
              </w:rPr>
              <w:t>による</w:t>
            </w:r>
            <w:r w:rsidR="00D1302E" w:rsidRPr="002B5310">
              <w:rPr>
                <w:rFonts w:ascii="ＭＳ 明朝" w:eastAsia="ＭＳ 明朝" w:hAnsi="ＭＳ 明朝" w:cs="ＭＳ 明朝" w:hint="eastAsia"/>
                <w:spacing w:val="6"/>
                <w:kern w:val="0"/>
                <w:szCs w:val="21"/>
              </w:rPr>
              <w:t>認定</w:t>
            </w:r>
            <w:r w:rsidR="00632325" w:rsidRPr="002B5310">
              <w:rPr>
                <w:rFonts w:ascii="ＭＳ 明朝" w:eastAsia="ＭＳ 明朝" w:hAnsi="ＭＳ 明朝" w:cs="ＭＳ 明朝" w:hint="eastAsia"/>
                <w:spacing w:val="6"/>
                <w:kern w:val="0"/>
                <w:szCs w:val="21"/>
              </w:rPr>
              <w:t>の更新</w:t>
            </w:r>
            <w:r w:rsidR="00D1302E" w:rsidRPr="002B5310">
              <w:rPr>
                <w:rFonts w:ascii="ＭＳ 明朝" w:eastAsia="ＭＳ 明朝" w:hAnsi="ＭＳ 明朝" w:cs="ＭＳ 明朝" w:hint="eastAsia"/>
                <w:spacing w:val="6"/>
                <w:kern w:val="0"/>
                <w:szCs w:val="21"/>
              </w:rPr>
              <w:t>を受けたいので、下記のとおり申請します。</w:t>
            </w:r>
          </w:p>
        </w:tc>
      </w:tr>
      <w:tr w:rsidR="00D1302E" w:rsidRPr="002B5310" w14:paraId="1C23720C" w14:textId="77777777" w:rsidTr="00350A8C">
        <w:trPr>
          <w:trHeight w:val="80"/>
        </w:trPr>
        <w:tc>
          <w:tcPr>
            <w:tcW w:w="8636" w:type="dxa"/>
            <w:tcBorders>
              <w:bottom w:val="single" w:sz="4" w:space="0" w:color="auto"/>
            </w:tcBorders>
          </w:tcPr>
          <w:p w14:paraId="2AD89648" w14:textId="77777777" w:rsidR="00D1302E" w:rsidRPr="002B5310"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2B5310">
              <w:rPr>
                <w:rFonts w:ascii="ＭＳ 明朝" w:eastAsia="ＭＳ 明朝" w:hAnsi="ＭＳ 明朝" w:cs="ＭＳ 明朝" w:hint="eastAsia"/>
                <w:spacing w:val="6"/>
                <w:kern w:val="0"/>
                <w:szCs w:val="21"/>
              </w:rPr>
              <w:t>記</w:t>
            </w:r>
          </w:p>
          <w:p w14:paraId="520A1FBF" w14:textId="77777777" w:rsidR="00D1302E" w:rsidRPr="002B5310"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2B5310"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2B531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 xml:space="preserve">　(</w:t>
            </w:r>
            <w:r w:rsidRPr="002B5310">
              <w:rPr>
                <w:rFonts w:ascii="ＭＳ 明朝" w:eastAsia="ＭＳ 明朝" w:hAnsi="ＭＳ 明朝" w:cs="ＭＳ 明朝"/>
                <w:spacing w:val="6"/>
                <w:kern w:val="0"/>
                <w:szCs w:val="21"/>
              </w:rPr>
              <w:t>1</w:t>
            </w:r>
            <w:r w:rsidRPr="002B5310">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2B5310" w14:paraId="5B7EE562" w14:textId="77777777" w:rsidTr="00F5566D">
              <w:trPr>
                <w:trHeight w:val="707"/>
              </w:trPr>
              <w:tc>
                <w:tcPr>
                  <w:tcW w:w="2600" w:type="dxa"/>
                  <w:shd w:val="clear" w:color="auto" w:fill="auto"/>
                </w:tcPr>
                <w:p w14:paraId="712AB77F" w14:textId="77777777" w:rsidR="00D1302E" w:rsidRPr="002B531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C13A666" w14:textId="08E352ED" w:rsidR="00D1302E" w:rsidRDefault="000743FB" w:rsidP="00B721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Assurance Vision 2030 日本の未来に、あらたな信頼を</w:t>
                  </w:r>
                </w:p>
                <w:p w14:paraId="200ADAF6" w14:textId="41A2E805" w:rsidR="00B721DC" w:rsidRPr="002B5310" w:rsidRDefault="00B721DC" w:rsidP="00B721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監査品質に関する報告書</w:t>
                  </w:r>
                </w:p>
              </w:tc>
            </w:tr>
            <w:tr w:rsidR="00D1302E" w:rsidRPr="002B5310" w14:paraId="49DA1E39" w14:textId="77777777" w:rsidTr="00F5566D">
              <w:trPr>
                <w:trHeight w:val="697"/>
              </w:trPr>
              <w:tc>
                <w:tcPr>
                  <w:tcW w:w="2600" w:type="dxa"/>
                  <w:shd w:val="clear" w:color="auto" w:fill="auto"/>
                </w:tcPr>
                <w:p w14:paraId="2E32CE86" w14:textId="77777777" w:rsidR="00D1302E" w:rsidRPr="002B531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公表日</w:t>
                  </w:r>
                </w:p>
              </w:tc>
              <w:tc>
                <w:tcPr>
                  <w:tcW w:w="5890" w:type="dxa"/>
                  <w:shd w:val="clear" w:color="auto" w:fill="auto"/>
                </w:tcPr>
                <w:p w14:paraId="66E8385D" w14:textId="77777777" w:rsidR="00D1302E" w:rsidRDefault="0070676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004B039F" w:rsidRPr="002B5310">
                    <w:rPr>
                      <w:rFonts w:ascii="ＭＳ 明朝" w:eastAsia="ＭＳ 明朝" w:hAnsi="ＭＳ 明朝" w:cs="ＭＳ 明朝" w:hint="eastAsia"/>
                      <w:spacing w:val="6"/>
                      <w:kern w:val="0"/>
                      <w:szCs w:val="21"/>
                    </w:rPr>
                    <w:t>2023</w:t>
                  </w:r>
                  <w:r w:rsidR="00D1302E" w:rsidRPr="002B5310">
                    <w:rPr>
                      <w:rFonts w:ascii="ＭＳ 明朝" w:eastAsia="ＭＳ 明朝" w:hAnsi="ＭＳ 明朝" w:cs="ＭＳ 明朝" w:hint="eastAsia"/>
                      <w:spacing w:val="6"/>
                      <w:kern w:val="0"/>
                      <w:szCs w:val="21"/>
                    </w:rPr>
                    <w:t>年</w:t>
                  </w:r>
                  <w:r w:rsidR="004B039F" w:rsidRPr="002B5310">
                    <w:rPr>
                      <w:rFonts w:ascii="ＭＳ 明朝" w:eastAsia="ＭＳ 明朝" w:hAnsi="ＭＳ 明朝" w:cs="ＭＳ 明朝" w:hint="eastAsia"/>
                      <w:spacing w:val="6"/>
                      <w:kern w:val="0"/>
                      <w:szCs w:val="21"/>
                    </w:rPr>
                    <w:t>7</w:t>
                  </w:r>
                  <w:r w:rsidR="00D1302E" w:rsidRPr="002B5310">
                    <w:rPr>
                      <w:rFonts w:ascii="ＭＳ 明朝" w:eastAsia="ＭＳ 明朝" w:hAnsi="ＭＳ 明朝" w:cs="ＭＳ 明朝" w:hint="eastAsia"/>
                      <w:spacing w:val="6"/>
                      <w:kern w:val="0"/>
                      <w:szCs w:val="21"/>
                    </w:rPr>
                    <w:t>月</w:t>
                  </w:r>
                  <w:r w:rsidR="004B039F" w:rsidRPr="002B5310">
                    <w:rPr>
                      <w:rFonts w:ascii="ＭＳ 明朝" w:eastAsia="ＭＳ 明朝" w:hAnsi="ＭＳ 明朝" w:cs="ＭＳ 明朝" w:hint="eastAsia"/>
                      <w:spacing w:val="6"/>
                      <w:kern w:val="0"/>
                      <w:szCs w:val="21"/>
                    </w:rPr>
                    <w:t>3</w:t>
                  </w:r>
                  <w:r w:rsidR="00D1302E" w:rsidRPr="002B5310">
                    <w:rPr>
                      <w:rFonts w:ascii="ＭＳ 明朝" w:eastAsia="ＭＳ 明朝" w:hAnsi="ＭＳ 明朝" w:cs="ＭＳ 明朝" w:hint="eastAsia"/>
                      <w:spacing w:val="6"/>
                      <w:kern w:val="0"/>
                      <w:szCs w:val="21"/>
                    </w:rPr>
                    <w:t>日</w:t>
                  </w:r>
                </w:p>
                <w:p w14:paraId="5054374B" w14:textId="1EB44F18" w:rsidR="00706765" w:rsidRPr="002B5310" w:rsidRDefault="0070676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(2)2024年10月31日</w:t>
                  </w:r>
                </w:p>
              </w:tc>
            </w:tr>
            <w:tr w:rsidR="00D1302E" w:rsidRPr="002B5310" w14:paraId="382C3670" w14:textId="77777777" w:rsidTr="00F5566D">
              <w:trPr>
                <w:trHeight w:val="707"/>
              </w:trPr>
              <w:tc>
                <w:tcPr>
                  <w:tcW w:w="2600" w:type="dxa"/>
                  <w:shd w:val="clear" w:color="auto" w:fill="auto"/>
                </w:tcPr>
                <w:p w14:paraId="4FC652B6" w14:textId="77777777" w:rsidR="00D1302E" w:rsidRPr="002B531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23EC705" w14:textId="45B6C141" w:rsidR="00CF0E1C" w:rsidRPr="002B5310" w:rsidRDefault="00F56DC4" w:rsidP="004B03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(1)</w:t>
                  </w:r>
                  <w:r w:rsidR="00CF0E1C" w:rsidRPr="002B5310">
                    <w:rPr>
                      <w:rFonts w:ascii="ＭＳ 明朝" w:eastAsia="ＭＳ 明朝" w:hAnsi="ＭＳ 明朝" w:cs="ＭＳ 明朝" w:hint="eastAsia"/>
                      <w:spacing w:val="6"/>
                      <w:kern w:val="0"/>
                      <w:szCs w:val="21"/>
                    </w:rPr>
                    <w:t xml:space="preserve"> Assurance Vision 2030 日本の未来に、あらたな信頼を</w:t>
                  </w:r>
                </w:p>
                <w:p w14:paraId="09D09AF7" w14:textId="772D3629" w:rsidR="00CF0E1C" w:rsidRPr="002B5310" w:rsidRDefault="00CF0E1C" w:rsidP="004B03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公表方法：</w:t>
                  </w:r>
                  <w:r w:rsidR="00776E8C" w:rsidRPr="002B5310">
                    <w:rPr>
                      <w:rFonts w:ascii="ＭＳ 明朝" w:eastAsia="ＭＳ 明朝" w:hAnsi="ＭＳ 明朝" w:cs="ＭＳ 明朝" w:hint="eastAsia"/>
                      <w:spacing w:val="6"/>
                      <w:kern w:val="0"/>
                      <w:szCs w:val="21"/>
                    </w:rPr>
                    <w:t>当法人</w:t>
                  </w:r>
                  <w:r w:rsidRPr="002B5310">
                    <w:rPr>
                      <w:rFonts w:ascii="ＭＳ 明朝" w:eastAsia="ＭＳ 明朝" w:hAnsi="ＭＳ 明朝" w:cs="ＭＳ 明朝" w:hint="eastAsia"/>
                      <w:spacing w:val="6"/>
                      <w:kern w:val="0"/>
                      <w:szCs w:val="21"/>
                    </w:rPr>
                    <w:t>ホームページに掲載</w:t>
                  </w:r>
                </w:p>
                <w:p w14:paraId="65B2F192" w14:textId="10186548" w:rsidR="000B4D14" w:rsidRDefault="00CF0E1C" w:rsidP="00DD56D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2B5310">
                    <w:rPr>
                      <w:rFonts w:ascii="ＭＳ 明朝" w:eastAsia="ＭＳ 明朝" w:hAnsi="ＭＳ 明朝" w:cs="ＭＳ 明朝" w:hint="eastAsia"/>
                      <w:spacing w:val="6"/>
                      <w:kern w:val="0"/>
                      <w:szCs w:val="21"/>
                    </w:rPr>
                    <w:t>公表場所：</w:t>
                  </w:r>
                  <w:hyperlink r:id="rId8" w:history="1">
                    <w:r w:rsidR="00B721DC" w:rsidRPr="00322884">
                      <w:rPr>
                        <w:rStyle w:val="af6"/>
                        <w:rFonts w:ascii="ＭＳ 明朝" w:eastAsia="ＭＳ 明朝" w:hAnsi="ＭＳ 明朝"/>
                      </w:rPr>
                      <w:t>https://www.pwc.com/jp/ja/about-us/member/assurance/vision2030.html</w:t>
                    </w:r>
                  </w:hyperlink>
                </w:p>
                <w:p w14:paraId="16451AF5" w14:textId="77777777" w:rsidR="00B721DC" w:rsidRDefault="00B721DC" w:rsidP="00DD56DC">
                  <w:pPr>
                    <w:suppressAutoHyphens/>
                    <w:kinsoku w:val="0"/>
                    <w:overflowPunct w:val="0"/>
                    <w:adjustRightInd w:val="0"/>
                    <w:spacing w:afterLines="50" w:after="120" w:line="238" w:lineRule="exact"/>
                    <w:jc w:val="left"/>
                    <w:textAlignment w:val="center"/>
                    <w:rPr>
                      <w:rFonts w:ascii="ＭＳ 明朝" w:eastAsia="ＭＳ 明朝" w:hAnsi="ＭＳ 明朝"/>
                    </w:rPr>
                  </w:pPr>
                </w:p>
                <w:p w14:paraId="0BD1DCFD" w14:textId="4CE604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(2)</w:t>
                  </w:r>
                  <w:r>
                    <w:rPr>
                      <w:rFonts w:hint="eastAsia"/>
                    </w:rPr>
                    <w:t xml:space="preserve"> </w:t>
                  </w:r>
                  <w:r w:rsidRPr="00B721DC">
                    <w:rPr>
                      <w:rFonts w:ascii="ＭＳ 明朝" w:eastAsia="ＭＳ 明朝" w:hAnsi="ＭＳ 明朝" w:hint="eastAsia"/>
                    </w:rPr>
                    <w:t>監査品質に関する報告書</w:t>
                  </w:r>
                </w:p>
                <w:p w14:paraId="0D1789D7"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B721DC">
                    <w:rPr>
                      <w:rFonts w:ascii="ＭＳ 明朝" w:eastAsia="ＭＳ 明朝" w:hAnsi="ＭＳ 明朝" w:hint="eastAsia"/>
                    </w:rPr>
                    <w:t>公表方法：当法人ホームページに掲載</w:t>
                  </w:r>
                </w:p>
                <w:p w14:paraId="5B0FABDC"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B721DC">
                    <w:rPr>
                      <w:rFonts w:ascii="ＭＳ 明朝" w:eastAsia="ＭＳ 明朝" w:hAnsi="ＭＳ 明朝" w:hint="eastAsia"/>
                    </w:rPr>
                    <w:t>公表場所：https://www.pwc.com/jp/ja/about-us/member/assurance/assets/pdf/transparency-report-2024.pdf</w:t>
                  </w:r>
                </w:p>
                <w:p w14:paraId="2BFD86E1" w14:textId="0340FDF4" w:rsidR="00B721DC" w:rsidRPr="002B5310"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B721DC">
                    <w:rPr>
                      <w:rFonts w:ascii="ＭＳ 明朝" w:eastAsia="ＭＳ 明朝" w:hAnsi="ＭＳ 明朝" w:hint="eastAsia"/>
                    </w:rPr>
                    <w:t>記載箇所：p.11</w:t>
                  </w:r>
                </w:p>
              </w:tc>
            </w:tr>
            <w:tr w:rsidR="00D1302E" w:rsidRPr="002B5310" w14:paraId="3DE21F82" w14:textId="77777777" w:rsidTr="00F5566D">
              <w:trPr>
                <w:trHeight w:val="697"/>
              </w:trPr>
              <w:tc>
                <w:tcPr>
                  <w:tcW w:w="2600" w:type="dxa"/>
                  <w:shd w:val="clear" w:color="auto" w:fill="auto"/>
                </w:tcPr>
                <w:p w14:paraId="13313238" w14:textId="77777777" w:rsidR="00D1302E" w:rsidRPr="002B531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記載内容抜粋</w:t>
                  </w:r>
                </w:p>
              </w:tc>
              <w:tc>
                <w:tcPr>
                  <w:tcW w:w="5890" w:type="dxa"/>
                  <w:shd w:val="clear" w:color="auto" w:fill="auto"/>
                </w:tcPr>
                <w:p w14:paraId="071D3D88" w14:textId="0BAD955C" w:rsidR="00B721DC" w:rsidRDefault="00B721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(1) Assurance Vision 2030 日本の未来に、あらたな信頼を</w:t>
                  </w:r>
                </w:p>
                <w:p w14:paraId="2761DBAD" w14:textId="5D14EEE2" w:rsidR="00E90A0C" w:rsidRPr="002B5310" w:rsidRDefault="00E90A0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＜不確実性ある社会に挑む存在＞</w:t>
                  </w:r>
                </w:p>
                <w:p w14:paraId="12A8C421" w14:textId="4549CF42" w:rsidR="00E90A0C" w:rsidRPr="002B5310" w:rsidRDefault="00E90A0C" w:rsidP="002975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高まる不確実性と加速する経済・社会情勢の変化。私たちは今、これまでにない不確実性と変化の時代の中にいます。確度の高い未来を描くことが困難になる中で、Assurance Vision 2030では、10年後創造プロジェクトを通じて描かれた4つの未来シナリオを起点としながら、私たちが2030年に目指す姿を定義しています。</w:t>
                  </w:r>
                </w:p>
                <w:p w14:paraId="0B3590A8" w14:textId="77777777" w:rsidR="00E90A0C" w:rsidRPr="002B5310" w:rsidRDefault="00E90A0C" w:rsidP="00E90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6F00E82" w14:textId="77777777" w:rsidR="00E90A0C" w:rsidRPr="002B5310" w:rsidRDefault="00E90A0C" w:rsidP="00E90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lastRenderedPageBreak/>
                    <w:t>＜2030年の社会に生じうる“信頼の空白”＞</w:t>
                  </w:r>
                </w:p>
                <w:p w14:paraId="41134037" w14:textId="77777777" w:rsidR="00E90A0C" w:rsidRPr="002B5310" w:rsidRDefault="00E90A0C" w:rsidP="002975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2030年における社会や経済、そして環境の変化は、あらたな信頼の必要性を露呈します。AIを含むテクノロジーの発展や地政学リスクの高まり、また気候変動を起点とした地球環境の変化など、より広範な領域において“信頼の空白”が生じうると考えます。</w:t>
                  </w:r>
                </w:p>
                <w:p w14:paraId="721EEC8F" w14:textId="11EDF410" w:rsidR="00E90A0C" w:rsidRPr="002B5310" w:rsidRDefault="00E90A0C" w:rsidP="00E90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PwC Purpose、それは「社会における信頼を構築し、重要な課題を解決する」こと。</w:t>
                  </w:r>
                </w:p>
                <w:p w14:paraId="7C8A174C" w14:textId="77777777" w:rsidR="00E90A0C" w:rsidRPr="002B5310" w:rsidRDefault="00E90A0C" w:rsidP="00E90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2030年の社会においてもこのPurposeを実現できる組織であるために、私たちの提供するプロフェッショナルサービスは、これら新たに生じうる“信頼の空白”に対応するものである必要があると考えます。</w:t>
                  </w:r>
                </w:p>
                <w:p w14:paraId="2C0672D7" w14:textId="77777777" w:rsidR="00D86E15" w:rsidRPr="002B5310" w:rsidRDefault="00D86E15" w:rsidP="00D86E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EEDFB5" w14:textId="77777777" w:rsidR="00E90A0C" w:rsidRPr="002B5310" w:rsidRDefault="00E90A0C" w:rsidP="00E90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Pr="002B5310">
                    <w:rPr>
                      <w:rFonts w:ascii="ＭＳ 明朝" w:eastAsia="ＭＳ 明朝" w:hAnsi="ＭＳ 明朝" w:cs="ＭＳ 明朝"/>
                      <w:spacing w:val="6"/>
                      <w:kern w:val="0"/>
                      <w:szCs w:val="21"/>
                    </w:rPr>
                    <w:t>Assurance Vision 2030</w:t>
                  </w:r>
                  <w:r w:rsidRPr="002B5310">
                    <w:rPr>
                      <w:rFonts w:ascii="ＭＳ 明朝" w:eastAsia="ＭＳ 明朝" w:hAnsi="ＭＳ 明朝" w:cs="ＭＳ 明朝" w:hint="eastAsia"/>
                      <w:spacing w:val="6"/>
                      <w:kern w:val="0"/>
                      <w:szCs w:val="21"/>
                    </w:rPr>
                    <w:t>＞</w:t>
                  </w:r>
                </w:p>
                <w:p w14:paraId="0316890A" w14:textId="3EE47F36" w:rsidR="00E90A0C" w:rsidRPr="002B5310" w:rsidRDefault="00E90A0C" w:rsidP="002975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これら、未来の社会に生じうる広範な“信頼の空白”を私たちはどのように埋められるでしょうか。</w:t>
                  </w:r>
                </w:p>
                <w:p w14:paraId="50C1E5EF" w14:textId="5EF10279" w:rsidR="00E90A0C" w:rsidRPr="002B5310" w:rsidRDefault="00E90A0C" w:rsidP="00E90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私たちは、監査・アドバイザリー業務の領域を広げ、それぞれが持つ専門性をつなぎ合わせることで“統合されたアシュアランスサービス”を実現し、これまでにないあらたな信頼を社会に築く存在となることを目指します。</w:t>
                  </w:r>
                </w:p>
                <w:p w14:paraId="399EDA64" w14:textId="77777777" w:rsidR="00E90A0C" w:rsidRPr="002B5310" w:rsidRDefault="00E90A0C" w:rsidP="00E90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「日本の未来に、あらたな信頼を」</w:t>
                  </w:r>
                </w:p>
                <w:p w14:paraId="4E363053" w14:textId="77777777" w:rsidR="00E90A0C" w:rsidRDefault="00E90A0C" w:rsidP="00E90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このビジョンステートメントとともに、今、私たちは2030年の社会における信頼構築に向けた1歩を踏み出します。</w:t>
                  </w:r>
                </w:p>
                <w:p w14:paraId="1EAD05DE" w14:textId="77777777" w:rsidR="00706765" w:rsidRDefault="00706765" w:rsidP="006F0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5FECF3" w14:textId="08B4E475" w:rsidR="006F0AD1" w:rsidRPr="002B5310" w:rsidRDefault="006F0AD1" w:rsidP="006F0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＜統合されたアシュアランスの実現へ＞</w:t>
                  </w:r>
                </w:p>
                <w:p w14:paraId="09120D4F" w14:textId="77777777" w:rsidR="006F0AD1" w:rsidRPr="002B5310" w:rsidRDefault="006F0AD1" w:rsidP="002975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2030年の社会に生じうる“信頼の空白”に対応すべく、私たちは監査・保証のアプローチを非財務領域へと延伸し、アドバイザリー業務を通じてクライアントや社会が求めるあらたな信頼構築への挑戦を続けます。</w:t>
                  </w:r>
                </w:p>
                <w:p w14:paraId="149539D0" w14:textId="77777777" w:rsidR="006F0AD1" w:rsidRPr="002B5310" w:rsidRDefault="006F0AD1" w:rsidP="006F0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また、監査・アドバイザリー業務の垣根、そしてPwCという組織の垣根をも越えて、多様な専門性がつながり、“共創”を実現することで、2030年の社会に求められる広範な信頼構築を可能とする“統合されたアシュアランス”の実現を目指します。</w:t>
                  </w:r>
                </w:p>
                <w:p w14:paraId="330035A3" w14:textId="77777777" w:rsidR="002975CC" w:rsidRPr="002B5310" w:rsidRDefault="002975CC" w:rsidP="006F0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CFDF" w14:textId="7A28718F" w:rsidR="006F0AD1" w:rsidRPr="002B5310" w:rsidRDefault="006F0AD1" w:rsidP="006F0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＜Assurance Vision 2030の実現を通じて私たちが目指すもの＞</w:t>
                  </w:r>
                </w:p>
                <w:p w14:paraId="37668A22" w14:textId="77777777" w:rsidR="006F0AD1" w:rsidRPr="002B5310" w:rsidRDefault="006F0AD1" w:rsidP="002975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統合されたアシュアランス、そしてAssurance Vision 2030の実現を通じて、私たちは現在の監査・保証、そしてアドバイザリーの垣根を越えた多様なプロフェッショナルを擁する組織となります。</w:t>
                  </w:r>
                </w:p>
                <w:p w14:paraId="73CE184F" w14:textId="77777777" w:rsidR="006F0AD1" w:rsidRPr="002B5310" w:rsidRDefault="006F0AD1" w:rsidP="006F0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2030年の社会を構成する財務・会計の専門家、生成AIやサイバーセキュリティなど創発的なテクノロジー領域の専門家、社会や環境へもインパクトを与えることのできるサステナビリティ領域の専門家、そしてまだ見ぬあらたなインダストリーの専門家たちが力を合わせることで、社会にあらたな信頼を構築し、2030年の社会における重要な課題を解決します。</w:t>
                  </w:r>
                </w:p>
                <w:p w14:paraId="4487865C" w14:textId="77777777" w:rsidR="006F0AD1" w:rsidRPr="002B5310" w:rsidRDefault="006F0AD1" w:rsidP="006F0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PwCがグローバルで開発を進める次世代監査を含むあらたなデジタルプラットフォームは、監査、そしてアドバイザリー業務の姿をも書き換え、より強固な信頼を社会やクライアントへと提供します。そして多様性豊かなプロ</w:t>
                  </w:r>
                  <w:r w:rsidRPr="002B5310">
                    <w:rPr>
                      <w:rFonts w:ascii="ＭＳ 明朝" w:eastAsia="ＭＳ 明朝" w:hAnsi="ＭＳ 明朝" w:cs="ＭＳ 明朝" w:hint="eastAsia"/>
                      <w:spacing w:val="6"/>
                      <w:kern w:val="0"/>
                      <w:szCs w:val="21"/>
                    </w:rPr>
                    <w:lastRenderedPageBreak/>
                    <w:t>フェッショナルがエマージングテクノロジーを最大限に活用することで、クライアントに対しては最も近い場所で伴走し、社会に対してはあらたな基準やルールを設計することなどにより大きな信頼を構築する組織となることを目指します。</w:t>
                  </w:r>
                </w:p>
                <w:p w14:paraId="1E3A5469" w14:textId="77777777" w:rsidR="006F0AD1" w:rsidRPr="002B5310" w:rsidRDefault="006F0AD1" w:rsidP="006F0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私たちがこれらの挑戦を続ける理由は1つ。未来の世代により良い社会を届けるため。</w:t>
                  </w:r>
                </w:p>
                <w:p w14:paraId="5CA590B5" w14:textId="77777777" w:rsidR="006F0AD1" w:rsidRDefault="006F0AD1" w:rsidP="006F0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私たちはAssurance Vision 2030とともに、より大きな信頼に溢れた社会の構築に向けて、絶えず挑戦し続けます。</w:t>
                  </w:r>
                </w:p>
                <w:p w14:paraId="5320848B" w14:textId="77777777" w:rsidR="00706765" w:rsidRDefault="00706765" w:rsidP="006F0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899FCA" w14:textId="77777777" w:rsidR="00706765" w:rsidRPr="00B721DC" w:rsidRDefault="00706765" w:rsidP="00706765">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(2)</w:t>
                  </w:r>
                  <w:r>
                    <w:rPr>
                      <w:rFonts w:hint="eastAsia"/>
                    </w:rPr>
                    <w:t xml:space="preserve"> </w:t>
                  </w:r>
                  <w:r w:rsidRPr="00B721DC">
                    <w:rPr>
                      <w:rFonts w:ascii="ＭＳ 明朝" w:eastAsia="ＭＳ 明朝" w:hAnsi="ＭＳ 明朝" w:hint="eastAsia"/>
                    </w:rPr>
                    <w:t>監査品質に関する報告書</w:t>
                  </w:r>
                </w:p>
                <w:p w14:paraId="37C3D350" w14:textId="77777777" w:rsidR="00706765" w:rsidRPr="00B721DC" w:rsidRDefault="00706765" w:rsidP="00706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＜ブローダーアシュアランスサービス＞</w:t>
                  </w:r>
                </w:p>
                <w:p w14:paraId="4553E0C1" w14:textId="696FF062" w:rsidR="00706765" w:rsidRPr="002B5310" w:rsidRDefault="00706765" w:rsidP="006F0A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当法人は、「監査および保証業務」と「ブローダーアシュアランスサービス（BAS）」の2つの主要な領域でサービスを提供しています。ブローダーアシュアンスサービスでは、監査・会計業務で培った知識や経験を活かし、右記のような幅広い領域でアドバイザリー業務を提供しています。</w:t>
                  </w:r>
                </w:p>
              </w:tc>
            </w:tr>
            <w:tr w:rsidR="00E90A0C" w:rsidRPr="002B5310" w14:paraId="01B21D52" w14:textId="77777777" w:rsidTr="00F5566D">
              <w:trPr>
                <w:trHeight w:val="707"/>
              </w:trPr>
              <w:tc>
                <w:tcPr>
                  <w:tcW w:w="2600" w:type="dxa"/>
                  <w:shd w:val="clear" w:color="auto" w:fill="auto"/>
                </w:tcPr>
                <w:p w14:paraId="26DF9E70" w14:textId="77777777" w:rsidR="00E90A0C" w:rsidRPr="002B5310" w:rsidRDefault="00E90A0C" w:rsidP="00E90A0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5BB4B4A" w:rsidR="00E90A0C" w:rsidRPr="002B5310" w:rsidRDefault="00E90A0C" w:rsidP="00E90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PwC Japan有限責任監査法人の代表執行役、執行役</w:t>
                  </w:r>
                  <w:r w:rsidR="00691987">
                    <w:rPr>
                      <w:rFonts w:ascii="ＭＳ 明朝" w:eastAsia="ＭＳ 明朝" w:hAnsi="ＭＳ 明朝" w:cs="ＭＳ 明朝" w:hint="eastAsia"/>
                      <w:spacing w:val="6"/>
                      <w:kern w:val="0"/>
                      <w:szCs w:val="21"/>
                    </w:rPr>
                    <w:t>代表代行</w:t>
                  </w:r>
                  <w:r w:rsidRPr="002B5310">
                    <w:rPr>
                      <w:rFonts w:ascii="ＭＳ 明朝" w:eastAsia="ＭＳ 明朝" w:hAnsi="ＭＳ 明朝" w:cs="ＭＳ 明朝" w:hint="eastAsia"/>
                      <w:spacing w:val="6"/>
                      <w:kern w:val="0"/>
                      <w:szCs w:val="21"/>
                    </w:rPr>
                    <w:t>、執行</w:t>
                  </w:r>
                  <w:r w:rsidR="00691987">
                    <w:rPr>
                      <w:rFonts w:ascii="ＭＳ 明朝" w:eastAsia="ＭＳ 明朝" w:hAnsi="ＭＳ 明朝" w:cs="ＭＳ 明朝" w:hint="eastAsia"/>
                      <w:spacing w:val="6"/>
                      <w:kern w:val="0"/>
                      <w:szCs w:val="21"/>
                    </w:rPr>
                    <w:t>役副代表およびその他の執行役</w:t>
                  </w:r>
                  <w:r w:rsidRPr="002B5310">
                    <w:rPr>
                      <w:rFonts w:ascii="ＭＳ 明朝" w:eastAsia="ＭＳ 明朝" w:hAnsi="ＭＳ 明朝" w:cs="ＭＳ 明朝" w:hint="eastAsia"/>
                      <w:spacing w:val="6"/>
                      <w:kern w:val="0"/>
                      <w:szCs w:val="21"/>
                    </w:rPr>
                    <w:t>で構成される経営委員会で、</w:t>
                  </w:r>
                  <w:r w:rsidR="00706765" w:rsidRPr="002B5310">
                    <w:rPr>
                      <w:rFonts w:ascii="ＭＳ 明朝" w:eastAsia="ＭＳ 明朝" w:hAnsi="ＭＳ 明朝" w:cs="ＭＳ 明朝" w:hint="eastAsia"/>
                      <w:spacing w:val="6"/>
                      <w:kern w:val="0"/>
                      <w:szCs w:val="21"/>
                    </w:rPr>
                    <w:t>「Assurance Vision 2030」および「監査品質に関する報告書」</w:t>
                  </w:r>
                  <w:r w:rsidRPr="002B5310">
                    <w:rPr>
                      <w:rFonts w:ascii="ＭＳ 明朝" w:eastAsia="ＭＳ 明朝" w:hAnsi="ＭＳ 明朝" w:cs="ＭＳ 明朝" w:hint="eastAsia"/>
                      <w:spacing w:val="6"/>
                      <w:kern w:val="0"/>
                      <w:szCs w:val="21"/>
                    </w:rPr>
                    <w:t>として機関承認しております。</w:t>
                  </w:r>
                </w:p>
              </w:tc>
            </w:tr>
          </w:tbl>
          <w:p w14:paraId="291B8DAF" w14:textId="77777777" w:rsidR="00D1302E" w:rsidRPr="002B531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2B5310"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Pr="002B5310">
              <w:rPr>
                <w:rFonts w:ascii="ＭＳ 明朝" w:eastAsia="ＭＳ 明朝" w:hAnsi="ＭＳ 明朝" w:cs="ＭＳ 明朝"/>
                <w:spacing w:val="6"/>
                <w:kern w:val="0"/>
                <w:szCs w:val="21"/>
              </w:rPr>
              <w:t>2</w:t>
            </w:r>
            <w:r w:rsidRPr="002B5310">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2B5310" w14:paraId="1CB93FF2" w14:textId="77777777" w:rsidTr="00F5566D">
              <w:trPr>
                <w:trHeight w:val="707"/>
              </w:trPr>
              <w:tc>
                <w:tcPr>
                  <w:tcW w:w="2600" w:type="dxa"/>
                  <w:shd w:val="clear" w:color="auto" w:fill="auto"/>
                </w:tcPr>
                <w:p w14:paraId="14883672" w14:textId="77777777" w:rsidR="00D1302E" w:rsidRPr="002B531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22EA6E0F" w:rsidR="00D1302E" w:rsidRPr="002B5310" w:rsidRDefault="00F56DC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(1)</w:t>
                  </w:r>
                  <w:r w:rsidR="00B56776" w:rsidRPr="002B5310">
                    <w:rPr>
                      <w:rFonts w:ascii="ＭＳ 明朝" w:eastAsia="ＭＳ 明朝" w:hAnsi="ＭＳ 明朝" w:cs="ＭＳ 明朝" w:hint="eastAsia"/>
                      <w:spacing w:val="6"/>
                      <w:kern w:val="0"/>
                      <w:szCs w:val="21"/>
                    </w:rPr>
                    <w:t>監査品質に関する報告書</w:t>
                  </w:r>
                </w:p>
              </w:tc>
            </w:tr>
            <w:tr w:rsidR="00D1302E" w:rsidRPr="002B5310" w14:paraId="15FFB657" w14:textId="77777777" w:rsidTr="00F5566D">
              <w:trPr>
                <w:trHeight w:val="697"/>
              </w:trPr>
              <w:tc>
                <w:tcPr>
                  <w:tcW w:w="2600" w:type="dxa"/>
                  <w:shd w:val="clear" w:color="auto" w:fill="auto"/>
                </w:tcPr>
                <w:p w14:paraId="09D6FA76" w14:textId="77777777" w:rsidR="00D1302E" w:rsidRPr="002B531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7784D26B" w:rsidR="00D1302E" w:rsidRPr="002B5310" w:rsidRDefault="00AD49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2024</w:t>
                  </w:r>
                  <w:r w:rsidR="00D1302E" w:rsidRPr="002B5310">
                    <w:rPr>
                      <w:rFonts w:ascii="ＭＳ 明朝" w:eastAsia="ＭＳ 明朝" w:hAnsi="ＭＳ 明朝" w:cs="ＭＳ 明朝" w:hint="eastAsia"/>
                      <w:spacing w:val="6"/>
                      <w:kern w:val="0"/>
                      <w:szCs w:val="21"/>
                    </w:rPr>
                    <w:t>年</w:t>
                  </w:r>
                  <w:r w:rsidR="00415C92" w:rsidRPr="002B5310">
                    <w:rPr>
                      <w:rFonts w:ascii="ＭＳ 明朝" w:eastAsia="ＭＳ 明朝" w:hAnsi="ＭＳ 明朝" w:cs="ＭＳ 明朝" w:hint="eastAsia"/>
                      <w:spacing w:val="6"/>
                      <w:kern w:val="0"/>
                      <w:szCs w:val="21"/>
                    </w:rPr>
                    <w:t>10</w:t>
                  </w:r>
                  <w:r w:rsidRPr="002B5310">
                    <w:rPr>
                      <w:rFonts w:ascii="ＭＳ 明朝" w:eastAsia="ＭＳ 明朝" w:hAnsi="ＭＳ 明朝" w:cs="ＭＳ 明朝" w:hint="eastAsia"/>
                      <w:spacing w:val="6"/>
                      <w:kern w:val="0"/>
                      <w:szCs w:val="21"/>
                    </w:rPr>
                    <w:t>月</w:t>
                  </w:r>
                  <w:r w:rsidR="00415C92" w:rsidRPr="002B5310">
                    <w:rPr>
                      <w:rFonts w:ascii="ＭＳ 明朝" w:eastAsia="ＭＳ 明朝" w:hAnsi="ＭＳ 明朝" w:cs="ＭＳ 明朝" w:hint="eastAsia"/>
                      <w:spacing w:val="6"/>
                      <w:kern w:val="0"/>
                      <w:szCs w:val="21"/>
                    </w:rPr>
                    <w:t>31</w:t>
                  </w:r>
                  <w:r w:rsidR="00D1302E" w:rsidRPr="002B5310">
                    <w:rPr>
                      <w:rFonts w:ascii="ＭＳ 明朝" w:eastAsia="ＭＳ 明朝" w:hAnsi="ＭＳ 明朝" w:cs="ＭＳ 明朝" w:hint="eastAsia"/>
                      <w:spacing w:val="6"/>
                      <w:kern w:val="0"/>
                      <w:szCs w:val="21"/>
                    </w:rPr>
                    <w:t>日</w:t>
                  </w:r>
                </w:p>
                <w:p w14:paraId="7116E297" w14:textId="77777777" w:rsidR="00D1302E" w:rsidRPr="002B531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2B5310" w14:paraId="2A2A0EB3" w14:textId="77777777" w:rsidTr="00F5566D">
              <w:trPr>
                <w:trHeight w:val="707"/>
              </w:trPr>
              <w:tc>
                <w:tcPr>
                  <w:tcW w:w="2600" w:type="dxa"/>
                  <w:shd w:val="clear" w:color="auto" w:fill="auto"/>
                </w:tcPr>
                <w:p w14:paraId="0E02E846" w14:textId="77777777" w:rsidR="00D1302E" w:rsidRPr="002B531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390335B" w14:textId="08589672" w:rsidR="00AD4935" w:rsidRPr="002B5310" w:rsidRDefault="00F56DC4" w:rsidP="00AD49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(1)</w:t>
                  </w:r>
                  <w:r w:rsidR="00AD4935" w:rsidRPr="002B5310">
                    <w:rPr>
                      <w:rFonts w:ascii="ＭＳ 明朝" w:eastAsia="ＭＳ 明朝" w:hAnsi="ＭＳ 明朝" w:cs="ＭＳ 明朝" w:hint="eastAsia"/>
                      <w:spacing w:val="6"/>
                      <w:kern w:val="0"/>
                      <w:szCs w:val="21"/>
                    </w:rPr>
                    <w:t>監査品質に関する報告書</w:t>
                  </w:r>
                </w:p>
                <w:p w14:paraId="3C750FAA" w14:textId="061FA4FD" w:rsidR="00CF0E1C" w:rsidRPr="002B5310" w:rsidRDefault="00CF0E1C" w:rsidP="00DD56D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2B5310">
                    <w:rPr>
                      <w:rFonts w:ascii="ＭＳ 明朝" w:eastAsia="ＭＳ 明朝" w:hAnsi="ＭＳ 明朝" w:hint="eastAsia"/>
                    </w:rPr>
                    <w:t>公表方法：</w:t>
                  </w:r>
                  <w:r w:rsidR="00776E8C" w:rsidRPr="002B5310">
                    <w:rPr>
                      <w:rFonts w:ascii="ＭＳ 明朝" w:eastAsia="ＭＳ 明朝" w:hAnsi="ＭＳ 明朝" w:hint="eastAsia"/>
                    </w:rPr>
                    <w:t>当法人</w:t>
                  </w:r>
                  <w:r w:rsidRPr="002B5310">
                    <w:rPr>
                      <w:rFonts w:ascii="ＭＳ 明朝" w:eastAsia="ＭＳ 明朝" w:hAnsi="ＭＳ 明朝" w:hint="eastAsia"/>
                    </w:rPr>
                    <w:t>ホームページに掲載</w:t>
                  </w:r>
                </w:p>
                <w:p w14:paraId="1FE4DE1F" w14:textId="0D64806C" w:rsidR="00D1302E" w:rsidRPr="002B5310" w:rsidRDefault="00CF0E1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hint="eastAsia"/>
                    </w:rPr>
                    <w:t>公表場所：</w:t>
                  </w:r>
                  <w:hyperlink r:id="rId9" w:history="1">
                    <w:r w:rsidR="00363B92" w:rsidRPr="002B5310">
                      <w:rPr>
                        <w:rStyle w:val="af6"/>
                        <w:rFonts w:ascii="ＭＳ 明朝" w:eastAsia="ＭＳ 明朝" w:hAnsi="ＭＳ 明朝"/>
                      </w:rPr>
                      <w:t>https://www.pwc.com/jp/ja/about-us/member/assurance/assets/pdf/transparency-report-2024-01.pdf</w:t>
                    </w:r>
                  </w:hyperlink>
                  <w:r w:rsidR="00363B92" w:rsidRPr="002B5310">
                    <w:rPr>
                      <w:rFonts w:ascii="ＭＳ 明朝" w:eastAsia="ＭＳ 明朝" w:hAnsi="ＭＳ 明朝" w:hint="eastAsia"/>
                    </w:rPr>
                    <w:t xml:space="preserve"> </w:t>
                  </w:r>
                  <w:r w:rsidR="00AD4935" w:rsidRPr="002B5310">
                    <w:rPr>
                      <w:rFonts w:ascii="ＭＳ 明朝" w:eastAsia="ＭＳ 明朝" w:hAnsi="ＭＳ 明朝" w:cs="ＭＳ 明朝"/>
                      <w:spacing w:val="6"/>
                      <w:kern w:val="0"/>
                      <w:szCs w:val="21"/>
                    </w:rPr>
                    <w:br/>
                  </w:r>
                  <w:r w:rsidR="00776E8C" w:rsidRPr="002B5310">
                    <w:rPr>
                      <w:rFonts w:ascii="ＭＳ 明朝" w:eastAsia="ＭＳ 明朝" w:hAnsi="ＭＳ 明朝" w:cs="ＭＳ 明朝" w:hint="eastAsia"/>
                      <w:spacing w:val="6"/>
                      <w:kern w:val="0"/>
                      <w:szCs w:val="21"/>
                    </w:rPr>
                    <w:t>記載</w:t>
                  </w:r>
                  <w:r w:rsidRPr="002B5310">
                    <w:rPr>
                      <w:rFonts w:ascii="ＭＳ 明朝" w:eastAsia="ＭＳ 明朝" w:hAnsi="ＭＳ 明朝" w:cs="ＭＳ 明朝" w:hint="eastAsia"/>
                      <w:spacing w:val="6"/>
                      <w:kern w:val="0"/>
                      <w:szCs w:val="21"/>
                    </w:rPr>
                    <w:t>ページ：P</w:t>
                  </w:r>
                  <w:r w:rsidR="00AD4935" w:rsidRPr="002B5310">
                    <w:rPr>
                      <w:rFonts w:ascii="ＭＳ 明朝" w:eastAsia="ＭＳ 明朝" w:hAnsi="ＭＳ 明朝" w:cs="ＭＳ 明朝"/>
                      <w:spacing w:val="6"/>
                      <w:kern w:val="0"/>
                      <w:szCs w:val="21"/>
                    </w:rPr>
                    <w:t>.</w:t>
                  </w:r>
                  <w:r w:rsidR="00AD4935" w:rsidRPr="002B5310">
                    <w:rPr>
                      <w:rFonts w:ascii="ＭＳ 明朝" w:eastAsia="ＭＳ 明朝" w:hAnsi="ＭＳ 明朝" w:cs="ＭＳ 明朝" w:hint="eastAsia"/>
                      <w:spacing w:val="6"/>
                      <w:kern w:val="0"/>
                      <w:szCs w:val="21"/>
                    </w:rPr>
                    <w:t>17</w:t>
                  </w:r>
                  <w:r w:rsidR="00706765">
                    <w:rPr>
                      <w:rFonts w:ascii="ＭＳ 明朝" w:eastAsia="ＭＳ 明朝" w:hAnsi="ＭＳ 明朝" w:cs="ＭＳ 明朝" w:hint="eastAsia"/>
                      <w:spacing w:val="6"/>
                      <w:kern w:val="0"/>
                      <w:szCs w:val="21"/>
                    </w:rPr>
                    <w:t>,18,</w:t>
                  </w:r>
                  <w:r w:rsidR="002975CC" w:rsidRPr="002B5310">
                    <w:rPr>
                      <w:rFonts w:ascii="ＭＳ 明朝" w:eastAsia="ＭＳ 明朝" w:hAnsi="ＭＳ 明朝" w:cs="ＭＳ 明朝" w:hint="eastAsia"/>
                      <w:spacing w:val="6"/>
                      <w:kern w:val="0"/>
                      <w:szCs w:val="21"/>
                    </w:rPr>
                    <w:t>19</w:t>
                  </w:r>
                  <w:r w:rsidR="006A0AD8">
                    <w:rPr>
                      <w:rFonts w:ascii="ＭＳ 明朝" w:eastAsia="ＭＳ 明朝" w:hAnsi="ＭＳ 明朝" w:cs="ＭＳ 明朝" w:hint="eastAsia"/>
                      <w:spacing w:val="6"/>
                      <w:kern w:val="0"/>
                      <w:szCs w:val="21"/>
                    </w:rPr>
                    <w:t>,20</w:t>
                  </w:r>
                </w:p>
              </w:tc>
            </w:tr>
            <w:tr w:rsidR="00D1302E" w:rsidRPr="002B5310" w14:paraId="640E83AB" w14:textId="77777777" w:rsidTr="00F5566D">
              <w:trPr>
                <w:trHeight w:val="353"/>
              </w:trPr>
              <w:tc>
                <w:tcPr>
                  <w:tcW w:w="2600" w:type="dxa"/>
                  <w:shd w:val="clear" w:color="auto" w:fill="auto"/>
                </w:tcPr>
                <w:p w14:paraId="2A82AECA" w14:textId="77777777" w:rsidR="00D1302E" w:rsidRPr="002B531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記載内容抜粋</w:t>
                  </w:r>
                </w:p>
              </w:tc>
              <w:tc>
                <w:tcPr>
                  <w:tcW w:w="5890" w:type="dxa"/>
                  <w:shd w:val="clear" w:color="auto" w:fill="auto"/>
                </w:tcPr>
                <w:p w14:paraId="3E20460F" w14:textId="20265694" w:rsidR="002975CC" w:rsidRPr="002B5310" w:rsidRDefault="00363B92" w:rsidP="002975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2975CC" w:rsidRPr="002B5310">
                    <w:rPr>
                      <w:rFonts w:ascii="ＭＳ 明朝" w:eastAsia="ＭＳ 明朝" w:hAnsi="ＭＳ 明朝" w:cs="ＭＳ 明朝" w:hint="eastAsia"/>
                      <w:spacing w:val="6"/>
                      <w:kern w:val="0"/>
                      <w:szCs w:val="21"/>
                    </w:rPr>
                    <w:t>「人」がリードし、「テクノロジー」が支える未来に向けた当法人の変化</w:t>
                  </w:r>
                  <w:r w:rsidRPr="002B5310">
                    <w:rPr>
                      <w:rFonts w:ascii="ＭＳ 明朝" w:eastAsia="ＭＳ 明朝" w:hAnsi="ＭＳ 明朝" w:cs="ＭＳ 明朝" w:hint="eastAsia"/>
                      <w:spacing w:val="6"/>
                      <w:kern w:val="0"/>
                      <w:szCs w:val="21"/>
                    </w:rPr>
                    <w:t>＞</w:t>
                  </w:r>
                </w:p>
                <w:p w14:paraId="02D8ED5A" w14:textId="7F4F8A6B" w:rsidR="002975CC" w:rsidRPr="002B5310" w:rsidRDefault="002975CC" w:rsidP="002975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テクノロジーの急速な進化により、私たちのデジタル環境は劇的に変化しています。特に生成AIの進化は著しく、かつては一部の専門家に限られていた技術が、ここ1年間で私たちの生活の一部となってきています。これにより、私たちの日常も大きく変化を</w:t>
                  </w:r>
                  <w:r w:rsidR="00C474D2">
                    <w:rPr>
                      <w:rFonts w:ascii="ＭＳ 明朝" w:eastAsia="ＭＳ 明朝" w:hAnsi="ＭＳ 明朝" w:cs="ＭＳ 明朝" w:hint="eastAsia"/>
                      <w:spacing w:val="6"/>
                      <w:kern w:val="0"/>
                      <w:szCs w:val="21"/>
                    </w:rPr>
                    <w:t>遂げています</w:t>
                  </w:r>
                  <w:r w:rsidRPr="002B5310">
                    <w:rPr>
                      <w:rFonts w:ascii="ＭＳ 明朝" w:eastAsia="ＭＳ 明朝" w:hAnsi="ＭＳ 明朝" w:cs="ＭＳ 明朝" w:hint="eastAsia"/>
                      <w:spacing w:val="6"/>
                      <w:kern w:val="0"/>
                      <w:szCs w:val="21"/>
                    </w:rPr>
                    <w:t>。この社会の変化に対応するために、監査を含むデジタル分野において「人」がリードし、「テクノロジー」が支える未来をテーマに、当法人も変革しています。テクノロジーの発展に伴い、保証を担う私たちへの社会の期待はますます高まっています。私たちは、新たなテクノロジーを積極的に取り入れ、社会のニーズや変化に迅速に対応できるよう取り組んでいきます。</w:t>
                  </w:r>
                </w:p>
                <w:p w14:paraId="571642E0" w14:textId="77777777" w:rsidR="002975CC" w:rsidRPr="002B5310" w:rsidRDefault="002975CC" w:rsidP="002975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107987" w14:textId="782ED8EF" w:rsidR="002975CC" w:rsidRPr="002B5310" w:rsidRDefault="00363B92" w:rsidP="002975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2975CC" w:rsidRPr="002B5310">
                    <w:rPr>
                      <w:rFonts w:ascii="ＭＳ 明朝" w:eastAsia="ＭＳ 明朝" w:hAnsi="ＭＳ 明朝" w:cs="ＭＳ 明朝" w:hint="eastAsia"/>
                      <w:spacing w:val="6"/>
                      <w:kern w:val="0"/>
                      <w:szCs w:val="21"/>
                    </w:rPr>
                    <w:t>私たちが目指す未来の姿</w:t>
                  </w:r>
                  <w:r w:rsidRPr="002B5310">
                    <w:rPr>
                      <w:rFonts w:ascii="ＭＳ 明朝" w:eastAsia="ＭＳ 明朝" w:hAnsi="ＭＳ 明朝" w:cs="ＭＳ 明朝" w:hint="eastAsia"/>
                      <w:spacing w:val="6"/>
                      <w:kern w:val="0"/>
                      <w:szCs w:val="21"/>
                    </w:rPr>
                    <w:t>＞</w:t>
                  </w:r>
                </w:p>
                <w:p w14:paraId="5AA990BD" w14:textId="297E2707" w:rsidR="002975CC" w:rsidRDefault="002975CC" w:rsidP="002975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近年、被監査会社の将来予測に役立つ非財務情報を、財</w:t>
                  </w:r>
                  <w:r w:rsidRPr="002B5310">
                    <w:rPr>
                      <w:rFonts w:ascii="ＭＳ 明朝" w:eastAsia="ＭＳ 明朝" w:hAnsi="ＭＳ 明朝" w:cs="ＭＳ 明朝" w:hint="eastAsia"/>
                      <w:spacing w:val="6"/>
                      <w:kern w:val="0"/>
                      <w:szCs w:val="21"/>
                    </w:rPr>
                    <w:lastRenderedPageBreak/>
                    <w:t>務情報と一体的に開示する動きが加速しています。この変化により、私たちの監査業務の領域は従来の財務情報から非財務情報へと広がり続けており、監査に求められる知識と技術の範画も大幅に拡大しています。また、以下の図表で示されるように、ビジネスの現場において、データの在り方は時代とともに変化し、ますますその重要性を増しています。データの正確性や信頼性は、企業の意思決定や戦略策定において欠かせない要素です。このような状況において、データの信頼性を確保する役割を担うのが当法人です。私たちは、長年にわたり財務諸表監査や内部統制監査を通じて培った「実務家としての知見」「客観性」という強みを最大限に活かし、最新のテクノロジーを駆使して監査業務を高度化させています。</w:t>
                  </w:r>
                </w:p>
                <w:p w14:paraId="7990FEC2"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＜Trust Innovation Journey＞</w:t>
                  </w:r>
                </w:p>
                <w:p w14:paraId="4A8A408D"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spacing w:val="6"/>
                      <w:kern w:val="0"/>
                      <w:szCs w:val="21"/>
                    </w:rPr>
                    <w:t>BAS</w:t>
                  </w:r>
                </w:p>
                <w:p w14:paraId="34DB469A"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 xml:space="preserve">　・サステナビリティ／ ESG </w:t>
                  </w:r>
                </w:p>
                <w:p w14:paraId="5B305291"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 xml:space="preserve">　・サイバーセキュリティ </w:t>
                  </w:r>
                </w:p>
                <w:p w14:paraId="67DC6F99"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 xml:space="preserve">　・AIガバナンス </w:t>
                  </w:r>
                </w:p>
                <w:p w14:paraId="0EB22224"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 xml:space="preserve">　・ISMAP など</w:t>
                  </w:r>
                </w:p>
                <w:p w14:paraId="62D48595"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監査</w:t>
                  </w:r>
                </w:p>
                <w:p w14:paraId="0E15A26A"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 xml:space="preserve">　・内部統制監査</w:t>
                  </w:r>
                </w:p>
                <w:p w14:paraId="4FF04FC3" w14:textId="6F046498" w:rsid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 xml:space="preserve">　・財務諸表監査</w:t>
                  </w:r>
                </w:p>
                <w:p w14:paraId="4632A681" w14:textId="77777777" w:rsidR="00B721DC" w:rsidRPr="002B5310"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72F2E7" w14:textId="759B1CB7" w:rsidR="00CD0805" w:rsidRPr="002B5310" w:rsidRDefault="00CD0805" w:rsidP="002975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＜未来への投資:「人」がリードし、「テクノロジー」が支える、データに基づく次世代監査＞</w:t>
                  </w:r>
                </w:p>
                <w:p w14:paraId="37DD643B" w14:textId="77777777" w:rsidR="00CD0805" w:rsidRPr="002B5310" w:rsidRDefault="00CD0805" w:rsidP="002975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監査の品質をさらに高めることは当法人の中核となる目標であり、その一環としてテクノロジーを活用した新しい監査アプローチをPwCネットワーク全体で開発しています。被監査会社および監査法人の双方のデジタル化の推進により、次世代の監査は大きく変化します。被監査会社とデータを自動連携し、標準的な形式に加工した上で当法人のデータプラットフォームに格納します。連携したデータはAIを活用して分析し、人がそこから新たなインサイトを引き出すことで、高い品質の監査を実現します。当法人は関係者のニーズを把握し、最新のテクノロジーによりデータを最大限活用した監査モデルの開発を進めます。</w:t>
                  </w:r>
                </w:p>
                <w:p w14:paraId="435AFCE1" w14:textId="77777777" w:rsidR="00CD0805" w:rsidRPr="002B5310" w:rsidRDefault="00CD0805" w:rsidP="00CD08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A42E97" w14:textId="0E9EC31C" w:rsidR="00CD0805" w:rsidRPr="002B5310" w:rsidRDefault="00CD0805" w:rsidP="00CD08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＜PwCが目指す次世代監査で実現する価値:より信頼でき、より透明性があり、より効率的な監査の提供＞</w:t>
                  </w:r>
                </w:p>
                <w:p w14:paraId="582169E9" w14:textId="14E9007D" w:rsidR="00C474D2" w:rsidRPr="002B5310" w:rsidRDefault="00CD0805" w:rsidP="00CD08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AIを活用した分析ツールは、手作業によるサンプルチェックから、AIを活用した全量データのテストに移行し、検出事項を見落とすリスクを低減します。また、データの自動連携によりリアルタイムでデータの分析が可能になり、論点を早期に発見することで予期せぬ事態を最小限にします。AIがデータを利用可能な形式に自動変換し、さらに有用な外部データや最適な分析モデルをAIが提案することで、効率的で高品質な分析を可能にします。また、データの取得、変換そして分析までを包括的に実施する新しい統合型プラットフォームは、分析結果や監査の進捗をリアルタイムで共有できるだけではなく、情報源が集約されることでデータ品質の向上に加え、監査チーム内や被監査会社とのコミュニケーションを円滑にします。</w:t>
                  </w:r>
                </w:p>
                <w:p w14:paraId="32248D85" w14:textId="0AC91D3D" w:rsidR="00CD0805" w:rsidRPr="002B5310" w:rsidRDefault="00CD0805" w:rsidP="00CD08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lastRenderedPageBreak/>
                    <w:t>＜生成AIに関するガバナンス＞</w:t>
                  </w:r>
                </w:p>
                <w:p w14:paraId="604C3AA7" w14:textId="142AF4C2" w:rsidR="00CD0805" w:rsidRPr="002B5310" w:rsidRDefault="00CD0805" w:rsidP="002975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当法人では生成AIを適切かつ革新的にビジネスへ役立てていくため、活用とリスク管理のバランスを念頭においたガバナンス整備に取り組んでいます。具体的には、生成AIの開発、提供、利用にあたり従業員が遵守しなければならないビジネスルールを基本にしつつ、ビジネス価値の創出に寄与するユースケースや生成</w:t>
                  </w:r>
                  <w:r w:rsidRPr="002B5310">
                    <w:rPr>
                      <w:rFonts w:ascii="ＭＳ 明朝" w:eastAsia="ＭＳ 明朝" w:hAnsi="ＭＳ 明朝" w:cs="ＭＳ 明朝"/>
                      <w:spacing w:val="6"/>
                      <w:kern w:val="0"/>
                      <w:szCs w:val="21"/>
                    </w:rPr>
                    <w:t>AI</w:t>
                  </w:r>
                  <w:r w:rsidRPr="002B5310">
                    <w:rPr>
                      <w:rFonts w:ascii="ＭＳ 明朝" w:eastAsia="ＭＳ 明朝" w:hAnsi="ＭＳ 明朝" w:cs="ＭＳ 明朝" w:hint="eastAsia"/>
                      <w:spacing w:val="6"/>
                      <w:kern w:val="0"/>
                      <w:szCs w:val="21"/>
                    </w:rPr>
                    <w:t>アセットの</w:t>
                  </w:r>
                  <w:r w:rsidR="00691987">
                    <w:rPr>
                      <w:rFonts w:ascii="ＭＳ 明朝" w:eastAsia="ＭＳ 明朝" w:hAnsi="ＭＳ 明朝" w:cs="ＭＳ 明朝" w:hint="eastAsia"/>
                      <w:spacing w:val="6"/>
                      <w:kern w:val="0"/>
                      <w:szCs w:val="21"/>
                    </w:rPr>
                    <w:t>蓄積</w:t>
                  </w:r>
                  <w:r w:rsidRPr="002B5310">
                    <w:rPr>
                      <w:rFonts w:ascii="ＭＳ 明朝" w:eastAsia="ＭＳ 明朝" w:hAnsi="ＭＳ 明朝" w:cs="ＭＳ 明朝" w:hint="eastAsia"/>
                      <w:spacing w:val="6"/>
                      <w:kern w:val="0"/>
                      <w:szCs w:val="21"/>
                    </w:rPr>
                    <w:t>、共有化、高度化を後押しするプロセスや基盤の整備に力を入れています。最新の生成</w:t>
                  </w:r>
                  <w:r w:rsidRPr="002B5310">
                    <w:rPr>
                      <w:rFonts w:ascii="ＭＳ 明朝" w:eastAsia="ＭＳ 明朝" w:hAnsi="ＭＳ 明朝" w:cs="ＭＳ 明朝"/>
                      <w:spacing w:val="6"/>
                      <w:kern w:val="0"/>
                      <w:szCs w:val="21"/>
                    </w:rPr>
                    <w:t>AI</w:t>
                  </w:r>
                  <w:r w:rsidRPr="002B5310">
                    <w:rPr>
                      <w:rFonts w:ascii="ＭＳ 明朝" w:eastAsia="ＭＳ 明朝" w:hAnsi="ＭＳ 明朝" w:cs="ＭＳ 明朝" w:hint="eastAsia"/>
                      <w:spacing w:val="6"/>
                      <w:kern w:val="0"/>
                      <w:szCs w:val="21"/>
                    </w:rPr>
                    <w:t>ツールを従業員に広く提供し、国内外のコミュニティを通じたアイデアやノウハウの流通を活性化させるとともに、セキュアな生成</w:t>
                  </w:r>
                  <w:r w:rsidRPr="002B5310">
                    <w:rPr>
                      <w:rFonts w:ascii="ＭＳ 明朝" w:eastAsia="ＭＳ 明朝" w:hAnsi="ＭＳ 明朝" w:cs="ＭＳ 明朝"/>
                      <w:spacing w:val="6"/>
                      <w:kern w:val="0"/>
                      <w:szCs w:val="21"/>
                    </w:rPr>
                    <w:t>AI</w:t>
                  </w:r>
                  <w:r w:rsidRPr="002B5310">
                    <w:rPr>
                      <w:rFonts w:ascii="ＭＳ 明朝" w:eastAsia="ＭＳ 明朝" w:hAnsi="ＭＳ 明朝" w:cs="ＭＳ 明朝" w:hint="eastAsia"/>
                      <w:spacing w:val="6"/>
                      <w:kern w:val="0"/>
                      <w:szCs w:val="21"/>
                    </w:rPr>
                    <w:t>の開発</w:t>
                  </w:r>
                  <w:r w:rsidRPr="002B5310">
                    <w:rPr>
                      <w:rFonts w:ascii="ＭＳ 明朝" w:eastAsia="ＭＳ 明朝" w:hAnsi="ＭＳ 明朝" w:cs="ＭＳ 明朝" w:hint="cs"/>
                      <w:spacing w:val="6"/>
                      <w:kern w:val="0"/>
                      <w:szCs w:val="21"/>
                    </w:rPr>
                    <w:t>·</w:t>
                  </w:r>
                  <w:r w:rsidRPr="002B5310">
                    <w:rPr>
                      <w:rFonts w:ascii="ＭＳ 明朝" w:eastAsia="ＭＳ 明朝" w:hAnsi="ＭＳ 明朝" w:cs="ＭＳ 明朝" w:hint="eastAsia"/>
                      <w:spacing w:val="6"/>
                      <w:kern w:val="0"/>
                      <w:szCs w:val="21"/>
                    </w:rPr>
                    <w:t>運用環境整備と専門部隊による手続きから開発のサポートで、新たな生成</w:t>
                  </w:r>
                  <w:r w:rsidRPr="002B5310">
                    <w:rPr>
                      <w:rFonts w:ascii="ＭＳ 明朝" w:eastAsia="ＭＳ 明朝" w:hAnsi="ＭＳ 明朝" w:cs="ＭＳ 明朝"/>
                      <w:spacing w:val="6"/>
                      <w:kern w:val="0"/>
                      <w:szCs w:val="21"/>
                    </w:rPr>
                    <w:t>AI</w:t>
                  </w:r>
                  <w:r w:rsidRPr="002B5310">
                    <w:rPr>
                      <w:rFonts w:ascii="ＭＳ 明朝" w:eastAsia="ＭＳ 明朝" w:hAnsi="ＭＳ 明朝" w:cs="ＭＳ 明朝" w:hint="eastAsia"/>
                      <w:spacing w:val="6"/>
                      <w:kern w:val="0"/>
                      <w:szCs w:val="21"/>
                    </w:rPr>
                    <w:t>のアセットやサービス開発を推進しています。生成</w:t>
                  </w:r>
                  <w:r w:rsidRPr="002B5310">
                    <w:rPr>
                      <w:rFonts w:ascii="ＭＳ 明朝" w:eastAsia="ＭＳ 明朝" w:hAnsi="ＭＳ 明朝" w:cs="ＭＳ 明朝"/>
                      <w:spacing w:val="6"/>
                      <w:kern w:val="0"/>
                      <w:szCs w:val="21"/>
                    </w:rPr>
                    <w:t>AI</w:t>
                  </w:r>
                  <w:r w:rsidRPr="002B5310">
                    <w:rPr>
                      <w:rFonts w:ascii="ＭＳ 明朝" w:eastAsia="ＭＳ 明朝" w:hAnsi="ＭＳ 明朝" w:cs="ＭＳ 明朝" w:hint="eastAsia"/>
                      <w:spacing w:val="6"/>
                      <w:kern w:val="0"/>
                      <w:szCs w:val="21"/>
                    </w:rPr>
                    <w:t>の利用</w:t>
                  </w:r>
                  <w:r w:rsidRPr="002B5310">
                    <w:rPr>
                      <w:rFonts w:ascii="ＭＳ 明朝" w:eastAsia="ＭＳ 明朝" w:hAnsi="ＭＳ 明朝" w:cs="ＭＳ 明朝" w:hint="cs"/>
                      <w:spacing w:val="6"/>
                      <w:kern w:val="0"/>
                      <w:szCs w:val="21"/>
                    </w:rPr>
                    <w:t>·</w:t>
                  </w:r>
                  <w:r w:rsidRPr="002B5310">
                    <w:rPr>
                      <w:rFonts w:ascii="ＭＳ 明朝" w:eastAsia="ＭＳ 明朝" w:hAnsi="ＭＳ 明朝" w:cs="ＭＳ 明朝" w:hint="eastAsia"/>
                      <w:spacing w:val="6"/>
                      <w:kern w:val="0"/>
                      <w:szCs w:val="21"/>
                    </w:rPr>
                    <w:t>開発の際に研修受講を必須とすることで、生成</w:t>
                  </w:r>
                  <w:r w:rsidRPr="002B5310">
                    <w:rPr>
                      <w:rFonts w:ascii="ＭＳ 明朝" w:eastAsia="ＭＳ 明朝" w:hAnsi="ＭＳ 明朝" w:cs="ＭＳ 明朝"/>
                      <w:spacing w:val="6"/>
                      <w:kern w:val="0"/>
                      <w:szCs w:val="21"/>
                    </w:rPr>
                    <w:t>AI</w:t>
                  </w:r>
                  <w:r w:rsidRPr="002B5310">
                    <w:rPr>
                      <w:rFonts w:ascii="ＭＳ 明朝" w:eastAsia="ＭＳ 明朝" w:hAnsi="ＭＳ 明朝" w:cs="ＭＳ 明朝" w:hint="eastAsia"/>
                      <w:spacing w:val="6"/>
                      <w:kern w:val="0"/>
                      <w:szCs w:val="21"/>
                    </w:rPr>
                    <w:t>への理解度の底上げと同時にビジネスルールの浸透を徹底しています。この研修では生成AIの技術的な発展状況と併せ、法規制およびガイドライン動向を踏まえたリスク管理環境の最新情報を反映しています。こういった活動を通じ、社内業務を効率化する内部での生成AI活用はもとより、クライアントへの新たな価値提供につながる生成AIサービスの開発も加速させていきます。</w:t>
                  </w:r>
                </w:p>
                <w:p w14:paraId="6772F8A6" w14:textId="77777777" w:rsidR="00CD0805" w:rsidRPr="002B5310" w:rsidRDefault="00CD0805" w:rsidP="00CD08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B9EC4B" w14:textId="794BDFC7" w:rsidR="00CD0805" w:rsidRPr="002B5310" w:rsidRDefault="00CD0805" w:rsidP="00CD08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＜生成AIへの投資＞</w:t>
                  </w:r>
                </w:p>
                <w:p w14:paraId="37AAD9FB" w14:textId="77777777" w:rsidR="00CD0805" w:rsidRPr="002B5310" w:rsidRDefault="00CD0805" w:rsidP="002975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次世代監査で記載した</w:t>
                  </w:r>
                  <w:r w:rsidRPr="002B5310">
                    <w:rPr>
                      <w:rFonts w:ascii="ＭＳ 明朝" w:eastAsia="ＭＳ 明朝" w:hAnsi="ＭＳ 明朝" w:cs="ＭＳ 明朝"/>
                      <w:spacing w:val="6"/>
                      <w:kern w:val="0"/>
                      <w:szCs w:val="21"/>
                    </w:rPr>
                    <w:t>AI</w:t>
                  </w:r>
                  <w:r w:rsidRPr="002B5310">
                    <w:rPr>
                      <w:rFonts w:ascii="ＭＳ 明朝" w:eastAsia="ＭＳ 明朝" w:hAnsi="ＭＳ 明朝" w:cs="ＭＳ 明朝" w:hint="eastAsia"/>
                      <w:spacing w:val="6"/>
                      <w:kern w:val="0"/>
                      <w:szCs w:val="21"/>
                    </w:rPr>
                    <w:t>への投資に加え、広く業務全般に利用する</w:t>
                  </w:r>
                  <w:r w:rsidRPr="002B5310">
                    <w:rPr>
                      <w:rFonts w:ascii="ＭＳ 明朝" w:eastAsia="ＭＳ 明朝" w:hAnsi="ＭＳ 明朝" w:cs="ＭＳ 明朝"/>
                      <w:spacing w:val="6"/>
                      <w:kern w:val="0"/>
                      <w:szCs w:val="21"/>
                    </w:rPr>
                    <w:t>ChatPwC</w:t>
                  </w:r>
                  <w:r w:rsidRPr="002B5310">
                    <w:rPr>
                      <w:rFonts w:ascii="ＭＳ 明朝" w:eastAsia="ＭＳ 明朝" w:hAnsi="ＭＳ 明朝" w:cs="ＭＳ 明朝" w:hint="eastAsia"/>
                      <w:spacing w:val="6"/>
                      <w:kern w:val="0"/>
                      <w:szCs w:val="21"/>
                    </w:rPr>
                    <w:t>などの汎用的な生成</w:t>
                  </w:r>
                  <w:r w:rsidRPr="002B5310">
                    <w:rPr>
                      <w:rFonts w:ascii="ＭＳ 明朝" w:eastAsia="ＭＳ 明朝" w:hAnsi="ＭＳ 明朝" w:cs="ＭＳ 明朝"/>
                      <w:spacing w:val="6"/>
                      <w:kern w:val="0"/>
                      <w:szCs w:val="21"/>
                    </w:rPr>
                    <w:t>AI</w:t>
                  </w:r>
                  <w:r w:rsidRPr="002B5310">
                    <w:rPr>
                      <w:rFonts w:ascii="ＭＳ 明朝" w:eastAsia="ＭＳ 明朝" w:hAnsi="ＭＳ 明朝" w:cs="ＭＳ 明朝" w:hint="eastAsia"/>
                      <w:spacing w:val="6"/>
                      <w:kern w:val="0"/>
                      <w:szCs w:val="21"/>
                    </w:rPr>
                    <w:t>ツールの利用、特定業務特化型の生成</w:t>
                  </w:r>
                  <w:r w:rsidRPr="002B5310">
                    <w:rPr>
                      <w:rFonts w:ascii="ＭＳ 明朝" w:eastAsia="ＭＳ 明朝" w:hAnsi="ＭＳ 明朝" w:cs="ＭＳ 明朝"/>
                      <w:spacing w:val="6"/>
                      <w:kern w:val="0"/>
                      <w:szCs w:val="21"/>
                    </w:rPr>
                    <w:t>AI</w:t>
                  </w:r>
                  <w:r w:rsidRPr="002B5310">
                    <w:rPr>
                      <w:rFonts w:ascii="ＭＳ 明朝" w:eastAsia="ＭＳ 明朝" w:hAnsi="ＭＳ 明朝" w:cs="ＭＳ 明朝" w:hint="eastAsia"/>
                      <w:spacing w:val="6"/>
                      <w:kern w:val="0"/>
                      <w:szCs w:val="21"/>
                    </w:rPr>
                    <w:t>ツールの開発、生成</w:t>
                  </w:r>
                  <w:r w:rsidRPr="002B5310">
                    <w:rPr>
                      <w:rFonts w:ascii="ＭＳ 明朝" w:eastAsia="ＭＳ 明朝" w:hAnsi="ＭＳ 明朝" w:cs="ＭＳ 明朝"/>
                      <w:spacing w:val="6"/>
                      <w:kern w:val="0"/>
                      <w:szCs w:val="21"/>
                    </w:rPr>
                    <w:t>AI</w:t>
                  </w:r>
                  <w:r w:rsidRPr="002B5310">
                    <w:rPr>
                      <w:rFonts w:ascii="ＭＳ 明朝" w:eastAsia="ＭＳ 明朝" w:hAnsi="ＭＳ 明朝" w:cs="ＭＳ 明朝" w:hint="eastAsia"/>
                      <w:spacing w:val="6"/>
                      <w:kern w:val="0"/>
                      <w:szCs w:val="21"/>
                    </w:rPr>
                    <w:t>のリスクの理解や</w:t>
                  </w:r>
                  <w:r w:rsidRPr="002B5310">
                    <w:rPr>
                      <w:rFonts w:ascii="ＭＳ 明朝" w:eastAsia="ＭＳ 明朝" w:hAnsi="ＭＳ 明朝" w:cs="ＭＳ 明朝"/>
                      <w:spacing w:val="6"/>
                      <w:kern w:val="0"/>
                      <w:szCs w:val="21"/>
                    </w:rPr>
                    <w:t>AI</w:t>
                  </w:r>
                  <w:r w:rsidRPr="002B5310">
                    <w:rPr>
                      <w:rFonts w:ascii="ＭＳ 明朝" w:eastAsia="ＭＳ 明朝" w:hAnsi="ＭＳ 明朝" w:cs="ＭＳ 明朝" w:hint="eastAsia"/>
                      <w:spacing w:val="6"/>
                      <w:kern w:val="0"/>
                      <w:szCs w:val="21"/>
                    </w:rPr>
                    <w:t>リテラシー向上のための学習にも大きく投資を行います。また、プロセスデジタル化人財、データ利活用人財およびプロダクトマネージャー人財の育成</w:t>
                  </w:r>
                  <w:r w:rsidRPr="002B5310">
                    <w:rPr>
                      <w:rFonts w:ascii="ＭＳ 明朝" w:eastAsia="ＭＳ 明朝" w:hAnsi="ＭＳ 明朝" w:cs="ＭＳ 明朝" w:hint="cs"/>
                      <w:spacing w:val="6"/>
                      <w:kern w:val="0"/>
                      <w:szCs w:val="21"/>
                    </w:rPr>
                    <w:t>·</w:t>
                  </w:r>
                  <w:r w:rsidRPr="002B5310">
                    <w:rPr>
                      <w:rFonts w:ascii="ＭＳ 明朝" w:eastAsia="ＭＳ 明朝" w:hAnsi="ＭＳ 明朝" w:cs="ＭＳ 明朝" w:hint="eastAsia"/>
                      <w:spacing w:val="6"/>
                      <w:kern w:val="0"/>
                      <w:szCs w:val="21"/>
                    </w:rPr>
                    <w:t>採用についても今後大きな投資を行い、生成</w:t>
                  </w:r>
                  <w:r w:rsidRPr="002B5310">
                    <w:rPr>
                      <w:rFonts w:ascii="ＭＳ 明朝" w:eastAsia="ＭＳ 明朝" w:hAnsi="ＭＳ 明朝" w:cs="ＭＳ 明朝"/>
                      <w:spacing w:val="6"/>
                      <w:kern w:val="0"/>
                      <w:szCs w:val="21"/>
                    </w:rPr>
                    <w:t>AI</w:t>
                  </w:r>
                  <w:r w:rsidRPr="002B5310">
                    <w:rPr>
                      <w:rFonts w:ascii="ＭＳ 明朝" w:eastAsia="ＭＳ 明朝" w:hAnsi="ＭＳ 明朝" w:cs="ＭＳ 明朝" w:hint="eastAsia"/>
                      <w:spacing w:val="6"/>
                      <w:kern w:val="0"/>
                      <w:szCs w:val="21"/>
                    </w:rPr>
                    <w:t>を含めたデジタル活用を広げていきます。</w:t>
                  </w:r>
                </w:p>
                <w:p w14:paraId="168F1321" w14:textId="77777777" w:rsidR="00CD0805" w:rsidRDefault="00CD0805" w:rsidP="00CD08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これにより、ガバナンスの利いた生成AIの幅広い活用、保証業務の高度化を目指します。</w:t>
                  </w:r>
                </w:p>
                <w:p w14:paraId="151A4F1E" w14:textId="77777777" w:rsidR="00B721DC" w:rsidRDefault="00B721DC" w:rsidP="00CD08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841232"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＜サステナビリティ経営成熟度診断 （Sustainability Value Assessment） への生成AI活用 ＞</w:t>
                  </w:r>
                </w:p>
                <w:p w14:paraId="73BB054B" w14:textId="39022E8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 xml:space="preserve">サステナビリティ経営成熟度診断とは、PwC Japanグループにおけるサステナビリティ経営や統合報告に関する知見を活用して、企業の開示情報やヒアリングによる内容を参照し、統合思考に基づくサステナビリティ経営を実現できているかを診断するサービスです。情報収集、診断に関する情報抽出、診断実施までの各工程において生成AIを補助的に活用することで、1社あたりにかかる診断時間の短縮と迅速な診断という効果を出しており、そこにPwC Japanグループにおけるサステナビリティ経営や統合報告に関する知見を組み合わせることで、高品質の診断レポートの作成を実現しています。 </w:t>
                  </w:r>
                </w:p>
                <w:p w14:paraId="68C6F51F"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B68F3D"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＜内部監査の品質評価への生成AI活用＞</w:t>
                  </w:r>
                </w:p>
                <w:p w14:paraId="7DA1DCFD" w14:textId="0937EFCB"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内部監査の品質評価を一部自動化する生成AIツールを開発し利用しています。判断基準の統一、判断根拠の文書化の充実、作業削減を行います。内部監査基準、評価基準の判断方法、定型プロンプトなどを用意し、分析対象の資料とともに生成AIを用いた処理を行い、評価結果のドラフトや判断根拠などを出力します。このツール活用による業務効率化と業務品質向上の双方を目指し、利用</w:t>
                  </w:r>
                  <w:r w:rsidRPr="00B721DC">
                    <w:rPr>
                      <w:rFonts w:ascii="ＭＳ 明朝" w:eastAsia="ＭＳ 明朝" w:hAnsi="ＭＳ 明朝" w:cs="ＭＳ 明朝" w:hint="eastAsia"/>
                      <w:spacing w:val="6"/>
                      <w:kern w:val="0"/>
                      <w:szCs w:val="21"/>
                    </w:rPr>
                    <w:lastRenderedPageBreak/>
                    <w:t xml:space="preserve">者からのフィードバックを得て継続的にツールの改善に取り組んでいます。 </w:t>
                  </w:r>
                </w:p>
                <w:p w14:paraId="45A7E134"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775524"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＜新リース会計基準適用における リース識別での生成AI活用＞</w:t>
                  </w:r>
                </w:p>
                <w:p w14:paraId="0848987C" w14:textId="064B1381" w:rsidR="00B721DC" w:rsidRPr="002B5310"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2024年9月より、新リース会計基準の適用支援サービスにおける生成AIの活用を開始しました。データプラットフォームより大量の契約書を一括で読み込み、生成AIツールを活用してこれらの契約が新会計基準適用後にリースと識別されるかどうかの一次判定を行います。これにより、契約書からその判断結果までを文書化するリースの識別にかける時間が従来から大幅に軽減され、当法人の専門家が、部門横断で対応が必要となる業務プロセス構築など付加価値の高い業務に集中し、より高品質な支援を行うことが可能となります。</w:t>
                  </w:r>
                </w:p>
              </w:tc>
            </w:tr>
            <w:tr w:rsidR="00D1302E" w:rsidRPr="002B5310" w14:paraId="20047B99" w14:textId="77777777" w:rsidTr="00F5566D">
              <w:trPr>
                <w:trHeight w:val="697"/>
              </w:trPr>
              <w:tc>
                <w:tcPr>
                  <w:tcW w:w="2600" w:type="dxa"/>
                  <w:shd w:val="clear" w:color="auto" w:fill="auto"/>
                </w:tcPr>
                <w:p w14:paraId="1BDE20EC" w14:textId="77777777" w:rsidR="00D1302E" w:rsidRPr="002B531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5B665A66" w:rsidR="00D1302E" w:rsidRPr="002B5310" w:rsidRDefault="0069198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PwC Japan有限責任監査法人の代表執行役、執行役</w:t>
                  </w:r>
                  <w:r>
                    <w:rPr>
                      <w:rFonts w:ascii="ＭＳ 明朝" w:eastAsia="ＭＳ 明朝" w:hAnsi="ＭＳ 明朝" w:cs="ＭＳ 明朝" w:hint="eastAsia"/>
                      <w:spacing w:val="6"/>
                      <w:kern w:val="0"/>
                      <w:szCs w:val="21"/>
                    </w:rPr>
                    <w:t>代表代行</w:t>
                  </w:r>
                  <w:r w:rsidRPr="002B5310">
                    <w:rPr>
                      <w:rFonts w:ascii="ＭＳ 明朝" w:eastAsia="ＭＳ 明朝" w:hAnsi="ＭＳ 明朝" w:cs="ＭＳ 明朝" w:hint="eastAsia"/>
                      <w:spacing w:val="6"/>
                      <w:kern w:val="0"/>
                      <w:szCs w:val="21"/>
                    </w:rPr>
                    <w:t>、執行</w:t>
                  </w:r>
                  <w:r>
                    <w:rPr>
                      <w:rFonts w:ascii="ＭＳ 明朝" w:eastAsia="ＭＳ 明朝" w:hAnsi="ＭＳ 明朝" w:cs="ＭＳ 明朝" w:hint="eastAsia"/>
                      <w:spacing w:val="6"/>
                      <w:kern w:val="0"/>
                      <w:szCs w:val="21"/>
                    </w:rPr>
                    <w:t>役副代表およびその他の執行役</w:t>
                  </w:r>
                  <w:r w:rsidRPr="002B5310">
                    <w:rPr>
                      <w:rFonts w:ascii="ＭＳ 明朝" w:eastAsia="ＭＳ 明朝" w:hAnsi="ＭＳ 明朝" w:cs="ＭＳ 明朝" w:hint="eastAsia"/>
                      <w:spacing w:val="6"/>
                      <w:kern w:val="0"/>
                      <w:szCs w:val="21"/>
                    </w:rPr>
                    <w:t>で構成される経営委員会で</w:t>
                  </w:r>
                  <w:r w:rsidR="0054514F" w:rsidRPr="002B5310">
                    <w:rPr>
                      <w:rFonts w:ascii="ＭＳ 明朝" w:eastAsia="ＭＳ 明朝" w:hAnsi="ＭＳ 明朝" w:cs="ＭＳ 明朝" w:hint="eastAsia"/>
                      <w:spacing w:val="6"/>
                      <w:kern w:val="0"/>
                      <w:szCs w:val="21"/>
                    </w:rPr>
                    <w:t>、</w:t>
                  </w:r>
                  <w:r w:rsidR="00363B92" w:rsidRPr="002B5310">
                    <w:rPr>
                      <w:rFonts w:ascii="ＭＳ 明朝" w:eastAsia="ＭＳ 明朝" w:hAnsi="ＭＳ 明朝" w:cs="ＭＳ 明朝" w:hint="eastAsia"/>
                      <w:spacing w:val="6"/>
                      <w:kern w:val="0"/>
                      <w:szCs w:val="21"/>
                    </w:rPr>
                    <w:t>「監査品質に関する報告書」</w:t>
                  </w:r>
                  <w:r w:rsidR="0054514F" w:rsidRPr="002B5310">
                    <w:rPr>
                      <w:rFonts w:ascii="ＭＳ 明朝" w:eastAsia="ＭＳ 明朝" w:hAnsi="ＭＳ 明朝" w:cs="ＭＳ 明朝" w:hint="eastAsia"/>
                      <w:spacing w:val="6"/>
                      <w:kern w:val="0"/>
                      <w:szCs w:val="21"/>
                    </w:rPr>
                    <w:t>を機関承認しております。</w:t>
                  </w:r>
                </w:p>
              </w:tc>
            </w:tr>
          </w:tbl>
          <w:p w14:paraId="67065321" w14:textId="77777777" w:rsidR="00D1302E" w:rsidRPr="002B531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2B531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2B5310" w14:paraId="0F1EA1FD" w14:textId="77777777" w:rsidTr="00F5566D">
              <w:trPr>
                <w:trHeight w:val="707"/>
              </w:trPr>
              <w:tc>
                <w:tcPr>
                  <w:tcW w:w="2600" w:type="dxa"/>
                  <w:shd w:val="clear" w:color="auto" w:fill="auto"/>
                </w:tcPr>
                <w:p w14:paraId="125C712C" w14:textId="77777777" w:rsidR="00D1302E" w:rsidRPr="002B531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308CF32" w14:textId="6447B4E2" w:rsidR="0054514F" w:rsidRPr="002B5310" w:rsidRDefault="00F56DC4" w:rsidP="005451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(1)</w:t>
                  </w:r>
                  <w:r w:rsidR="0054514F" w:rsidRPr="002B5310">
                    <w:rPr>
                      <w:rFonts w:ascii="ＭＳ 明朝" w:eastAsia="ＭＳ 明朝" w:hAnsi="ＭＳ 明朝" w:cs="ＭＳ 明朝" w:hint="eastAsia"/>
                      <w:spacing w:val="6"/>
                      <w:kern w:val="0"/>
                      <w:szCs w:val="21"/>
                    </w:rPr>
                    <w:t>監査品質に関する報告書</w:t>
                  </w:r>
                </w:p>
                <w:p w14:paraId="47D9F1D0" w14:textId="0212C985" w:rsidR="00C430B0" w:rsidRPr="002B5310" w:rsidRDefault="00CF0E1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hint="eastAsia"/>
                    </w:rPr>
                    <w:t>記載ページ：</w:t>
                  </w:r>
                  <w:r w:rsidRPr="002B5310">
                    <w:rPr>
                      <w:rFonts w:ascii="ＭＳ 明朝" w:eastAsia="ＭＳ 明朝" w:hAnsi="ＭＳ 明朝" w:cs="ＭＳ 明朝" w:hint="eastAsia"/>
                      <w:spacing w:val="6"/>
                      <w:kern w:val="0"/>
                      <w:szCs w:val="21"/>
                    </w:rPr>
                    <w:t>P</w:t>
                  </w:r>
                  <w:r w:rsidR="0054514F" w:rsidRPr="002B5310">
                    <w:rPr>
                      <w:rFonts w:ascii="ＭＳ 明朝" w:eastAsia="ＭＳ 明朝" w:hAnsi="ＭＳ 明朝" w:cs="ＭＳ 明朝"/>
                      <w:spacing w:val="6"/>
                      <w:kern w:val="0"/>
                      <w:szCs w:val="21"/>
                    </w:rPr>
                    <w:t>.</w:t>
                  </w:r>
                  <w:r w:rsidR="00577133" w:rsidRPr="002B5310">
                    <w:rPr>
                      <w:rFonts w:ascii="ＭＳ 明朝" w:eastAsia="ＭＳ 明朝" w:hAnsi="ＭＳ 明朝" w:cs="ＭＳ 明朝" w:hint="eastAsia"/>
                      <w:spacing w:val="6"/>
                      <w:kern w:val="0"/>
                      <w:szCs w:val="21"/>
                    </w:rPr>
                    <w:t>21</w:t>
                  </w:r>
                  <w:r w:rsidR="0054514F" w:rsidRPr="002B5310">
                    <w:rPr>
                      <w:rFonts w:ascii="ＭＳ 明朝" w:eastAsia="ＭＳ 明朝" w:hAnsi="ＭＳ 明朝" w:cs="ＭＳ 明朝"/>
                      <w:spacing w:val="6"/>
                      <w:kern w:val="0"/>
                      <w:szCs w:val="21"/>
                    </w:rPr>
                    <w:t>,</w:t>
                  </w:r>
                  <w:r w:rsidR="00EB1A90" w:rsidRPr="002B5310">
                    <w:rPr>
                      <w:rFonts w:ascii="ＭＳ 明朝" w:eastAsia="ＭＳ 明朝" w:hAnsi="ＭＳ 明朝" w:cs="ＭＳ 明朝" w:hint="eastAsia"/>
                      <w:spacing w:val="6"/>
                      <w:kern w:val="0"/>
                      <w:szCs w:val="21"/>
                    </w:rPr>
                    <w:t>32,</w:t>
                  </w:r>
                  <w:r w:rsidR="00B721DC">
                    <w:rPr>
                      <w:rFonts w:ascii="ＭＳ 明朝" w:eastAsia="ＭＳ 明朝" w:hAnsi="ＭＳ 明朝" w:cs="ＭＳ 明朝" w:hint="eastAsia"/>
                      <w:spacing w:val="6"/>
                      <w:kern w:val="0"/>
                      <w:szCs w:val="21"/>
                    </w:rPr>
                    <w:t>35,</w:t>
                  </w:r>
                  <w:r w:rsidR="00641382" w:rsidRPr="002B5310">
                    <w:rPr>
                      <w:rFonts w:ascii="ＭＳ 明朝" w:eastAsia="ＭＳ 明朝" w:hAnsi="ＭＳ 明朝" w:cs="ＭＳ 明朝" w:hint="eastAsia"/>
                      <w:spacing w:val="6"/>
                      <w:kern w:val="0"/>
                      <w:szCs w:val="21"/>
                    </w:rPr>
                    <w:t>4</w:t>
                  </w:r>
                  <w:r w:rsidR="00026D55">
                    <w:rPr>
                      <w:rFonts w:ascii="ＭＳ 明朝" w:eastAsia="ＭＳ 明朝" w:hAnsi="ＭＳ 明朝" w:cs="ＭＳ 明朝" w:hint="eastAsia"/>
                      <w:spacing w:val="6"/>
                      <w:kern w:val="0"/>
                      <w:szCs w:val="21"/>
                    </w:rPr>
                    <w:t>3</w:t>
                  </w:r>
                  <w:r w:rsidR="00641382" w:rsidRPr="002B5310">
                    <w:rPr>
                      <w:rFonts w:ascii="ＭＳ 明朝" w:eastAsia="ＭＳ 明朝" w:hAnsi="ＭＳ 明朝" w:cs="ＭＳ 明朝" w:hint="eastAsia"/>
                      <w:spacing w:val="6"/>
                      <w:kern w:val="0"/>
                      <w:szCs w:val="21"/>
                    </w:rPr>
                    <w:t>,</w:t>
                  </w:r>
                  <w:r w:rsidR="00577133" w:rsidRPr="002B5310">
                    <w:rPr>
                      <w:rFonts w:ascii="ＭＳ 明朝" w:eastAsia="ＭＳ 明朝" w:hAnsi="ＭＳ 明朝" w:cs="ＭＳ 明朝" w:hint="eastAsia"/>
                      <w:spacing w:val="6"/>
                      <w:kern w:val="0"/>
                      <w:szCs w:val="21"/>
                    </w:rPr>
                    <w:t>71</w:t>
                  </w:r>
                  <w:r w:rsidR="00706765">
                    <w:rPr>
                      <w:rFonts w:ascii="ＭＳ 明朝" w:eastAsia="ＭＳ 明朝" w:hAnsi="ＭＳ 明朝" w:cs="ＭＳ 明朝" w:hint="eastAsia"/>
                      <w:spacing w:val="6"/>
                      <w:kern w:val="0"/>
                      <w:szCs w:val="21"/>
                    </w:rPr>
                    <w:t>,72,</w:t>
                  </w:r>
                  <w:r w:rsidR="00577133" w:rsidRPr="002B5310">
                    <w:rPr>
                      <w:rFonts w:ascii="ＭＳ 明朝" w:eastAsia="ＭＳ 明朝" w:hAnsi="ＭＳ 明朝" w:cs="ＭＳ 明朝" w:hint="eastAsia"/>
                      <w:spacing w:val="6"/>
                      <w:kern w:val="0"/>
                      <w:szCs w:val="21"/>
                    </w:rPr>
                    <w:t>73</w:t>
                  </w:r>
                </w:p>
              </w:tc>
            </w:tr>
            <w:tr w:rsidR="00D1302E" w:rsidRPr="002B5310" w14:paraId="5040428A" w14:textId="77777777" w:rsidTr="00F5566D">
              <w:trPr>
                <w:trHeight w:val="697"/>
              </w:trPr>
              <w:tc>
                <w:tcPr>
                  <w:tcW w:w="2600" w:type="dxa"/>
                  <w:shd w:val="clear" w:color="auto" w:fill="auto"/>
                </w:tcPr>
                <w:p w14:paraId="25393031" w14:textId="77777777" w:rsidR="00D1302E" w:rsidRPr="002B531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記載内容抜粋</w:t>
                  </w:r>
                </w:p>
              </w:tc>
              <w:tc>
                <w:tcPr>
                  <w:tcW w:w="5890" w:type="dxa"/>
                  <w:shd w:val="clear" w:color="auto" w:fill="auto"/>
                </w:tcPr>
                <w:p w14:paraId="5CDF8A3C" w14:textId="77777777" w:rsidR="00C430B0" w:rsidRPr="002B5310" w:rsidRDefault="00C430B0" w:rsidP="00C430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(1)監査品質に関する報告書</w:t>
                  </w:r>
                </w:p>
                <w:p w14:paraId="203BF43B"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＜ガバナンスと組織＞</w:t>
                  </w:r>
                </w:p>
                <w:p w14:paraId="37155054" w14:textId="0E468652"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当法人は、監査品質の持続的な向上を図り、実効性のあるガバナンス体制を実現するため、社員総会、監視委員会、経営委員会という3つの機関に加え、経営委員会に対して公益の観点から監督・評価・助言を行う公益監督委員会（PIB:</w:t>
                  </w:r>
                  <w:r w:rsidR="007B62F3">
                    <w:rPr>
                      <w:rFonts w:ascii="ＭＳ 明朝" w:eastAsia="ＭＳ 明朝" w:hAnsi="ＭＳ 明朝" w:cs="ＭＳ 明朝" w:hint="eastAsia"/>
                      <w:spacing w:val="6"/>
                      <w:kern w:val="0"/>
                      <w:szCs w:val="21"/>
                    </w:rPr>
                    <w:t xml:space="preserve"> </w:t>
                  </w:r>
                  <w:r w:rsidRPr="00B721DC">
                    <w:rPr>
                      <w:rFonts w:ascii="ＭＳ 明朝" w:eastAsia="ＭＳ 明朝" w:hAnsi="ＭＳ 明朝" w:cs="ＭＳ 明朝" w:hint="eastAsia"/>
                      <w:spacing w:val="6"/>
                      <w:kern w:val="0"/>
                      <w:szCs w:val="21"/>
                    </w:rPr>
                    <w:t>Public Interest Body）を設置しています。</w:t>
                  </w:r>
                </w:p>
                <w:p w14:paraId="5654FC17" w14:textId="77777777" w:rsidR="00C474D2" w:rsidRPr="00C474D2" w:rsidRDefault="00C474D2" w:rsidP="00C474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74D2">
                    <w:rPr>
                      <w:rFonts w:ascii="ＭＳ 明朝" w:eastAsia="ＭＳ 明朝" w:hAnsi="ＭＳ 明朝" w:cs="ＭＳ 明朝" w:hint="eastAsia"/>
                      <w:spacing w:val="6"/>
                      <w:kern w:val="0"/>
                      <w:szCs w:val="21"/>
                    </w:rPr>
                    <w:t xml:space="preserve">　・当法人のガバナンス体制</w:t>
                  </w:r>
                </w:p>
                <w:p w14:paraId="47B778A3" w14:textId="1557E2FD" w:rsidR="00B721DC" w:rsidRPr="00B721DC" w:rsidRDefault="00C474D2" w:rsidP="00C474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74D2">
                    <w:rPr>
                      <w:rFonts w:ascii="ＭＳ 明朝" w:eastAsia="ＭＳ 明朝" w:hAnsi="ＭＳ 明朝" w:cs="ＭＳ 明朝" w:hint="eastAsia"/>
                      <w:spacing w:val="6"/>
                      <w:kern w:val="0"/>
                      <w:szCs w:val="21"/>
                    </w:rPr>
                    <w:t xml:space="preserve">　・PwC Japan有限責任監査法人 組織図（2024年7月1日以降）</w:t>
                  </w:r>
                </w:p>
                <w:p w14:paraId="4B3BE896"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56907E"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 xml:space="preserve"> [非公開情報による補足]</w:t>
                  </w:r>
                </w:p>
                <w:p w14:paraId="17F20EFD"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PwC Japan有限責任監査法人のデジタル化の取り組みは、監査領域はAIT（アシュアランスイノベーション＆テクノロジー部）が、BASの領域はATC（アシュアランステックセンター）が統括している。</w:t>
                  </w:r>
                </w:p>
                <w:p w14:paraId="3C35B1E3"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F63138"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＜2024年度における経営の努力について＞</w:t>
                  </w:r>
                </w:p>
                <w:p w14:paraId="69CB36CA"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デジタル化を統括する部門を新設し、戦略的なデジタル人財の採用</w:t>
                  </w:r>
                  <w:r w:rsidRPr="00B721DC">
                    <w:rPr>
                      <w:rFonts w:ascii="ＭＳ 明朝" w:eastAsia="ＭＳ 明朝" w:hAnsi="ＭＳ 明朝" w:cs="ＭＳ 明朝" w:hint="cs"/>
                      <w:spacing w:val="6"/>
                      <w:kern w:val="0"/>
                      <w:szCs w:val="21"/>
                    </w:rPr>
                    <w:t>·</w:t>
                  </w:r>
                  <w:r w:rsidRPr="00B721DC">
                    <w:rPr>
                      <w:rFonts w:ascii="ＭＳ 明朝" w:eastAsia="ＭＳ 明朝" w:hAnsi="ＭＳ 明朝" w:cs="ＭＳ 明朝" w:hint="eastAsia"/>
                      <w:spacing w:val="6"/>
                      <w:kern w:val="0"/>
                      <w:szCs w:val="21"/>
                    </w:rPr>
                    <w:t>研修</w:t>
                  </w:r>
                  <w:r w:rsidRPr="00B721DC">
                    <w:rPr>
                      <w:rFonts w:ascii="ＭＳ 明朝" w:eastAsia="ＭＳ 明朝" w:hAnsi="ＭＳ 明朝" w:cs="ＭＳ 明朝" w:hint="cs"/>
                      <w:spacing w:val="6"/>
                      <w:kern w:val="0"/>
                      <w:szCs w:val="21"/>
                    </w:rPr>
                    <w:t>·</w:t>
                  </w:r>
                  <w:r w:rsidRPr="00B721DC">
                    <w:rPr>
                      <w:rFonts w:ascii="ＭＳ 明朝" w:eastAsia="ＭＳ 明朝" w:hAnsi="ＭＳ 明朝" w:cs="ＭＳ 明朝" w:hint="eastAsia"/>
                      <w:spacing w:val="6"/>
                      <w:kern w:val="0"/>
                      <w:szCs w:val="21"/>
                    </w:rPr>
                    <w:t>育成に取り組んでいます。また、デジタルツールのラインナップを増加させると同時に、生成</w:t>
                  </w:r>
                  <w:r w:rsidRPr="00B721DC">
                    <w:rPr>
                      <w:rFonts w:ascii="ＭＳ 明朝" w:eastAsia="ＭＳ 明朝" w:hAnsi="ＭＳ 明朝" w:cs="ＭＳ 明朝"/>
                      <w:spacing w:val="6"/>
                      <w:kern w:val="0"/>
                      <w:szCs w:val="21"/>
                    </w:rPr>
                    <w:t>AI</w:t>
                  </w:r>
                  <w:r w:rsidRPr="00B721DC">
                    <w:rPr>
                      <w:rFonts w:ascii="ＭＳ 明朝" w:eastAsia="ＭＳ 明朝" w:hAnsi="ＭＳ 明朝" w:cs="ＭＳ 明朝" w:hint="eastAsia"/>
                      <w:spacing w:val="6"/>
                      <w:kern w:val="0"/>
                      <w:szCs w:val="21"/>
                    </w:rPr>
                    <w:t>の部分的な利用も開始しました。今後の課題として、</w:t>
                  </w:r>
                  <w:r w:rsidRPr="00B721DC">
                    <w:rPr>
                      <w:rFonts w:ascii="ＭＳ 明朝" w:eastAsia="ＭＳ 明朝" w:hAnsi="ＭＳ 明朝" w:cs="ＭＳ 明朝"/>
                      <w:spacing w:val="6"/>
                      <w:kern w:val="0"/>
                      <w:szCs w:val="21"/>
                    </w:rPr>
                    <w:t>Next generation audit(</w:t>
                  </w:r>
                  <w:r w:rsidRPr="00B721DC">
                    <w:rPr>
                      <w:rFonts w:ascii="ＭＳ 明朝" w:eastAsia="ＭＳ 明朝" w:hAnsi="ＭＳ 明朝" w:cs="ＭＳ 明朝" w:hint="eastAsia"/>
                      <w:spacing w:val="6"/>
                      <w:kern w:val="0"/>
                      <w:szCs w:val="21"/>
                    </w:rPr>
                    <w:t>以下、「次世代監査ツール」</w:t>
                  </w:r>
                  <w:r w:rsidRPr="00B721DC">
                    <w:rPr>
                      <w:rFonts w:ascii="ＭＳ 明朝" w:eastAsia="ＭＳ 明朝" w:hAnsi="ＭＳ 明朝" w:cs="ＭＳ 明朝"/>
                      <w:spacing w:val="6"/>
                      <w:kern w:val="0"/>
                      <w:szCs w:val="21"/>
                    </w:rPr>
                    <w:t>)</w:t>
                  </w:r>
                  <w:r w:rsidRPr="00B721DC">
                    <w:rPr>
                      <w:rFonts w:ascii="ＭＳ 明朝" w:eastAsia="ＭＳ 明朝" w:hAnsi="ＭＳ 明朝" w:cs="ＭＳ 明朝" w:hint="eastAsia"/>
                      <w:spacing w:val="6"/>
                      <w:kern w:val="0"/>
                      <w:szCs w:val="21"/>
                    </w:rPr>
                    <w:t>導入に向けた準備を加速していく必要があると考えています。被監査会社側のご理解とご対応も必要ですので、その点を含め準備を進めます。</w:t>
                  </w:r>
                </w:p>
                <w:p w14:paraId="3401D08E"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AAA403"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デジタル化の投資効率向上には、ツール活用状況のトラッキングが重要です。特にサブスクリプション型ツール</w:t>
                  </w:r>
                  <w:r w:rsidRPr="00B721DC">
                    <w:rPr>
                      <w:rFonts w:ascii="ＭＳ 明朝" w:eastAsia="ＭＳ 明朝" w:hAnsi="ＭＳ 明朝" w:cs="ＭＳ 明朝" w:hint="eastAsia"/>
                      <w:spacing w:val="6"/>
                      <w:kern w:val="0"/>
                      <w:szCs w:val="21"/>
                    </w:rPr>
                    <w:lastRenderedPageBreak/>
                    <w:t>の場合は使用継続の判断が求められます。また、AIツールの利用にあたっては、PwCネットワークの開発チームと密にコミュニケーションしていきます。</w:t>
                  </w:r>
                </w:p>
                <w:p w14:paraId="6162EB6B"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EE4A07"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＜業務プロセス改善と標準化を支える組織＞</w:t>
                  </w:r>
                </w:p>
                <w:p w14:paraId="129AC670" w14:textId="77777777" w:rsidR="00B721DC" w:rsidRPr="00B721DC"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hint="eastAsia"/>
                      <w:spacing w:val="6"/>
                      <w:kern w:val="0"/>
                      <w:szCs w:val="21"/>
                    </w:rPr>
                    <w:t>業務標準化とデリバリーモデル変革に向けた取り組み</w:t>
                  </w:r>
                </w:p>
                <w:p w14:paraId="581D82C3" w14:textId="56BB6CA3" w:rsidR="00EB1A90"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DC">
                    <w:rPr>
                      <w:rFonts w:ascii="ＭＳ 明朝" w:eastAsia="ＭＳ 明朝" w:hAnsi="ＭＳ 明朝" w:cs="ＭＳ 明朝"/>
                      <w:spacing w:val="6"/>
                      <w:kern w:val="0"/>
                      <w:szCs w:val="21"/>
                    </w:rPr>
                    <w:t>PwC Japan</w:t>
                  </w:r>
                  <w:r w:rsidRPr="00B721DC">
                    <w:rPr>
                      <w:rFonts w:ascii="ＭＳ 明朝" w:eastAsia="ＭＳ 明朝" w:hAnsi="ＭＳ 明朝" w:cs="ＭＳ 明朝" w:hint="eastAsia"/>
                      <w:spacing w:val="6"/>
                      <w:kern w:val="0"/>
                      <w:szCs w:val="21"/>
                    </w:rPr>
                    <w:t>グループでは、現在は主に、国内の</w:t>
                  </w:r>
                  <w:r w:rsidRPr="00B721DC">
                    <w:rPr>
                      <w:rFonts w:ascii="ＭＳ 明朝" w:eastAsia="ＭＳ 明朝" w:hAnsi="ＭＳ 明朝" w:cs="ＭＳ 明朝"/>
                      <w:spacing w:val="6"/>
                      <w:kern w:val="0"/>
                      <w:szCs w:val="21"/>
                    </w:rPr>
                    <w:t>500</w:t>
                  </w:r>
                  <w:r w:rsidRPr="00B721DC">
                    <w:rPr>
                      <w:rFonts w:ascii="ＭＳ 明朝" w:eastAsia="ＭＳ 明朝" w:hAnsi="ＭＳ 明朝" w:cs="ＭＳ 明朝" w:hint="eastAsia"/>
                      <w:spacing w:val="6"/>
                      <w:kern w:val="0"/>
                      <w:szCs w:val="21"/>
                    </w:rPr>
                    <w:t>名以上のメンバーが所属する</w:t>
                  </w:r>
                  <w:r w:rsidRPr="00B721DC">
                    <w:rPr>
                      <w:rFonts w:ascii="ＭＳ 明朝" w:eastAsia="ＭＳ 明朝" w:hAnsi="ＭＳ 明朝" w:cs="ＭＳ 明朝"/>
                      <w:spacing w:val="6"/>
                      <w:kern w:val="0"/>
                      <w:szCs w:val="21"/>
                    </w:rPr>
                    <w:t>TCC(</w:t>
                  </w:r>
                  <w:r w:rsidRPr="00B721DC">
                    <w:rPr>
                      <w:rFonts w:ascii="ＭＳ 明朝" w:eastAsia="ＭＳ 明朝" w:hAnsi="ＭＳ 明朝" w:cs="ＭＳ 明朝" w:hint="eastAsia"/>
                      <w:spacing w:val="6"/>
                      <w:kern w:val="0"/>
                      <w:szCs w:val="21"/>
                    </w:rPr>
                    <w:t>テクニカル</w:t>
                  </w:r>
                  <w:r w:rsidRPr="00B721DC">
                    <w:rPr>
                      <w:rFonts w:ascii="ＭＳ 明朝" w:eastAsia="ＭＳ 明朝" w:hAnsi="ＭＳ 明朝" w:cs="ＭＳ 明朝" w:hint="cs"/>
                      <w:spacing w:val="6"/>
                      <w:kern w:val="0"/>
                      <w:szCs w:val="21"/>
                    </w:rPr>
                    <w:t>·</w:t>
                  </w:r>
                  <w:r w:rsidRPr="00B721DC">
                    <w:rPr>
                      <w:rFonts w:ascii="ＭＳ 明朝" w:eastAsia="ＭＳ 明朝" w:hAnsi="ＭＳ 明朝" w:cs="ＭＳ 明朝" w:hint="eastAsia"/>
                      <w:spacing w:val="6"/>
                      <w:kern w:val="0"/>
                      <w:szCs w:val="21"/>
                    </w:rPr>
                    <w:t>コンピテンシー</w:t>
                  </w:r>
                  <w:r w:rsidRPr="00B721DC">
                    <w:rPr>
                      <w:rFonts w:ascii="ＭＳ 明朝" w:eastAsia="ＭＳ 明朝" w:hAnsi="ＭＳ 明朝" w:cs="ＭＳ 明朝" w:hint="cs"/>
                      <w:spacing w:val="6"/>
                      <w:kern w:val="0"/>
                      <w:szCs w:val="21"/>
                    </w:rPr>
                    <w:t>·</w:t>
                  </w:r>
                  <w:r w:rsidRPr="00B721DC">
                    <w:rPr>
                      <w:rFonts w:ascii="ＭＳ 明朝" w:eastAsia="ＭＳ 明朝" w:hAnsi="ＭＳ 明朝" w:cs="ＭＳ 明朝" w:hint="eastAsia"/>
                      <w:spacing w:val="6"/>
                      <w:kern w:val="0"/>
                      <w:szCs w:val="21"/>
                    </w:rPr>
                    <w:t>センター</w:t>
                  </w:r>
                  <w:r w:rsidRPr="00B721DC">
                    <w:rPr>
                      <w:rFonts w:ascii="ＭＳ 明朝" w:eastAsia="ＭＳ 明朝" w:hAnsi="ＭＳ 明朝" w:cs="ＭＳ 明朝"/>
                      <w:spacing w:val="6"/>
                      <w:kern w:val="0"/>
                      <w:szCs w:val="21"/>
                    </w:rPr>
                    <w:t>)</w:t>
                  </w:r>
                  <w:r w:rsidRPr="00B721DC">
                    <w:rPr>
                      <w:rFonts w:ascii="ＭＳ 明朝" w:eastAsia="ＭＳ 明朝" w:hAnsi="ＭＳ 明朝" w:cs="ＭＳ 明朝" w:hint="eastAsia"/>
                      <w:spacing w:val="6"/>
                      <w:kern w:val="0"/>
                      <w:szCs w:val="21"/>
                    </w:rPr>
                    <w:t>で監査業務の標準化に向けた取り組みを行っており、今後は国外拠点の利用も拡大していく予定です。</w:t>
                  </w:r>
                  <w:r w:rsidRPr="00B721DC">
                    <w:rPr>
                      <w:rFonts w:ascii="ＭＳ 明朝" w:eastAsia="ＭＳ 明朝" w:hAnsi="ＭＳ 明朝" w:cs="ＭＳ 明朝"/>
                      <w:spacing w:val="6"/>
                      <w:kern w:val="0"/>
                      <w:szCs w:val="21"/>
                    </w:rPr>
                    <w:t>TCC</w:t>
                  </w:r>
                  <w:r w:rsidRPr="00B721DC">
                    <w:rPr>
                      <w:rFonts w:ascii="ＭＳ 明朝" w:eastAsia="ＭＳ 明朝" w:hAnsi="ＭＳ 明朝" w:cs="ＭＳ 明朝" w:hint="eastAsia"/>
                      <w:spacing w:val="6"/>
                      <w:kern w:val="0"/>
                      <w:szCs w:val="21"/>
                    </w:rPr>
                    <w:t>は、デジタルツールの開発部門や監査現場と密に連携している組織で、テクノロジースキルや基本的な会計に関する資格を有するメンバーで構成されています。監査業務のプロセス改善に加え、デジタルツールの開発部門が持つノウハウも活かし、標準化</w:t>
                  </w:r>
                  <w:r w:rsidRPr="00B721DC">
                    <w:rPr>
                      <w:rFonts w:ascii="ＭＳ 明朝" w:eastAsia="ＭＳ 明朝" w:hAnsi="ＭＳ 明朝" w:cs="ＭＳ 明朝" w:hint="cs"/>
                      <w:spacing w:val="6"/>
                      <w:kern w:val="0"/>
                      <w:szCs w:val="21"/>
                    </w:rPr>
                    <w:t>·</w:t>
                  </w:r>
                  <w:r w:rsidRPr="00B721DC">
                    <w:rPr>
                      <w:rFonts w:ascii="ＭＳ 明朝" w:eastAsia="ＭＳ 明朝" w:hAnsi="ＭＳ 明朝" w:cs="ＭＳ 明朝" w:hint="eastAsia"/>
                      <w:spacing w:val="6"/>
                      <w:kern w:val="0"/>
                      <w:szCs w:val="21"/>
                    </w:rPr>
                    <w:t>自動化の観点から監査品質の向上を目指しています。</w:t>
                  </w:r>
                  <w:r w:rsidRPr="00B721DC">
                    <w:rPr>
                      <w:rFonts w:ascii="ＭＳ 明朝" w:eastAsia="ＭＳ 明朝" w:hAnsi="ＭＳ 明朝" w:cs="ＭＳ 明朝"/>
                      <w:spacing w:val="6"/>
                      <w:kern w:val="0"/>
                      <w:szCs w:val="21"/>
                    </w:rPr>
                    <w:t>TCC</w:t>
                  </w:r>
                  <w:r w:rsidRPr="00B721DC">
                    <w:rPr>
                      <w:rFonts w:ascii="ＭＳ 明朝" w:eastAsia="ＭＳ 明朝" w:hAnsi="ＭＳ 明朝" w:cs="ＭＳ 明朝" w:hint="eastAsia"/>
                      <w:spacing w:val="6"/>
                      <w:kern w:val="0"/>
                      <w:szCs w:val="21"/>
                    </w:rPr>
                    <w:t>では、監査現場や業務を集約化したセンターとして、標準化されたプロセスに沿って監査手続を実施しています。具体的には部門内にチームを設置し、多くの被監査会社に対して同質の監査手続が発生するような一部の勘定科目の検証を実施し、品質を担保しています。毎年、監査手続をより高品質にするために、TCCのメンバーと公認会計士が連携して業務プロセスの見直しを行っています。また、上場会社を対象に、EDINET上で開示された開示書類と被監査会社と合意した最終版の開示書類の一致を確かめるツールや、XBRLデータを用いて自動で有価証券報告書の一部の開示を検証する仕組みを用いて監査チームを支援しています。TCCでは、これらの取り組みを品質面から支えるためにTCC内部の品質管理のため、20名以上の専属の公認会計士を管理者として配置し、法人の品質管理レビューも受けています。</w:t>
                  </w:r>
                </w:p>
                <w:p w14:paraId="0AC5903F" w14:textId="77777777" w:rsidR="00B721DC" w:rsidRPr="002B5310" w:rsidRDefault="00B721DC" w:rsidP="00B721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2E457B" w14:textId="67C539FD" w:rsidR="00EB1A90" w:rsidRPr="002B5310" w:rsidRDefault="004B1BB4"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EB1A90" w:rsidRPr="002B5310">
                    <w:rPr>
                      <w:rFonts w:ascii="ＭＳ 明朝" w:eastAsia="ＭＳ 明朝" w:hAnsi="ＭＳ 明朝" w:cs="ＭＳ 明朝" w:hint="eastAsia"/>
                      <w:spacing w:val="6"/>
                      <w:kern w:val="0"/>
                      <w:szCs w:val="21"/>
                    </w:rPr>
                    <w:t>アップスキリングを実現する取り組み</w:t>
                  </w:r>
                  <w:r w:rsidRPr="002B5310">
                    <w:rPr>
                      <w:rFonts w:ascii="ＭＳ 明朝" w:eastAsia="ＭＳ 明朝" w:hAnsi="ＭＳ 明朝" w:cs="ＭＳ 明朝" w:hint="eastAsia"/>
                      <w:spacing w:val="6"/>
                      <w:kern w:val="0"/>
                      <w:szCs w:val="21"/>
                    </w:rPr>
                    <w:t>＞</w:t>
                  </w:r>
                </w:p>
                <w:p w14:paraId="2D2C8D4D" w14:textId="7F58D870" w:rsidR="00EB1A90" w:rsidRPr="002B5310" w:rsidRDefault="00EB1A90"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spacing w:val="6"/>
                      <w:kern w:val="0"/>
                      <w:szCs w:val="21"/>
                    </w:rPr>
                    <w:t>Digital Bootcamp</w:t>
                  </w:r>
                  <w:r w:rsidR="00691987">
                    <w:rPr>
                      <w:rFonts w:ascii="ＭＳ 明朝" w:eastAsia="ＭＳ 明朝" w:hAnsi="ＭＳ 明朝" w:cs="ＭＳ 明朝" w:hint="eastAsia"/>
                      <w:spacing w:val="6"/>
                      <w:kern w:val="0"/>
                      <w:szCs w:val="21"/>
                    </w:rPr>
                    <w:t xml:space="preserve"> </w:t>
                  </w:r>
                  <w:r w:rsidRPr="002B5310">
                    <w:rPr>
                      <w:rFonts w:ascii="ＭＳ 明朝" w:eastAsia="ＭＳ 明朝" w:hAnsi="ＭＳ 明朝" w:cs="ＭＳ 明朝" w:hint="eastAsia"/>
                      <w:spacing w:val="6"/>
                      <w:kern w:val="0"/>
                      <w:szCs w:val="21"/>
                    </w:rPr>
                    <w:t>入社時研修</w:t>
                  </w:r>
                  <w:r w:rsidRPr="002B5310">
                    <w:rPr>
                      <w:rFonts w:ascii="ＭＳ 明朝" w:eastAsia="ＭＳ 明朝" w:hAnsi="ＭＳ 明朝" w:cs="ＭＳ 明朝"/>
                      <w:spacing w:val="6"/>
                      <w:kern w:val="0"/>
                      <w:szCs w:val="21"/>
                    </w:rPr>
                    <w:t>(</w:t>
                  </w:r>
                  <w:r w:rsidRPr="002B5310">
                    <w:rPr>
                      <w:rFonts w:ascii="ＭＳ 明朝" w:eastAsia="ＭＳ 明朝" w:hAnsi="ＭＳ 明朝" w:cs="ＭＳ 明朝" w:hint="eastAsia"/>
                      <w:spacing w:val="6"/>
                      <w:kern w:val="0"/>
                      <w:szCs w:val="21"/>
                    </w:rPr>
                    <w:t>全員必須</w:t>
                  </w:r>
                  <w:r w:rsidRPr="002B5310">
                    <w:rPr>
                      <w:rFonts w:ascii="ＭＳ 明朝" w:eastAsia="ＭＳ 明朝" w:hAnsi="ＭＳ 明朝" w:cs="ＭＳ 明朝"/>
                      <w:spacing w:val="6"/>
                      <w:kern w:val="0"/>
                      <w:szCs w:val="21"/>
                    </w:rPr>
                    <w:t>)</w:t>
                  </w:r>
                  <w:r w:rsidRPr="002B5310">
                    <w:rPr>
                      <w:rFonts w:ascii="ＭＳ 明朝" w:eastAsia="ＭＳ 明朝" w:hAnsi="ＭＳ 明朝" w:cs="ＭＳ 明朝" w:hint="eastAsia"/>
                      <w:spacing w:val="6"/>
                      <w:kern w:val="0"/>
                      <w:szCs w:val="21"/>
                    </w:rPr>
                    <w:t>：入社時に全職員が受講するプログラムで、デジタル社会に求められる思考や技術を代表的なツールを通じ体感</w:t>
                  </w:r>
                  <w:r w:rsidRPr="002B5310">
                    <w:rPr>
                      <w:rFonts w:ascii="ＭＳ 明朝" w:eastAsia="ＭＳ 明朝" w:hAnsi="ＭＳ 明朝" w:cs="ＭＳ 明朝" w:hint="cs"/>
                      <w:spacing w:val="6"/>
                      <w:kern w:val="0"/>
                      <w:szCs w:val="21"/>
                    </w:rPr>
                    <w:t>·</w:t>
                  </w:r>
                  <w:r w:rsidRPr="002B5310">
                    <w:rPr>
                      <w:rFonts w:ascii="ＭＳ 明朝" w:eastAsia="ＭＳ 明朝" w:hAnsi="ＭＳ 明朝" w:cs="ＭＳ 明朝" w:hint="eastAsia"/>
                      <w:spacing w:val="6"/>
                      <w:kern w:val="0"/>
                      <w:szCs w:val="21"/>
                    </w:rPr>
                    <w:t>習得することを目的としています。主にデータ加工と可視化ツールを実際に操作し、その体験を通して学習します。</w:t>
                  </w:r>
                </w:p>
                <w:p w14:paraId="7488A3D8" w14:textId="0E743CBC" w:rsidR="00C474D2" w:rsidRDefault="00EB1A90"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Digital Accelerator</w:t>
                  </w:r>
                  <w:r w:rsidR="00691987">
                    <w:rPr>
                      <w:rFonts w:ascii="ＭＳ 明朝" w:eastAsia="ＭＳ 明朝" w:hAnsi="ＭＳ 明朝" w:cs="ＭＳ 明朝" w:hint="eastAsia"/>
                      <w:spacing w:val="6"/>
                      <w:kern w:val="0"/>
                      <w:szCs w:val="21"/>
                    </w:rPr>
                    <w:t xml:space="preserve"> </w:t>
                  </w:r>
                  <w:r w:rsidRPr="002B5310">
                    <w:rPr>
                      <w:rFonts w:ascii="ＭＳ 明朝" w:eastAsia="ＭＳ 明朝" w:hAnsi="ＭＳ 明朝" w:cs="ＭＳ 明朝" w:hint="eastAsia"/>
                      <w:spacing w:val="6"/>
                      <w:kern w:val="0"/>
                      <w:szCs w:val="21"/>
                    </w:rPr>
                    <w:t>Program</w:t>
                  </w:r>
                  <w:r w:rsidR="00691987">
                    <w:rPr>
                      <w:rFonts w:ascii="ＭＳ 明朝" w:eastAsia="ＭＳ 明朝" w:hAnsi="ＭＳ 明朝" w:cs="ＭＳ 明朝" w:hint="eastAsia"/>
                      <w:spacing w:val="6"/>
                      <w:kern w:val="0"/>
                      <w:szCs w:val="21"/>
                    </w:rPr>
                    <w:t xml:space="preserve"> </w:t>
                  </w:r>
                  <w:r w:rsidRPr="002B5310">
                    <w:rPr>
                      <w:rFonts w:ascii="ＭＳ 明朝" w:eastAsia="ＭＳ 明朝" w:hAnsi="ＭＳ 明朝" w:cs="ＭＳ 明朝" w:hint="eastAsia"/>
                      <w:spacing w:val="6"/>
                      <w:kern w:val="0"/>
                      <w:szCs w:val="21"/>
                    </w:rPr>
                    <w:t>選抜トレーニング：各部門から選抜したメンバーを対象とした、PwC Japanグループのデジタル化を推進する人財の育成を目的としたトレーニングプログラム。デジタルツールを用いたビジネス分析、情報セキュリティ、生成AIなどに関するトレーニングが設計されています。</w:t>
                  </w:r>
                </w:p>
                <w:p w14:paraId="21358224" w14:textId="2CBECAAD" w:rsidR="00EB1A90" w:rsidRPr="002B5310" w:rsidRDefault="00C474D2" w:rsidP="00C474D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B1A90" w:rsidRPr="002B5310">
                    <w:rPr>
                      <w:rFonts w:ascii="ＭＳ 明朝" w:eastAsia="ＭＳ 明朝" w:hAnsi="ＭＳ 明朝" w:cs="ＭＳ 明朝" w:hint="eastAsia"/>
                      <w:spacing w:val="6"/>
                      <w:kern w:val="0"/>
                      <w:szCs w:val="21"/>
                    </w:rPr>
                    <w:t>デジタルアクセラレーター140人</w:t>
                  </w:r>
                </w:p>
                <w:p w14:paraId="1CCE5747" w14:textId="1C4AB3B8" w:rsidR="00EB1A90" w:rsidRPr="002B5310" w:rsidRDefault="00EB1A90"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Upskilling Contents</w:t>
                  </w:r>
                  <w:r w:rsidR="00691987">
                    <w:rPr>
                      <w:rFonts w:ascii="ＭＳ 明朝" w:eastAsia="ＭＳ 明朝" w:hAnsi="ＭＳ 明朝" w:cs="ＭＳ 明朝" w:hint="eastAsia"/>
                      <w:spacing w:val="6"/>
                      <w:kern w:val="0"/>
                      <w:szCs w:val="21"/>
                    </w:rPr>
                    <w:t xml:space="preserve"> </w:t>
                  </w:r>
                  <w:r w:rsidRPr="002B5310">
                    <w:rPr>
                      <w:rFonts w:ascii="ＭＳ 明朝" w:eastAsia="ＭＳ 明朝" w:hAnsi="ＭＳ 明朝" w:cs="ＭＳ 明朝" w:hint="eastAsia"/>
                      <w:spacing w:val="6"/>
                      <w:kern w:val="0"/>
                      <w:szCs w:val="21"/>
                    </w:rPr>
                    <w:t>自主学習コンテンツ：新たなデジタルスキルやリテラシーを気軽にかつ俊敏に習得できる学習コンテンツが多数提供されています。社内で内製したコンテンツだけでなく、外部の研修ツールを活用して自己学習も可能です。高めたい分野に合わせて、いつでも興味のある分野を学習できるよう準備されています。</w:t>
                  </w:r>
                </w:p>
                <w:p w14:paraId="6EC112A7" w14:textId="5D2871BE" w:rsidR="00C474D2" w:rsidRDefault="00EB1A90"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spacing w:val="6"/>
                      <w:kern w:val="0"/>
                      <w:szCs w:val="21"/>
                    </w:rPr>
                    <w:t>Digital Champion &amp;</w:t>
                  </w:r>
                  <w:r w:rsidR="00691987">
                    <w:rPr>
                      <w:rFonts w:ascii="ＭＳ 明朝" w:eastAsia="ＭＳ 明朝" w:hAnsi="ＭＳ 明朝" w:cs="ＭＳ 明朝" w:hint="eastAsia"/>
                      <w:spacing w:val="6"/>
                      <w:kern w:val="0"/>
                      <w:szCs w:val="21"/>
                    </w:rPr>
                    <w:t xml:space="preserve"> </w:t>
                  </w:r>
                  <w:r w:rsidRPr="002B5310">
                    <w:rPr>
                      <w:rFonts w:ascii="ＭＳ 明朝" w:eastAsia="ＭＳ 明朝" w:hAnsi="ＭＳ 明朝" w:cs="ＭＳ 明朝"/>
                      <w:spacing w:val="6"/>
                      <w:kern w:val="0"/>
                      <w:szCs w:val="21"/>
                    </w:rPr>
                    <w:t>Digital Ambassador</w:t>
                  </w:r>
                  <w:r w:rsidR="00691987">
                    <w:rPr>
                      <w:rFonts w:ascii="ＭＳ 明朝" w:eastAsia="ＭＳ 明朝" w:hAnsi="ＭＳ 明朝" w:cs="ＭＳ 明朝" w:hint="eastAsia"/>
                      <w:spacing w:val="6"/>
                      <w:kern w:val="0"/>
                      <w:szCs w:val="21"/>
                    </w:rPr>
                    <w:t xml:space="preserve"> </w:t>
                  </w:r>
                  <w:r w:rsidRPr="002B5310">
                    <w:rPr>
                      <w:rFonts w:ascii="ＭＳ 明朝" w:eastAsia="ＭＳ 明朝" w:hAnsi="ＭＳ 明朝" w:cs="ＭＳ 明朝" w:hint="eastAsia"/>
                      <w:spacing w:val="6"/>
                      <w:kern w:val="0"/>
                      <w:szCs w:val="21"/>
                    </w:rPr>
                    <w:t>デジチャン</w:t>
                  </w:r>
                  <w:r w:rsidRPr="002B5310">
                    <w:rPr>
                      <w:rFonts w:ascii="ＭＳ 明朝" w:eastAsia="ＭＳ 明朝" w:hAnsi="ＭＳ 明朝" w:cs="ＭＳ 明朝" w:hint="cs"/>
                      <w:spacing w:val="6"/>
                      <w:kern w:val="0"/>
                      <w:szCs w:val="21"/>
                    </w:rPr>
                    <w:t>·</w:t>
                  </w:r>
                  <w:r w:rsidRPr="002B5310">
                    <w:rPr>
                      <w:rFonts w:ascii="ＭＳ 明朝" w:eastAsia="ＭＳ 明朝" w:hAnsi="ＭＳ 明朝" w:cs="ＭＳ 明朝" w:hint="eastAsia"/>
                      <w:spacing w:val="6"/>
                      <w:kern w:val="0"/>
                      <w:szCs w:val="21"/>
                    </w:rPr>
                    <w:t>デジアン</w:t>
                  </w:r>
                  <w:r w:rsidRPr="002B5310">
                    <w:rPr>
                      <w:rFonts w:ascii="ＭＳ 明朝" w:eastAsia="ＭＳ 明朝" w:hAnsi="ＭＳ 明朝" w:cs="ＭＳ 明朝"/>
                      <w:spacing w:val="6"/>
                      <w:kern w:val="0"/>
                      <w:szCs w:val="21"/>
                    </w:rPr>
                    <w:t>(</w:t>
                  </w:r>
                  <w:r w:rsidRPr="002B5310">
                    <w:rPr>
                      <w:rFonts w:ascii="ＭＳ 明朝" w:eastAsia="ＭＳ 明朝" w:hAnsi="ＭＳ 明朝" w:cs="ＭＳ 明朝" w:hint="eastAsia"/>
                      <w:spacing w:val="6"/>
                      <w:kern w:val="0"/>
                      <w:szCs w:val="21"/>
                    </w:rPr>
                    <w:t>他薦</w:t>
                  </w:r>
                  <w:r w:rsidRPr="002B5310">
                    <w:rPr>
                      <w:rFonts w:ascii="ＭＳ 明朝" w:eastAsia="ＭＳ 明朝" w:hAnsi="ＭＳ 明朝" w:cs="ＭＳ 明朝" w:hint="cs"/>
                      <w:spacing w:val="6"/>
                      <w:kern w:val="0"/>
                      <w:szCs w:val="21"/>
                    </w:rPr>
                    <w:t>·</w:t>
                  </w:r>
                  <w:r w:rsidRPr="002B5310">
                    <w:rPr>
                      <w:rFonts w:ascii="ＭＳ 明朝" w:eastAsia="ＭＳ 明朝" w:hAnsi="ＭＳ 明朝" w:cs="ＭＳ 明朝" w:hint="eastAsia"/>
                      <w:spacing w:val="6"/>
                      <w:kern w:val="0"/>
                      <w:szCs w:val="21"/>
                    </w:rPr>
                    <w:t>自薦</w:t>
                  </w:r>
                  <w:r w:rsidRPr="002B5310">
                    <w:rPr>
                      <w:rFonts w:ascii="ＭＳ 明朝" w:eastAsia="ＭＳ 明朝" w:hAnsi="ＭＳ 明朝" w:cs="ＭＳ 明朝"/>
                      <w:spacing w:val="6"/>
                      <w:kern w:val="0"/>
                      <w:szCs w:val="21"/>
                    </w:rPr>
                    <w:t>)</w:t>
                  </w:r>
                  <w:r w:rsidRPr="002B5310">
                    <w:rPr>
                      <w:rFonts w:ascii="ＭＳ 明朝" w:eastAsia="ＭＳ 明朝" w:hAnsi="ＭＳ 明朝" w:cs="ＭＳ 明朝" w:hint="eastAsia"/>
                      <w:spacing w:val="6"/>
                      <w:kern w:val="0"/>
                      <w:szCs w:val="21"/>
                    </w:rPr>
                    <w:t>：デジチャン</w:t>
                  </w:r>
                  <w:r w:rsidRPr="002B5310">
                    <w:rPr>
                      <w:rFonts w:ascii="ＭＳ 明朝" w:eastAsia="ＭＳ 明朝" w:hAnsi="ＭＳ 明朝" w:cs="ＭＳ 明朝" w:hint="cs"/>
                      <w:spacing w:val="6"/>
                      <w:kern w:val="0"/>
                      <w:szCs w:val="21"/>
                    </w:rPr>
                    <w:t>·</w:t>
                  </w:r>
                  <w:r w:rsidRPr="002B5310">
                    <w:rPr>
                      <w:rFonts w:ascii="ＭＳ 明朝" w:eastAsia="ＭＳ 明朝" w:hAnsi="ＭＳ 明朝" w:cs="ＭＳ 明朝" w:hint="eastAsia"/>
                      <w:spacing w:val="6"/>
                      <w:kern w:val="0"/>
                      <w:szCs w:val="21"/>
                    </w:rPr>
                    <w:t>デジアンはそれぞれの所属部門から選定され、部門や現場のデジタルカルチャーを醸成する役割を担います。専門性を磨きながら、社内外で活躍することを期待されています。</w:t>
                  </w:r>
                </w:p>
                <w:p w14:paraId="32F6FB1D" w14:textId="09B35C41" w:rsidR="00EB1A90" w:rsidRPr="002B5310" w:rsidRDefault="00C474D2" w:rsidP="00C474D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EB1A90" w:rsidRPr="002B5310">
                    <w:rPr>
                      <w:rFonts w:ascii="ＭＳ 明朝" w:eastAsia="ＭＳ 明朝" w:hAnsi="ＭＳ 明朝" w:cs="ＭＳ 明朝" w:hint="eastAsia"/>
                      <w:spacing w:val="6"/>
                      <w:kern w:val="0"/>
                      <w:szCs w:val="21"/>
                    </w:rPr>
                    <w:t>デジチャン</w:t>
                  </w:r>
                  <w:r w:rsidR="00EB1A90" w:rsidRPr="002B5310">
                    <w:rPr>
                      <w:rFonts w:ascii="ＭＳ 明朝" w:eastAsia="ＭＳ 明朝" w:hAnsi="ＭＳ 明朝" w:cs="ＭＳ 明朝" w:hint="cs"/>
                      <w:spacing w:val="6"/>
                      <w:kern w:val="0"/>
                      <w:szCs w:val="21"/>
                    </w:rPr>
                    <w:t>·</w:t>
                  </w:r>
                  <w:r w:rsidR="00EB1A90" w:rsidRPr="002B5310">
                    <w:rPr>
                      <w:rFonts w:ascii="ＭＳ 明朝" w:eastAsia="ＭＳ 明朝" w:hAnsi="ＭＳ 明朝" w:cs="ＭＳ 明朝" w:hint="eastAsia"/>
                      <w:spacing w:val="6"/>
                      <w:kern w:val="0"/>
                      <w:szCs w:val="21"/>
                    </w:rPr>
                    <w:t>デジアン</w:t>
                  </w:r>
                  <w:r w:rsidR="00EB1A90" w:rsidRPr="002B5310">
                    <w:rPr>
                      <w:rFonts w:ascii="ＭＳ 明朝" w:eastAsia="ＭＳ 明朝" w:hAnsi="ＭＳ 明朝" w:cs="ＭＳ 明朝"/>
                      <w:spacing w:val="6"/>
                      <w:kern w:val="0"/>
                      <w:szCs w:val="21"/>
                    </w:rPr>
                    <w:t xml:space="preserve"> 181</w:t>
                  </w:r>
                  <w:r w:rsidR="00EB1A90" w:rsidRPr="002B5310">
                    <w:rPr>
                      <w:rFonts w:ascii="ＭＳ 明朝" w:eastAsia="ＭＳ 明朝" w:hAnsi="ＭＳ 明朝" w:cs="ＭＳ 明朝" w:hint="eastAsia"/>
                      <w:spacing w:val="6"/>
                      <w:kern w:val="0"/>
                      <w:szCs w:val="21"/>
                    </w:rPr>
                    <w:t>人</w:t>
                  </w:r>
                </w:p>
                <w:p w14:paraId="480C437A" w14:textId="77777777" w:rsidR="00EB1A90" w:rsidRPr="002B5310" w:rsidRDefault="00EB1A90"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858527" w14:textId="2852F8BA" w:rsidR="00EB1A90" w:rsidRPr="002B5310" w:rsidRDefault="004B1BB4"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EB1A90" w:rsidRPr="002B5310">
                    <w:rPr>
                      <w:rFonts w:ascii="ＭＳ 明朝" w:eastAsia="ＭＳ 明朝" w:hAnsi="ＭＳ 明朝" w:cs="ＭＳ 明朝" w:hint="eastAsia"/>
                      <w:spacing w:val="6"/>
                      <w:kern w:val="0"/>
                      <w:szCs w:val="21"/>
                    </w:rPr>
                    <w:t>スキルを認定し、成果を共有する取り組み</w:t>
                  </w:r>
                  <w:r w:rsidRPr="002B5310">
                    <w:rPr>
                      <w:rFonts w:ascii="ＭＳ 明朝" w:eastAsia="ＭＳ 明朝" w:hAnsi="ＭＳ 明朝" w:cs="ＭＳ 明朝" w:hint="eastAsia"/>
                      <w:spacing w:val="6"/>
                      <w:kern w:val="0"/>
                      <w:szCs w:val="21"/>
                    </w:rPr>
                    <w:t>＞</w:t>
                  </w:r>
                </w:p>
                <w:p w14:paraId="3251D6E0" w14:textId="77777777" w:rsidR="00EB1A90" w:rsidRPr="002B5310" w:rsidRDefault="00EB1A90"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Digital Badge：デジタルバッジは、PwCによって発行されるデジタル資格認証で、デジタルスキルを目に見える形にしています。このバッジは社内だけでなく、外部のソーシャルメディアでの共有が可能です。</w:t>
                  </w:r>
                </w:p>
                <w:p w14:paraId="748B6347" w14:textId="6E12B4F8" w:rsidR="00EB1A90" w:rsidRPr="002B5310" w:rsidRDefault="00EB1A90"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Digital Awards：PwCでは、human-led, tech-powered(人ならではの発想力や経験と、テクノロジーによるイノベーションとを掛け合わせる)によって社会との信頼構築に貢献することを目指しています。そうしたhuman-led, tech-poweredに貢献した個人、あるいはチームを称える場としてDigital Awards というイベントを実施しています。</w:t>
                  </w:r>
                </w:p>
                <w:p w14:paraId="47D3A7B6" w14:textId="77777777" w:rsidR="007F3F4D" w:rsidRPr="002B5310" w:rsidRDefault="007F3F4D" w:rsidP="007F3F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0059B0" w14:textId="449B77C8" w:rsidR="007F3F4D" w:rsidRPr="002B5310" w:rsidRDefault="007F3F4D" w:rsidP="007F3F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＜新たな取り組み＞</w:t>
                  </w:r>
                </w:p>
                <w:p w14:paraId="4AEDF346" w14:textId="408C6C6A" w:rsidR="007F3F4D" w:rsidRPr="002B5310" w:rsidRDefault="007F3F4D"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将来を見据え、鍵となる人財を3つの類型に分類し、これらの人財育成プランを2024年度より本格的に始動させています。</w:t>
                  </w:r>
                </w:p>
                <w:p w14:paraId="7F1160F3" w14:textId="1670EB11" w:rsidR="007F3F4D" w:rsidRPr="002B5310" w:rsidRDefault="007F3F4D" w:rsidP="007F3F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プロセスデジタル化人財：業務を可視化し、ビジネスプロセスを設計する能力</w:t>
                  </w:r>
                </w:p>
                <w:p w14:paraId="48BDE5F2" w14:textId="6E81071D" w:rsidR="007F3F4D" w:rsidRPr="002B5310" w:rsidRDefault="007F3F4D" w:rsidP="007F3F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デジタルOJTはプロセスデジタル化人財育成の一施策として2024年度から開始しました。</w:t>
                  </w:r>
                  <w:r w:rsidR="00691987">
                    <w:rPr>
                      <w:rFonts w:ascii="ＭＳ 明朝" w:eastAsia="ＭＳ 明朝" w:hAnsi="ＭＳ 明朝" w:cs="ＭＳ 明朝" w:hint="eastAsia"/>
                      <w:spacing w:val="6"/>
                      <w:kern w:val="0"/>
                      <w:szCs w:val="21"/>
                    </w:rPr>
                    <w:t>①</w:t>
                  </w:r>
                  <w:r w:rsidRPr="002B5310">
                    <w:rPr>
                      <w:rFonts w:ascii="ＭＳ 明朝" w:eastAsia="ＭＳ 明朝" w:hAnsi="ＭＳ 明朝" w:cs="ＭＳ 明朝" w:hint="eastAsia"/>
                      <w:spacing w:val="6"/>
                      <w:kern w:val="0"/>
                      <w:szCs w:val="21"/>
                    </w:rPr>
                    <w:t>デジタル化への意欲は高いがそうした機会を得ることが難しい職員、</w:t>
                  </w:r>
                  <w:r w:rsidR="00691987">
                    <w:rPr>
                      <w:rFonts w:ascii="ＭＳ 明朝" w:eastAsia="ＭＳ 明朝" w:hAnsi="ＭＳ 明朝" w:cs="ＭＳ 明朝" w:hint="eastAsia"/>
                      <w:spacing w:val="6"/>
                      <w:kern w:val="0"/>
                      <w:szCs w:val="21"/>
                    </w:rPr>
                    <w:t>②</w:t>
                  </w:r>
                  <w:r w:rsidRPr="002B5310">
                    <w:rPr>
                      <w:rFonts w:ascii="ＭＳ 明朝" w:eastAsia="ＭＳ 明朝" w:hAnsi="ＭＳ 明朝" w:cs="ＭＳ 明朝" w:hint="eastAsia"/>
                      <w:spacing w:val="6"/>
                      <w:kern w:val="0"/>
                      <w:szCs w:val="21"/>
                    </w:rPr>
                    <w:t>稼働の空き時間がある職員に対して、個々人のスキルレベルに合った学習プログラムと、リアルなプロジェクトを体験する機会を提供する施策です。学習プログラムを経てリアルなデジタルプロジェクトを体験することで、座学と実践の相互補完</w:t>
                  </w:r>
                  <w:r w:rsidRPr="002B5310">
                    <w:rPr>
                      <w:rFonts w:ascii="ＭＳ 明朝" w:eastAsia="ＭＳ 明朝" w:hAnsi="ＭＳ 明朝" w:cs="ＭＳ 明朝" w:hint="cs"/>
                      <w:spacing w:val="6"/>
                      <w:kern w:val="0"/>
                      <w:szCs w:val="21"/>
                    </w:rPr>
                    <w:t>·</w:t>
                  </w:r>
                  <w:r w:rsidRPr="002B5310">
                    <w:rPr>
                      <w:rFonts w:ascii="ＭＳ 明朝" w:eastAsia="ＭＳ 明朝" w:hAnsi="ＭＳ 明朝" w:cs="ＭＳ 明朝" w:hint="eastAsia"/>
                      <w:spacing w:val="6"/>
                      <w:kern w:val="0"/>
                      <w:szCs w:val="21"/>
                    </w:rPr>
                    <w:t>相乗効果が生まれることを期待しています。特長は、職員の思いと稼働状況を優先する点、原則オブザーバーとしての参加といったように、参加へのハードルを低くしている点、それが組織内で公式に認められたプログラムであるという点です。</w:t>
                  </w:r>
                </w:p>
                <w:p w14:paraId="71F482B6" w14:textId="77777777" w:rsidR="007F3F4D" w:rsidRPr="002B5310" w:rsidRDefault="007F3F4D" w:rsidP="007F3F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3C9EE2" w14:textId="6CB33F09" w:rsidR="007F3F4D" w:rsidRPr="002B5310" w:rsidRDefault="007F3F4D" w:rsidP="007F3F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データ利活用人財：ビジネスとデータを紐付け、データから価値を引き出す能力</w:t>
                  </w:r>
                </w:p>
                <w:p w14:paraId="428CF471" w14:textId="77777777" w:rsidR="007F3F4D" w:rsidRPr="002B5310" w:rsidRDefault="007F3F4D" w:rsidP="007F3F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生成AIの発展に伴い、高品質なデータの重要性が増しています。2024年度よりデータ利活用人財の育成に注力し、全社員がデータスキルを持つカルチャー形成を目指しています。データ分析やツールトレーニングを提供するとともに、データサイエンティストやアナリスト向けの専門プログラムも強化しています。技術面では、秘匿化データを扱うプラットフォームを整備し、PwCネットワークを通じて成功事例を共有することで、組織全体のデータ活用能力の底上げを図っています。これらの取り組みにより、ビジネスとデータを結びつけることのできる人財の育成を推進しています。</w:t>
                  </w:r>
                </w:p>
                <w:p w14:paraId="3ACE578A" w14:textId="77777777" w:rsidR="007F3F4D" w:rsidRPr="002B5310" w:rsidRDefault="007F3F4D" w:rsidP="007F3F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E3F7A2" w14:textId="6FDD47CA" w:rsidR="007F3F4D" w:rsidRPr="002B5310" w:rsidRDefault="007F3F4D" w:rsidP="007F3F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プロダクトマネージャー人財：新しいプロダクトやマネージドサービスなどを設計し、実装する能力</w:t>
                  </w:r>
                </w:p>
                <w:p w14:paraId="19FDAEA9" w14:textId="2E7215A8" w:rsidR="0018737A" w:rsidRPr="002B5310" w:rsidRDefault="007F3F4D"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テクノロジーが進化する時代において、現在提供しているサービスだけでは、クライアントのニーズに的確に対応していくことは難しいと考えています。今後、新たなサービスやビジネスモデルを創り出していくことができる人財(プロダクトマネージャー)を育成し、社会に貢献</w:t>
                  </w:r>
                  <w:r w:rsidRPr="002B5310">
                    <w:rPr>
                      <w:rFonts w:ascii="ＭＳ 明朝" w:eastAsia="ＭＳ 明朝" w:hAnsi="ＭＳ 明朝" w:cs="ＭＳ 明朝" w:hint="eastAsia"/>
                      <w:spacing w:val="6"/>
                      <w:kern w:val="0"/>
                      <w:szCs w:val="21"/>
                    </w:rPr>
                    <w:lastRenderedPageBreak/>
                    <w:t>していきます。2023年度より、新たな人財の育成ワークショップや育成環境の整備をテーマとしたパートナー向けのワークショップを実施しています。また、プロダクトマネージャーが活躍できる環境を整えるための企画検討を行っています。今後は、この企画を実装していくフェーズに移行していきます。</w:t>
                  </w:r>
                </w:p>
                <w:p w14:paraId="22E1AD87" w14:textId="77777777" w:rsidR="00C74ED5" w:rsidRPr="002B5310" w:rsidRDefault="00C74ED5" w:rsidP="001873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9280DD" w14:textId="0B32368F" w:rsidR="00EB1A90" w:rsidRPr="002B5310" w:rsidRDefault="00EB1A90"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＜未来への投資＞</w:t>
                  </w:r>
                </w:p>
                <w:p w14:paraId="310CB9CA" w14:textId="1E708EDF" w:rsidR="00C430B0" w:rsidRPr="002B5310" w:rsidRDefault="00EB1A90" w:rsidP="00C430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デジタル研修受講完了率：99.4%</w:t>
                  </w:r>
                </w:p>
              </w:tc>
            </w:tr>
          </w:tbl>
          <w:p w14:paraId="4C457EE6" w14:textId="77777777" w:rsidR="00D1302E" w:rsidRPr="002B531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2B531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2B5310" w14:paraId="7D056D5B" w14:textId="77777777" w:rsidTr="00F5566D">
              <w:trPr>
                <w:trHeight w:val="707"/>
              </w:trPr>
              <w:tc>
                <w:tcPr>
                  <w:tcW w:w="2600" w:type="dxa"/>
                  <w:shd w:val="clear" w:color="auto" w:fill="auto"/>
                </w:tcPr>
                <w:p w14:paraId="35DC78DD" w14:textId="77777777" w:rsidR="00D1302E" w:rsidRPr="002B531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71D0E95" w14:textId="755FC66B" w:rsidR="00DA434D" w:rsidRPr="002B5310" w:rsidRDefault="00F56DC4" w:rsidP="00DA43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(1)</w:t>
                  </w:r>
                  <w:r w:rsidR="00DA434D" w:rsidRPr="002B5310">
                    <w:rPr>
                      <w:rFonts w:ascii="ＭＳ 明朝" w:eastAsia="ＭＳ 明朝" w:hAnsi="ＭＳ 明朝" w:cs="ＭＳ 明朝" w:hint="eastAsia"/>
                      <w:spacing w:val="6"/>
                      <w:kern w:val="0"/>
                      <w:szCs w:val="21"/>
                    </w:rPr>
                    <w:t>監査品質に関する報告書</w:t>
                  </w:r>
                </w:p>
                <w:p w14:paraId="603C1BDA" w14:textId="48A23E3F" w:rsidR="00D1302E" w:rsidRPr="002B5310" w:rsidRDefault="00776E8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hint="eastAsia"/>
                    </w:rPr>
                    <w:t>記載ページ：</w:t>
                  </w:r>
                  <w:r w:rsidRPr="002B5310">
                    <w:rPr>
                      <w:rFonts w:ascii="ＭＳ 明朝" w:eastAsia="ＭＳ 明朝" w:hAnsi="ＭＳ 明朝" w:cs="ＭＳ 明朝" w:hint="eastAsia"/>
                      <w:spacing w:val="6"/>
                      <w:kern w:val="0"/>
                      <w:szCs w:val="21"/>
                    </w:rPr>
                    <w:t>P</w:t>
                  </w:r>
                  <w:r w:rsidR="000D35A8" w:rsidRPr="002B5310">
                    <w:rPr>
                      <w:rFonts w:ascii="ＭＳ 明朝" w:eastAsia="ＭＳ 明朝" w:hAnsi="ＭＳ 明朝" w:cs="ＭＳ 明朝" w:hint="eastAsia"/>
                      <w:spacing w:val="6"/>
                      <w:kern w:val="0"/>
                      <w:szCs w:val="21"/>
                    </w:rPr>
                    <w:t>.69</w:t>
                  </w:r>
                </w:p>
              </w:tc>
            </w:tr>
            <w:tr w:rsidR="00D1302E" w:rsidRPr="002B5310" w14:paraId="7479E3C3" w14:textId="77777777" w:rsidTr="00F5566D">
              <w:trPr>
                <w:trHeight w:val="697"/>
              </w:trPr>
              <w:tc>
                <w:tcPr>
                  <w:tcW w:w="2600" w:type="dxa"/>
                  <w:shd w:val="clear" w:color="auto" w:fill="auto"/>
                </w:tcPr>
                <w:p w14:paraId="5441433A" w14:textId="77777777" w:rsidR="00D1302E" w:rsidRPr="002B531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記載内容抜粋</w:t>
                  </w:r>
                </w:p>
              </w:tc>
              <w:tc>
                <w:tcPr>
                  <w:tcW w:w="5890" w:type="dxa"/>
                  <w:shd w:val="clear" w:color="auto" w:fill="auto"/>
                </w:tcPr>
                <w:p w14:paraId="701E75F5" w14:textId="01BB09C5" w:rsidR="000D35A8" w:rsidRPr="002B5310" w:rsidRDefault="000D35A8" w:rsidP="000D3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＜監査におけるテクノロジーの活用＞</w:t>
                  </w:r>
                </w:p>
                <w:p w14:paraId="5BA0386E" w14:textId="77777777" w:rsidR="000D35A8" w:rsidRPr="002B5310" w:rsidRDefault="000D35A8" w:rsidP="000D3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現代において「人」と「テクノロジー」は切り離せない存在です。多様なスキルとインサイトを持った「人」ならではの発想力と、最先端の「テクノロジー」による技術革新を融合することが大切と考え、私たちは「人」がリードし「テクノロジー」が支える未来を目指しています。2024年度において、PwC Japanグループ全体で約158億円のテクノロジー投資を行いました。テクノロジーを用いて監査品質を向上させることが、結果として被監査会社だけでなく、全てのステークホルダーの監査満足度の向上につながることを目指し、テクノロジーに対する投資や監査業務の変革を行っています。以下の監査手続の各段階におけるテクノロジー導入状況に示したとおり監査の適時性、品質や効果、効辛性を向上させるツールを多く導入しています。</w:t>
                  </w:r>
                </w:p>
                <w:p w14:paraId="2CA1BAB0" w14:textId="77777777" w:rsidR="000D35A8" w:rsidRPr="002B5310" w:rsidRDefault="000D35A8" w:rsidP="000D3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83CCE6" w14:textId="6B7C6FDC" w:rsidR="000D35A8" w:rsidRPr="002B5310" w:rsidRDefault="002B5310" w:rsidP="000D3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0D35A8" w:rsidRPr="002B5310">
                    <w:rPr>
                      <w:rFonts w:ascii="ＭＳ 明朝" w:eastAsia="ＭＳ 明朝" w:hAnsi="ＭＳ 明朝" w:cs="ＭＳ 明朝" w:hint="eastAsia"/>
                      <w:spacing w:val="6"/>
                      <w:kern w:val="0"/>
                      <w:szCs w:val="21"/>
                    </w:rPr>
                    <w:t>監査手続の各段階におけるテクノロジー導入状況</w:t>
                  </w:r>
                  <w:r w:rsidRPr="002B5310">
                    <w:rPr>
                      <w:rFonts w:ascii="ＭＳ 明朝" w:eastAsia="ＭＳ 明朝" w:hAnsi="ＭＳ 明朝" w:cs="ＭＳ 明朝" w:hint="eastAsia"/>
                      <w:spacing w:val="6"/>
                      <w:kern w:val="0"/>
                      <w:szCs w:val="21"/>
                    </w:rPr>
                    <w:t>＞</w:t>
                  </w:r>
                </w:p>
                <w:p w14:paraId="02588107" w14:textId="5648EB6F" w:rsidR="000D35A8" w:rsidRPr="002B5310" w:rsidRDefault="002B5310" w:rsidP="000D3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0D35A8" w:rsidRPr="002B5310">
                    <w:rPr>
                      <w:rFonts w:ascii="ＭＳ 明朝" w:eastAsia="ＭＳ 明朝" w:hAnsi="ＭＳ 明朝" w:cs="ＭＳ 明朝" w:hint="eastAsia"/>
                      <w:spacing w:val="6"/>
                      <w:kern w:val="0"/>
                      <w:szCs w:val="21"/>
                    </w:rPr>
                    <w:t>データ蓄積</w:t>
                  </w:r>
                </w:p>
                <w:p w14:paraId="185AAB7C" w14:textId="018C6C84" w:rsidR="000D35A8" w:rsidRPr="002B5310" w:rsidRDefault="00CA48F4" w:rsidP="00B5566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0D35A8" w:rsidRPr="002B5310">
                    <w:rPr>
                      <w:rFonts w:ascii="ＭＳ 明朝" w:eastAsia="ＭＳ 明朝" w:hAnsi="ＭＳ 明朝" w:cs="ＭＳ 明朝" w:hint="eastAsia"/>
                      <w:spacing w:val="6"/>
                      <w:kern w:val="0"/>
                      <w:szCs w:val="21"/>
                    </w:rPr>
                    <w:t>Connect：資料授受プラットフォーム</w:t>
                  </w:r>
                </w:p>
                <w:p w14:paraId="69716187" w14:textId="4161EF07" w:rsidR="000D35A8" w:rsidRPr="002B5310" w:rsidRDefault="00CA48F4" w:rsidP="00B5566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0D35A8" w:rsidRPr="002B5310">
                    <w:rPr>
                      <w:rFonts w:ascii="ＭＳ 明朝" w:eastAsia="ＭＳ 明朝" w:hAnsi="ＭＳ 明朝" w:cs="ＭＳ 明朝" w:hint="eastAsia"/>
                      <w:spacing w:val="6"/>
                      <w:kern w:val="0"/>
                      <w:szCs w:val="21"/>
                    </w:rPr>
                    <w:t>Extract：被監査会社のERPから会計データを自動で抽出するツール</w:t>
                  </w:r>
                </w:p>
                <w:p w14:paraId="41B82421" w14:textId="5B321FDC" w:rsidR="000D35A8" w:rsidRPr="002B5310" w:rsidRDefault="00CA48F4" w:rsidP="00B5566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0D35A8" w:rsidRPr="002B5310">
                    <w:rPr>
                      <w:rFonts w:ascii="ＭＳ 明朝" w:eastAsia="ＭＳ 明朝" w:hAnsi="ＭＳ 明朝" w:cs="ＭＳ 明朝" w:hint="eastAsia"/>
                      <w:spacing w:val="6"/>
                      <w:kern w:val="0"/>
                      <w:szCs w:val="21"/>
                    </w:rPr>
                    <w:t>電子確認上プラットフォーム</w:t>
                  </w:r>
                </w:p>
                <w:p w14:paraId="504EDD6E" w14:textId="0A433A14" w:rsidR="000D35A8" w:rsidRPr="002B5310" w:rsidRDefault="002B5310" w:rsidP="000D3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0D35A8" w:rsidRPr="002B5310">
                    <w:rPr>
                      <w:rFonts w:ascii="ＭＳ 明朝" w:eastAsia="ＭＳ 明朝" w:hAnsi="ＭＳ 明朝" w:cs="ＭＳ 明朝" w:hint="eastAsia"/>
                      <w:spacing w:val="6"/>
                      <w:kern w:val="0"/>
                      <w:szCs w:val="21"/>
                    </w:rPr>
                    <w:t>データ変換・標準化</w:t>
                  </w:r>
                </w:p>
                <w:p w14:paraId="7C919DD3" w14:textId="34599D1A" w:rsidR="000D35A8" w:rsidRPr="002B5310" w:rsidRDefault="00CA48F4" w:rsidP="00B5566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0D35A8" w:rsidRPr="002B5310">
                    <w:rPr>
                      <w:rFonts w:ascii="ＭＳ 明朝" w:eastAsia="ＭＳ 明朝" w:hAnsi="ＭＳ 明朝" w:cs="ＭＳ 明朝" w:hint="eastAsia"/>
                      <w:spacing w:val="6"/>
                      <w:kern w:val="0"/>
                      <w:szCs w:val="21"/>
                    </w:rPr>
                    <w:t>データ分析ツール</w:t>
                  </w:r>
                </w:p>
                <w:p w14:paraId="08C73455" w14:textId="2CFD2565" w:rsidR="000D35A8" w:rsidRPr="002B5310" w:rsidRDefault="00CA48F4" w:rsidP="00B5566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0D35A8" w:rsidRPr="002B5310">
                    <w:rPr>
                      <w:rFonts w:ascii="ＭＳ 明朝" w:eastAsia="ＭＳ 明朝" w:hAnsi="ＭＳ 明朝" w:cs="ＭＳ 明朝" w:hint="eastAsia"/>
                      <w:spacing w:val="6"/>
                      <w:kern w:val="0"/>
                      <w:szCs w:val="21"/>
                    </w:rPr>
                    <w:t>標準データモデルコンバーター：国内ERPを含む主要なERPシステムの財務データを分析ツールが求めるデータモデルに変換するツール</w:t>
                  </w:r>
                </w:p>
                <w:p w14:paraId="5D2F4AEA" w14:textId="2C575B1D" w:rsidR="000D35A8" w:rsidRPr="002B5310" w:rsidRDefault="002B5310" w:rsidP="000D3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0D35A8" w:rsidRPr="002B5310">
                    <w:rPr>
                      <w:rFonts w:ascii="ＭＳ 明朝" w:eastAsia="ＭＳ 明朝" w:hAnsi="ＭＳ 明朝" w:cs="ＭＳ 明朝" w:hint="eastAsia"/>
                      <w:spacing w:val="6"/>
                      <w:kern w:val="0"/>
                      <w:szCs w:val="21"/>
                    </w:rPr>
                    <w:t>突合・計算のデジタル化・自動化</w:t>
                  </w:r>
                </w:p>
                <w:p w14:paraId="7A59C906" w14:textId="040762A2" w:rsidR="000D35A8" w:rsidRPr="002B5310" w:rsidRDefault="00CA48F4" w:rsidP="00B5566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0D35A8" w:rsidRPr="002B5310">
                    <w:rPr>
                      <w:rFonts w:ascii="ＭＳ 明朝" w:eastAsia="ＭＳ 明朝" w:hAnsi="ＭＳ 明朝" w:cs="ＭＳ 明朝" w:hint="eastAsia"/>
                      <w:spacing w:val="6"/>
                      <w:kern w:val="0"/>
                      <w:szCs w:val="21"/>
                    </w:rPr>
                    <w:t>証憑突合AI-OCR：証憑をOCRで読み込み、取引データと突合するツール</w:t>
                  </w:r>
                </w:p>
                <w:p w14:paraId="4D727FE7" w14:textId="069071CE" w:rsidR="000D35A8" w:rsidRPr="002B5310" w:rsidRDefault="00CA48F4" w:rsidP="00B5566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0D35A8" w:rsidRPr="002B5310">
                    <w:rPr>
                      <w:rFonts w:ascii="ＭＳ 明朝" w:eastAsia="ＭＳ 明朝" w:hAnsi="ＭＳ 明朝" w:cs="ＭＳ 明朝" w:hint="eastAsia"/>
                      <w:spacing w:val="6"/>
                      <w:kern w:val="0"/>
                      <w:szCs w:val="21"/>
                    </w:rPr>
                    <w:t>開示書類チェックツール</w:t>
                  </w:r>
                </w:p>
                <w:p w14:paraId="3CA1A95E" w14:textId="7808976C" w:rsidR="000D35A8" w:rsidRPr="002B5310" w:rsidRDefault="002B5310" w:rsidP="000D3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0D35A8" w:rsidRPr="002B5310">
                    <w:rPr>
                      <w:rFonts w:ascii="ＭＳ 明朝" w:eastAsia="ＭＳ 明朝" w:hAnsi="ＭＳ 明朝" w:cs="ＭＳ 明朝" w:hint="eastAsia"/>
                      <w:spacing w:val="6"/>
                      <w:kern w:val="0"/>
                      <w:szCs w:val="21"/>
                    </w:rPr>
                    <w:t>分析・予測のデジタル化・自動化</w:t>
                  </w:r>
                </w:p>
                <w:p w14:paraId="20EB5CEF" w14:textId="240C227F" w:rsidR="000D35A8" w:rsidRPr="002B5310" w:rsidRDefault="00CA48F4" w:rsidP="00E5287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0D35A8" w:rsidRPr="002B5310">
                    <w:rPr>
                      <w:rFonts w:ascii="ＭＳ 明朝" w:eastAsia="ＭＳ 明朝" w:hAnsi="ＭＳ 明朝" w:cs="ＭＳ 明朝" w:hint="eastAsia"/>
                      <w:spacing w:val="6"/>
                      <w:kern w:val="0"/>
                      <w:szCs w:val="21"/>
                    </w:rPr>
                    <w:t>Halo for Journals：仕訳データを用いて分析を行うデータ分析ツール</w:t>
                  </w:r>
                </w:p>
                <w:p w14:paraId="0058F1E1" w14:textId="4F60D36D" w:rsidR="000D35A8" w:rsidRPr="002B5310" w:rsidRDefault="00CA48F4" w:rsidP="00E5287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0D35A8" w:rsidRPr="002B5310">
                    <w:rPr>
                      <w:rFonts w:ascii="ＭＳ 明朝" w:eastAsia="ＭＳ 明朝" w:hAnsi="ＭＳ 明朝" w:cs="ＭＳ 明朝"/>
                      <w:spacing w:val="6"/>
                      <w:kern w:val="0"/>
                      <w:szCs w:val="21"/>
                    </w:rPr>
                    <w:t>Process Mining</w:t>
                  </w:r>
                  <w:r w:rsidR="000D35A8" w:rsidRPr="002B5310">
                    <w:rPr>
                      <w:rFonts w:ascii="ＭＳ 明朝" w:eastAsia="ＭＳ 明朝" w:hAnsi="ＭＳ 明朝" w:cs="ＭＳ 明朝" w:hint="eastAsia"/>
                      <w:spacing w:val="6"/>
                      <w:kern w:val="0"/>
                      <w:szCs w:val="21"/>
                    </w:rPr>
                    <w:t>：ログデータ等から業務プロセスを可視化し、内部統制の理解</w:t>
                  </w:r>
                  <w:r w:rsidR="000D35A8" w:rsidRPr="002B5310">
                    <w:rPr>
                      <w:rFonts w:ascii="ＭＳ 明朝" w:eastAsia="ＭＳ 明朝" w:hAnsi="ＭＳ 明朝" w:cs="ＭＳ 明朝" w:hint="cs"/>
                      <w:spacing w:val="6"/>
                      <w:kern w:val="0"/>
                      <w:szCs w:val="21"/>
                    </w:rPr>
                    <w:t>·</w:t>
                  </w:r>
                  <w:r w:rsidR="000D35A8" w:rsidRPr="002B5310">
                    <w:rPr>
                      <w:rFonts w:ascii="ＭＳ 明朝" w:eastAsia="ＭＳ 明朝" w:hAnsi="ＭＳ 明朝" w:cs="ＭＳ 明朝" w:hint="eastAsia"/>
                      <w:spacing w:val="6"/>
                      <w:kern w:val="0"/>
                      <w:szCs w:val="21"/>
                    </w:rPr>
                    <w:t>不正な取引の抽出を行うツール</w:t>
                  </w:r>
                </w:p>
                <w:p w14:paraId="6F43E8ED" w14:textId="06981727" w:rsidR="000D35A8" w:rsidRPr="002B5310" w:rsidRDefault="00CA48F4" w:rsidP="00E5287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0D35A8" w:rsidRPr="002B5310">
                    <w:rPr>
                      <w:rFonts w:ascii="ＭＳ 明朝" w:eastAsia="ＭＳ 明朝" w:hAnsi="ＭＳ 明朝" w:cs="ＭＳ 明朝" w:hint="eastAsia"/>
                      <w:spacing w:val="6"/>
                      <w:kern w:val="0"/>
                      <w:szCs w:val="21"/>
                    </w:rPr>
                    <w:t>連結財務諸表分析ダッシュボード：連結財務諸表の主</w:t>
                  </w:r>
                  <w:r w:rsidR="000D35A8" w:rsidRPr="002B5310">
                    <w:rPr>
                      <w:rFonts w:ascii="ＭＳ 明朝" w:eastAsia="ＭＳ 明朝" w:hAnsi="ＭＳ 明朝" w:cs="ＭＳ 明朝" w:hint="eastAsia"/>
                      <w:spacing w:val="6"/>
                      <w:kern w:val="0"/>
                      <w:szCs w:val="21"/>
                    </w:rPr>
                    <w:lastRenderedPageBreak/>
                    <w:t>要な財務指標の推移を一覧化したり、増減分析をサポートするツール</w:t>
                  </w:r>
                </w:p>
                <w:p w14:paraId="1B4BC20A" w14:textId="525BE8EE" w:rsidR="000D35A8" w:rsidRPr="002B5310" w:rsidRDefault="00CA48F4" w:rsidP="00E5287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0D35A8" w:rsidRPr="002B5310">
                    <w:rPr>
                      <w:rFonts w:ascii="ＭＳ 明朝" w:eastAsia="ＭＳ 明朝" w:hAnsi="ＭＳ 明朝" w:cs="ＭＳ 明朝" w:hint="eastAsia"/>
                      <w:spacing w:val="6"/>
                      <w:kern w:val="0"/>
                      <w:szCs w:val="21"/>
                    </w:rPr>
                    <w:t>不正検知AI：過去の訂正報告書等に基づき、財務諸表に対する不正リスクを評価するAl</w:t>
                  </w:r>
                </w:p>
                <w:p w14:paraId="27190A7B" w14:textId="6E6AA4B4" w:rsidR="000D35A8" w:rsidRPr="002B5310" w:rsidRDefault="00CA48F4" w:rsidP="00E5287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0D35A8" w:rsidRPr="002B5310">
                    <w:rPr>
                      <w:rFonts w:ascii="ＭＳ 明朝" w:eastAsia="ＭＳ 明朝" w:hAnsi="ＭＳ 明朝" w:cs="ＭＳ 明朝" w:hint="eastAsia"/>
                      <w:spacing w:val="6"/>
                      <w:kern w:val="0"/>
                      <w:szCs w:val="21"/>
                    </w:rPr>
                    <w:t>仕訳スコアリングAI：さまざまな過去の監査データを学習した、熟練の監査人のノウハウをモデリングした仕訳の異常度をスコアリングするAl</w:t>
                  </w:r>
                </w:p>
                <w:p w14:paraId="06B3E056" w14:textId="31BDD8C7" w:rsidR="000D35A8" w:rsidRPr="002B5310" w:rsidRDefault="002B5310" w:rsidP="000D3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0D35A8" w:rsidRPr="002B5310">
                    <w:rPr>
                      <w:rFonts w:ascii="ＭＳ 明朝" w:eastAsia="ＭＳ 明朝" w:hAnsi="ＭＳ 明朝" w:cs="ＭＳ 明朝" w:hint="eastAsia"/>
                      <w:spacing w:val="6"/>
                      <w:kern w:val="0"/>
                      <w:szCs w:val="21"/>
                    </w:rPr>
                    <w:t>出力・可視化・調書のデジタル化・自動化</w:t>
                  </w:r>
                </w:p>
                <w:p w14:paraId="3DB1F9F1" w14:textId="014C5EB2" w:rsidR="000D35A8" w:rsidRPr="002B5310" w:rsidRDefault="00CA48F4" w:rsidP="00E5287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0D35A8" w:rsidRPr="002B5310">
                    <w:rPr>
                      <w:rFonts w:ascii="ＭＳ 明朝" w:eastAsia="ＭＳ 明朝" w:hAnsi="ＭＳ 明朝" w:cs="ＭＳ 明朝"/>
                      <w:spacing w:val="6"/>
                      <w:kern w:val="0"/>
                      <w:szCs w:val="21"/>
                    </w:rPr>
                    <w:t>Aura</w:t>
                  </w:r>
                  <w:r w:rsidR="000D35A8" w:rsidRPr="002B5310">
                    <w:rPr>
                      <w:rFonts w:ascii="ＭＳ 明朝" w:eastAsia="ＭＳ 明朝" w:hAnsi="ＭＳ 明朝" w:cs="ＭＳ 明朝" w:hint="eastAsia"/>
                      <w:spacing w:val="6"/>
                      <w:kern w:val="0"/>
                      <w:szCs w:val="21"/>
                    </w:rPr>
                    <w:t>：</w:t>
                  </w:r>
                  <w:r w:rsidR="000D35A8" w:rsidRPr="002B5310">
                    <w:rPr>
                      <w:rFonts w:ascii="ＭＳ 明朝" w:eastAsia="ＭＳ 明朝" w:hAnsi="ＭＳ 明朝" w:cs="ＭＳ 明朝"/>
                      <w:spacing w:val="6"/>
                      <w:kern w:val="0"/>
                      <w:szCs w:val="21"/>
                    </w:rPr>
                    <w:t>PwC</w:t>
                  </w:r>
                  <w:r w:rsidR="000D35A8" w:rsidRPr="002B5310">
                    <w:rPr>
                      <w:rFonts w:ascii="ＭＳ 明朝" w:eastAsia="ＭＳ 明朝" w:hAnsi="ＭＳ 明朝" w:cs="ＭＳ 明朝" w:hint="eastAsia"/>
                      <w:spacing w:val="6"/>
                      <w:kern w:val="0"/>
                      <w:szCs w:val="21"/>
                    </w:rPr>
                    <w:t>ネットワーク全体で使用している監査調書プラットフォーム。監査計画の構築と監査の実行をより効果的</w:t>
                  </w:r>
                  <w:r w:rsidR="000D35A8" w:rsidRPr="002B5310">
                    <w:rPr>
                      <w:rFonts w:ascii="ＭＳ 明朝" w:eastAsia="ＭＳ 明朝" w:hAnsi="ＭＳ 明朝" w:cs="ＭＳ 明朝" w:hint="cs"/>
                      <w:spacing w:val="6"/>
                      <w:kern w:val="0"/>
                      <w:szCs w:val="21"/>
                    </w:rPr>
                    <w:t>·</w:t>
                  </w:r>
                  <w:r w:rsidR="000D35A8" w:rsidRPr="002B5310">
                    <w:rPr>
                      <w:rFonts w:ascii="ＭＳ 明朝" w:eastAsia="ＭＳ 明朝" w:hAnsi="ＭＳ 明朝" w:cs="ＭＳ 明朝" w:hint="eastAsia"/>
                      <w:spacing w:val="6"/>
                      <w:kern w:val="0"/>
                      <w:szCs w:val="21"/>
                    </w:rPr>
                    <w:t>効率的にするツール</w:t>
                  </w:r>
                </w:p>
                <w:p w14:paraId="6FCE5CF4" w14:textId="56022705" w:rsidR="000D35A8" w:rsidRPr="002B5310" w:rsidRDefault="00CA48F4" w:rsidP="00E5287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0D35A8" w:rsidRPr="002B5310">
                    <w:rPr>
                      <w:rFonts w:ascii="ＭＳ 明朝" w:eastAsia="ＭＳ 明朝" w:hAnsi="ＭＳ 明朝" w:cs="ＭＳ 明朝" w:hint="eastAsia"/>
                      <w:spacing w:val="6"/>
                      <w:kern w:val="0"/>
                      <w:szCs w:val="21"/>
                    </w:rPr>
                    <w:t>Halo for Journals：仕訳データを用いて分析を行うデータ分析ツール</w:t>
                  </w:r>
                </w:p>
                <w:p w14:paraId="7B1BCC4F" w14:textId="2F9DC0C9" w:rsidR="00D1302E" w:rsidRPr="002B5310" w:rsidRDefault="00CA48F4" w:rsidP="00E5287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0D35A8" w:rsidRPr="002B5310">
                    <w:rPr>
                      <w:rFonts w:ascii="ＭＳ 明朝" w:eastAsia="ＭＳ 明朝" w:hAnsi="ＭＳ 明朝" w:cs="ＭＳ 明朝" w:hint="eastAsia"/>
                      <w:spacing w:val="6"/>
                      <w:kern w:val="0"/>
                      <w:szCs w:val="21"/>
                    </w:rPr>
                    <w:t>監査調書自動作成ツール：税金や固定資産等において監査調書で必要とされるデータ</w:t>
                  </w:r>
                  <w:r w:rsidR="000D35A8" w:rsidRPr="002B5310">
                    <w:rPr>
                      <w:rFonts w:ascii="ＭＳ 明朝" w:eastAsia="ＭＳ 明朝" w:hAnsi="ＭＳ 明朝" w:cs="ＭＳ 明朝" w:hint="cs"/>
                      <w:spacing w:val="6"/>
                      <w:kern w:val="0"/>
                      <w:szCs w:val="21"/>
                    </w:rPr>
                    <w:t>·</w:t>
                  </w:r>
                  <w:r w:rsidR="000D35A8" w:rsidRPr="002B5310">
                    <w:rPr>
                      <w:rFonts w:ascii="ＭＳ 明朝" w:eastAsia="ＭＳ 明朝" w:hAnsi="ＭＳ 明朝" w:cs="ＭＳ 明朝" w:hint="eastAsia"/>
                      <w:spacing w:val="6"/>
                      <w:kern w:val="0"/>
                      <w:szCs w:val="21"/>
                    </w:rPr>
                    <w:t>文書を自動で作成するツール</w:t>
                  </w:r>
                </w:p>
              </w:tc>
            </w:tr>
          </w:tbl>
          <w:p w14:paraId="0323B3CB" w14:textId="77777777" w:rsidR="00D1302E" w:rsidRPr="002B531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2B5310"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spacing w:val="6"/>
                <w:kern w:val="0"/>
                <w:szCs w:val="21"/>
              </w:rPr>
              <w:t xml:space="preserve">(3) </w:t>
            </w:r>
            <w:r w:rsidRPr="002B5310">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2B5310" w14:paraId="48690733" w14:textId="77777777" w:rsidTr="00F5566D">
              <w:trPr>
                <w:trHeight w:val="707"/>
              </w:trPr>
              <w:tc>
                <w:tcPr>
                  <w:tcW w:w="2600" w:type="dxa"/>
                  <w:shd w:val="clear" w:color="auto" w:fill="auto"/>
                </w:tcPr>
                <w:p w14:paraId="3ECA72EB" w14:textId="77777777" w:rsidR="00D1302E" w:rsidRPr="002B531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1EBE5800" w:rsidR="00D1302E" w:rsidRPr="002B5310" w:rsidRDefault="00F56DC4"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(1)</w:t>
                  </w:r>
                  <w:r w:rsidR="004E5B72" w:rsidRPr="002B5310">
                    <w:rPr>
                      <w:rFonts w:ascii="ＭＳ 明朝" w:eastAsia="ＭＳ 明朝" w:hAnsi="ＭＳ 明朝" w:cs="ＭＳ 明朝" w:hint="eastAsia"/>
                      <w:spacing w:val="6"/>
                      <w:kern w:val="0"/>
                      <w:szCs w:val="21"/>
                    </w:rPr>
                    <w:t>監査品質に関する報告書</w:t>
                  </w:r>
                </w:p>
              </w:tc>
            </w:tr>
            <w:tr w:rsidR="00D1302E" w:rsidRPr="002B5310" w14:paraId="655C5BE1" w14:textId="77777777" w:rsidTr="00F5566D">
              <w:trPr>
                <w:trHeight w:val="697"/>
              </w:trPr>
              <w:tc>
                <w:tcPr>
                  <w:tcW w:w="2600" w:type="dxa"/>
                  <w:shd w:val="clear" w:color="auto" w:fill="auto"/>
                </w:tcPr>
                <w:p w14:paraId="0046106A" w14:textId="77777777" w:rsidR="00D1302E" w:rsidRPr="002B531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6E49B4ED" w:rsidR="00D1302E" w:rsidRPr="002B5310" w:rsidRDefault="00415C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2024年10月31日</w:t>
                  </w:r>
                </w:p>
              </w:tc>
            </w:tr>
            <w:tr w:rsidR="00D1302E" w:rsidRPr="002B5310" w14:paraId="41F5F9BC" w14:textId="77777777" w:rsidTr="00F5566D">
              <w:trPr>
                <w:trHeight w:val="707"/>
              </w:trPr>
              <w:tc>
                <w:tcPr>
                  <w:tcW w:w="2600" w:type="dxa"/>
                  <w:shd w:val="clear" w:color="auto" w:fill="auto"/>
                </w:tcPr>
                <w:p w14:paraId="233DC24C" w14:textId="77777777" w:rsidR="00D1302E" w:rsidRPr="002B531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FDCD436" w14:textId="6380FF94" w:rsidR="004E5B72" w:rsidRPr="002B5310" w:rsidRDefault="00F56DC4" w:rsidP="004E5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(1)</w:t>
                  </w:r>
                  <w:r w:rsidR="004E5B72" w:rsidRPr="002B5310">
                    <w:rPr>
                      <w:rFonts w:ascii="ＭＳ 明朝" w:eastAsia="ＭＳ 明朝" w:hAnsi="ＭＳ 明朝" w:cs="ＭＳ 明朝" w:hint="eastAsia"/>
                      <w:spacing w:val="6"/>
                      <w:kern w:val="0"/>
                      <w:szCs w:val="21"/>
                    </w:rPr>
                    <w:t>監査品質に関する報告書</w:t>
                  </w:r>
                </w:p>
                <w:p w14:paraId="1A2F0638" w14:textId="13510ABA" w:rsidR="00776E8C" w:rsidRPr="002B5310" w:rsidRDefault="00776E8C" w:rsidP="004E5B72">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2B5310">
                    <w:rPr>
                      <w:rFonts w:ascii="ＭＳ 明朝" w:eastAsia="ＭＳ 明朝" w:hAnsi="ＭＳ 明朝" w:hint="eastAsia"/>
                    </w:rPr>
                    <w:t>公表方法：当法人ホームページに掲載</w:t>
                  </w:r>
                </w:p>
                <w:p w14:paraId="15C5F190" w14:textId="556EDE75" w:rsidR="004E5B72" w:rsidRPr="002B5310" w:rsidRDefault="00776E8C" w:rsidP="004E5B72">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2B5310">
                    <w:rPr>
                      <w:rFonts w:ascii="ＭＳ 明朝" w:eastAsia="ＭＳ 明朝" w:hAnsi="ＭＳ 明朝" w:hint="eastAsia"/>
                    </w:rPr>
                    <w:t>公表場所：</w:t>
                  </w:r>
                  <w:hyperlink r:id="rId10" w:history="1">
                    <w:r w:rsidRPr="002B5310">
                      <w:rPr>
                        <w:rStyle w:val="af6"/>
                        <w:rFonts w:ascii="ＭＳ 明朝" w:eastAsia="ＭＳ 明朝" w:hAnsi="ＭＳ 明朝"/>
                      </w:rPr>
                      <w:t>https://www.pwc.com/jp/ja/about-us/member/assurance/assets/pdf/transparency-report-2024.pdf</w:t>
                    </w:r>
                  </w:hyperlink>
                </w:p>
                <w:p w14:paraId="0AF707E1" w14:textId="6305D94C" w:rsidR="00D1302E" w:rsidRPr="002B5310" w:rsidRDefault="00776E8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記載ページ：P</w:t>
                  </w:r>
                  <w:r w:rsidR="004E5B72" w:rsidRPr="002B5310">
                    <w:rPr>
                      <w:rFonts w:ascii="ＭＳ 明朝" w:eastAsia="ＭＳ 明朝" w:hAnsi="ＭＳ 明朝" w:cs="ＭＳ 明朝"/>
                      <w:spacing w:val="6"/>
                      <w:kern w:val="0"/>
                      <w:szCs w:val="21"/>
                    </w:rPr>
                    <w:t>.</w:t>
                  </w:r>
                  <w:r w:rsidR="004E5B72" w:rsidRPr="002B5310">
                    <w:rPr>
                      <w:rFonts w:ascii="ＭＳ 明朝" w:eastAsia="ＭＳ 明朝" w:hAnsi="ＭＳ 明朝" w:cs="ＭＳ 明朝" w:hint="eastAsia"/>
                      <w:spacing w:val="6"/>
                      <w:kern w:val="0"/>
                      <w:szCs w:val="21"/>
                    </w:rPr>
                    <w:t>32</w:t>
                  </w:r>
                  <w:r w:rsidR="00B955CA" w:rsidRPr="002B5310">
                    <w:rPr>
                      <w:rFonts w:ascii="ＭＳ 明朝" w:eastAsia="ＭＳ 明朝" w:hAnsi="ＭＳ 明朝" w:cs="ＭＳ 明朝" w:hint="eastAsia"/>
                      <w:spacing w:val="6"/>
                      <w:kern w:val="0"/>
                      <w:szCs w:val="21"/>
                    </w:rPr>
                    <w:t>,70</w:t>
                  </w:r>
                </w:p>
              </w:tc>
            </w:tr>
            <w:tr w:rsidR="00D1302E" w:rsidRPr="002B5310" w14:paraId="3219FCF2" w14:textId="77777777" w:rsidTr="00F5566D">
              <w:trPr>
                <w:trHeight w:val="697"/>
              </w:trPr>
              <w:tc>
                <w:tcPr>
                  <w:tcW w:w="2600" w:type="dxa"/>
                  <w:shd w:val="clear" w:color="auto" w:fill="auto"/>
                </w:tcPr>
                <w:p w14:paraId="147A8794" w14:textId="77777777" w:rsidR="00D1302E" w:rsidRPr="002B531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記載内容抜粋</w:t>
                  </w:r>
                </w:p>
              </w:tc>
              <w:tc>
                <w:tcPr>
                  <w:tcW w:w="5890" w:type="dxa"/>
                  <w:shd w:val="clear" w:color="auto" w:fill="auto"/>
                </w:tcPr>
                <w:p w14:paraId="16D7A948" w14:textId="77777777" w:rsidR="00514EF7" w:rsidRPr="002B5310" w:rsidRDefault="00514EF7" w:rsidP="00514E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＜未来への投資＞</w:t>
                  </w:r>
                </w:p>
                <w:p w14:paraId="6A85E16E" w14:textId="77777777" w:rsidR="00514EF7" w:rsidRPr="002B5310" w:rsidRDefault="00514EF7" w:rsidP="00514E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B5310">
                    <w:rPr>
                      <w:rFonts w:ascii="ＭＳ 明朝" w:eastAsia="ＭＳ 明朝" w:hAnsi="ＭＳ 明朝" w:cs="ＭＳ 明朝" w:hint="eastAsia"/>
                      <w:spacing w:val="6"/>
                      <w:kern w:val="0"/>
                      <w:szCs w:val="21"/>
                    </w:rPr>
                    <w:t>PwC Japanグループとしてのテクノロジーへの投資金額：約158億円</w:t>
                  </w:r>
                </w:p>
                <w:p w14:paraId="2D263498" w14:textId="77777777" w:rsidR="00514EF7" w:rsidRPr="002B5310" w:rsidRDefault="00514EF7" w:rsidP="00514E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B5310">
                    <w:rPr>
                      <w:rFonts w:ascii="ＭＳ 明朝" w:eastAsia="ＭＳ 明朝" w:hAnsi="ＭＳ 明朝" w:cs="ＭＳ 明朝" w:hint="eastAsia"/>
                      <w:spacing w:val="6"/>
                      <w:kern w:val="0"/>
                      <w:szCs w:val="21"/>
                    </w:rPr>
                    <w:t>デジタル研修受講完了率：99.4%</w:t>
                  </w:r>
                </w:p>
                <w:p w14:paraId="75D8BD00" w14:textId="77777777" w:rsidR="00514EF7" w:rsidRPr="00514EF7" w:rsidRDefault="00514EF7"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475451" w14:textId="4A2B2FE2" w:rsidR="00EB1A90" w:rsidRPr="002B5310" w:rsidRDefault="00CA48F4"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EB1A90" w:rsidRPr="002B5310">
                    <w:rPr>
                      <w:rFonts w:ascii="ＭＳ 明朝" w:eastAsia="ＭＳ 明朝" w:hAnsi="ＭＳ 明朝" w:cs="ＭＳ 明朝" w:hint="eastAsia"/>
                      <w:spacing w:val="6"/>
                      <w:kern w:val="0"/>
                      <w:szCs w:val="21"/>
                    </w:rPr>
                    <w:t>テクノロジーの活用</w:t>
                  </w:r>
                  <w:r w:rsidRPr="002B5310">
                    <w:rPr>
                      <w:rFonts w:ascii="ＭＳ 明朝" w:eastAsia="ＭＳ 明朝" w:hAnsi="ＭＳ 明朝" w:cs="ＭＳ 明朝" w:hint="eastAsia"/>
                      <w:spacing w:val="6"/>
                      <w:kern w:val="0"/>
                      <w:szCs w:val="21"/>
                    </w:rPr>
                    <w:t>＞</w:t>
                  </w:r>
                </w:p>
                <w:p w14:paraId="1F7A962C" w14:textId="506B2596" w:rsidR="00EB1A90" w:rsidRPr="002B5310" w:rsidRDefault="003A2E02"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B1A90" w:rsidRPr="002B5310">
                    <w:rPr>
                      <w:rFonts w:ascii="ＭＳ 明朝" w:eastAsia="ＭＳ 明朝" w:hAnsi="ＭＳ 明朝" w:cs="ＭＳ 明朝" w:hint="eastAsia"/>
                      <w:spacing w:val="6"/>
                      <w:kern w:val="0"/>
                      <w:szCs w:val="21"/>
                    </w:rPr>
                    <w:t>Aura（電子監査調査システム）導入率：100%</w:t>
                  </w:r>
                </w:p>
                <w:p w14:paraId="72ECA6C2" w14:textId="588BD986" w:rsidR="00EB1A90" w:rsidRPr="002B5310" w:rsidRDefault="003A2E02"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B1A90" w:rsidRPr="002B5310">
                    <w:rPr>
                      <w:rFonts w:ascii="ＭＳ 明朝" w:eastAsia="ＭＳ 明朝" w:hAnsi="ＭＳ 明朝" w:cs="ＭＳ 明朝" w:hint="eastAsia"/>
                      <w:spacing w:val="6"/>
                      <w:kern w:val="0"/>
                      <w:szCs w:val="21"/>
                    </w:rPr>
                    <w:t>Halo（仕訳データ分析ツール）の導入率：42.2%</w:t>
                  </w:r>
                </w:p>
                <w:p w14:paraId="0288FF20" w14:textId="77777777" w:rsidR="00EB1A90" w:rsidRPr="002B5310" w:rsidRDefault="00EB1A90"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B03162" w14:textId="4C378431" w:rsidR="00EB1A90" w:rsidRPr="002B5310" w:rsidRDefault="00EB1A90"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＜監査におけるテクノロジーの活用＞</w:t>
                  </w:r>
                </w:p>
                <w:p w14:paraId="6E6376BC" w14:textId="2090964E" w:rsidR="00EB1A90" w:rsidRPr="002B5310" w:rsidRDefault="003A2E02"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B1A90" w:rsidRPr="002B5310">
                    <w:rPr>
                      <w:rFonts w:ascii="ＭＳ 明朝" w:eastAsia="ＭＳ 明朝" w:hAnsi="ＭＳ 明朝" w:cs="ＭＳ 明朝" w:hint="eastAsia"/>
                      <w:spacing w:val="6"/>
                      <w:kern w:val="0"/>
                      <w:szCs w:val="21"/>
                    </w:rPr>
                    <w:t>Connect（資料授受プラットフォーム）上場被監査会社への導入率：95.5%</w:t>
                  </w:r>
                </w:p>
                <w:p w14:paraId="78CEFDFC" w14:textId="3DB68F7F" w:rsidR="00EB1A90" w:rsidRPr="002B5310" w:rsidRDefault="003A2E02"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B1A90" w:rsidRPr="002B5310">
                    <w:rPr>
                      <w:rFonts w:ascii="ＭＳ 明朝" w:eastAsia="ＭＳ 明朝" w:hAnsi="ＭＳ 明朝" w:cs="ＭＳ 明朝" w:hint="eastAsia"/>
                      <w:spacing w:val="6"/>
                      <w:kern w:val="0"/>
                      <w:szCs w:val="21"/>
                    </w:rPr>
                    <w:t>Extract導入件数：70件</w:t>
                  </w:r>
                </w:p>
                <w:p w14:paraId="37F297C5" w14:textId="429CA19B" w:rsidR="00EB1A90" w:rsidRPr="002B5310" w:rsidRDefault="003A2E02"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B1A90" w:rsidRPr="002B5310">
                    <w:rPr>
                      <w:rFonts w:ascii="ＭＳ 明朝" w:eastAsia="ＭＳ 明朝" w:hAnsi="ＭＳ 明朝" w:cs="ＭＳ 明朝" w:hint="eastAsia"/>
                      <w:spacing w:val="6"/>
                      <w:kern w:val="0"/>
                      <w:szCs w:val="21"/>
                    </w:rPr>
                    <w:t>不正検知AI導入件数：148件</w:t>
                  </w:r>
                </w:p>
                <w:p w14:paraId="15B1425F" w14:textId="77777777" w:rsidR="00A51CDF" w:rsidRDefault="003A2E02"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B1A90" w:rsidRPr="002B5310">
                    <w:rPr>
                      <w:rFonts w:ascii="ＭＳ 明朝" w:eastAsia="ＭＳ 明朝" w:hAnsi="ＭＳ 明朝" w:cs="ＭＳ 明朝" w:hint="eastAsia"/>
                      <w:spacing w:val="6"/>
                      <w:kern w:val="0"/>
                      <w:szCs w:val="21"/>
                    </w:rPr>
                    <w:t>連結財務諸表分析ダッシュボード：2024年度導入開始</w:t>
                  </w:r>
                </w:p>
                <w:p w14:paraId="19EEA2F8" w14:textId="77777777" w:rsidR="008E1CC1" w:rsidRDefault="008E1CC1"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ADBC34" w14:textId="2D4C20DA" w:rsidR="008E1CC1" w:rsidRPr="002B5310" w:rsidRDefault="008E1CC1" w:rsidP="00EB1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2B531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2B5310"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lastRenderedPageBreak/>
              <w:t>(</w:t>
            </w:r>
            <w:r w:rsidRPr="002B5310">
              <w:rPr>
                <w:rFonts w:ascii="ＭＳ 明朝" w:eastAsia="ＭＳ 明朝" w:hAnsi="ＭＳ 明朝" w:cs="ＭＳ 明朝"/>
                <w:spacing w:val="6"/>
                <w:kern w:val="0"/>
                <w:szCs w:val="21"/>
              </w:rPr>
              <w:t>4</w:t>
            </w:r>
            <w:r w:rsidRPr="002B5310">
              <w:rPr>
                <w:rFonts w:ascii="ＭＳ 明朝" w:eastAsia="ＭＳ 明朝" w:hAnsi="ＭＳ 明朝" w:cs="ＭＳ 明朝" w:hint="eastAsia"/>
                <w:spacing w:val="6"/>
                <w:kern w:val="0"/>
                <w:szCs w:val="21"/>
              </w:rPr>
              <w:t>)</w:t>
            </w:r>
            <w:r w:rsidRPr="002B5310">
              <w:rPr>
                <w:rFonts w:ascii="ＭＳ 明朝" w:eastAsia="ＭＳ 明朝" w:hAnsi="ＭＳ 明朝" w:cs="ＭＳ 明朝"/>
                <w:spacing w:val="6"/>
                <w:kern w:val="0"/>
                <w:szCs w:val="21"/>
              </w:rPr>
              <w:t xml:space="preserve"> </w:t>
            </w:r>
            <w:r w:rsidRPr="002B5310">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2B5310" w14:paraId="1750D3B0" w14:textId="77777777" w:rsidTr="00F5566D">
              <w:trPr>
                <w:trHeight w:val="697"/>
              </w:trPr>
              <w:tc>
                <w:tcPr>
                  <w:tcW w:w="2600" w:type="dxa"/>
                  <w:shd w:val="clear" w:color="auto" w:fill="auto"/>
                </w:tcPr>
                <w:p w14:paraId="5C79184D" w14:textId="77777777" w:rsidR="00D1302E" w:rsidRPr="002B531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70766D8C" w:rsidR="00D1302E" w:rsidRPr="002B5310" w:rsidRDefault="00415C92" w:rsidP="00925B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2024年10月31日</w:t>
                  </w:r>
                </w:p>
              </w:tc>
            </w:tr>
            <w:tr w:rsidR="00D1302E" w:rsidRPr="002B5310" w14:paraId="1A82348A" w14:textId="77777777" w:rsidTr="00F5566D">
              <w:trPr>
                <w:trHeight w:val="707"/>
              </w:trPr>
              <w:tc>
                <w:tcPr>
                  <w:tcW w:w="2600" w:type="dxa"/>
                  <w:shd w:val="clear" w:color="auto" w:fill="auto"/>
                </w:tcPr>
                <w:p w14:paraId="12D5BC37" w14:textId="77777777" w:rsidR="00D1302E" w:rsidRPr="002B531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発信方法</w:t>
                  </w:r>
                </w:p>
              </w:tc>
              <w:tc>
                <w:tcPr>
                  <w:tcW w:w="5890" w:type="dxa"/>
                  <w:shd w:val="clear" w:color="auto" w:fill="auto"/>
                </w:tcPr>
                <w:p w14:paraId="11156934" w14:textId="3383F235" w:rsidR="004426C4" w:rsidRPr="002B5310" w:rsidRDefault="00F56DC4" w:rsidP="004426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(1)</w:t>
                  </w:r>
                  <w:r w:rsidR="004426C4" w:rsidRPr="002B5310">
                    <w:rPr>
                      <w:rFonts w:ascii="ＭＳ 明朝" w:eastAsia="ＭＳ 明朝" w:hAnsi="ＭＳ 明朝" w:cs="ＭＳ 明朝" w:hint="eastAsia"/>
                      <w:spacing w:val="6"/>
                      <w:kern w:val="0"/>
                      <w:szCs w:val="21"/>
                    </w:rPr>
                    <w:t>監査品質に関する報告書</w:t>
                  </w:r>
                </w:p>
                <w:p w14:paraId="674FE103" w14:textId="36ABD344" w:rsidR="00896FFC" w:rsidRPr="002B5310" w:rsidRDefault="00896FFC" w:rsidP="004426C4">
                  <w:pPr>
                    <w:suppressAutoHyphens/>
                    <w:kinsoku w:val="0"/>
                    <w:overflowPunct w:val="0"/>
                    <w:adjustRightInd w:val="0"/>
                    <w:spacing w:afterLines="50" w:after="120" w:line="238" w:lineRule="exact"/>
                    <w:jc w:val="left"/>
                    <w:textAlignment w:val="center"/>
                    <w:rPr>
                      <w:rFonts w:ascii="ＭＳ 明朝" w:eastAsia="ＭＳ 明朝" w:hAnsi="ＭＳ 明朝"/>
                    </w:rPr>
                  </w:pPr>
                  <w:hyperlink r:id="rId11" w:history="1">
                    <w:r w:rsidRPr="002B5310">
                      <w:rPr>
                        <w:rStyle w:val="af6"/>
                        <w:rFonts w:ascii="ＭＳ 明朝" w:eastAsia="ＭＳ 明朝" w:hAnsi="ＭＳ 明朝"/>
                      </w:rPr>
                      <w:t>https://www.pwc.com/jp/ja/about-us/member/assurance/assets/pdf/transparency-report-2024.pdf</w:t>
                    </w:r>
                  </w:hyperlink>
                </w:p>
                <w:p w14:paraId="67F41979" w14:textId="410E2E14" w:rsidR="00B721DC" w:rsidRPr="002B5310" w:rsidRDefault="00776E8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記載ページ：P</w:t>
                  </w:r>
                  <w:r w:rsidR="004426C4" w:rsidRPr="002B5310">
                    <w:rPr>
                      <w:rFonts w:ascii="ＭＳ 明朝" w:eastAsia="ＭＳ 明朝" w:hAnsi="ＭＳ 明朝" w:cs="ＭＳ 明朝"/>
                      <w:spacing w:val="6"/>
                      <w:kern w:val="0"/>
                      <w:szCs w:val="21"/>
                    </w:rPr>
                    <w:t>.</w:t>
                  </w:r>
                  <w:r w:rsidR="00FF691B" w:rsidRPr="002B5310">
                    <w:rPr>
                      <w:rFonts w:ascii="ＭＳ 明朝" w:eastAsia="ＭＳ 明朝" w:hAnsi="ＭＳ 明朝" w:cs="ＭＳ 明朝" w:hint="eastAsia"/>
                      <w:spacing w:val="6"/>
                      <w:kern w:val="0"/>
                      <w:szCs w:val="21"/>
                    </w:rPr>
                    <w:t>7,</w:t>
                  </w:r>
                  <w:r w:rsidR="0043592A" w:rsidRPr="002B5310">
                    <w:rPr>
                      <w:rFonts w:ascii="ＭＳ 明朝" w:eastAsia="ＭＳ 明朝" w:hAnsi="ＭＳ 明朝" w:cs="ＭＳ 明朝" w:hint="eastAsia"/>
                      <w:spacing w:val="6"/>
                      <w:kern w:val="0"/>
                      <w:szCs w:val="21"/>
                    </w:rPr>
                    <w:t>8</w:t>
                  </w:r>
                  <w:r w:rsidRPr="002B5310">
                    <w:rPr>
                      <w:rFonts w:ascii="ＭＳ 明朝" w:eastAsia="ＭＳ 明朝" w:hAnsi="ＭＳ 明朝" w:cs="ＭＳ 明朝" w:hint="eastAsia"/>
                      <w:spacing w:val="6"/>
                      <w:kern w:val="0"/>
                      <w:szCs w:val="21"/>
                    </w:rPr>
                    <w:t>「マネジメントディスカッション Assurance Vision 2030の実現に向けた“跳戦”―ブレークスルー</w:t>
                  </w:r>
                  <w:r w:rsidR="00C474D2" w:rsidRPr="002B5310">
                    <w:rPr>
                      <w:rFonts w:ascii="ＭＳ 明朝" w:eastAsia="ＭＳ 明朝" w:hAnsi="ＭＳ 明朝" w:cs="ＭＳ 明朝" w:hint="eastAsia"/>
                      <w:spacing w:val="6"/>
                      <w:kern w:val="0"/>
                      <w:szCs w:val="21"/>
                    </w:rPr>
                    <w:t>―</w:t>
                  </w:r>
                  <w:r w:rsidRPr="002B5310">
                    <w:rPr>
                      <w:rFonts w:ascii="ＭＳ 明朝" w:eastAsia="ＭＳ 明朝" w:hAnsi="ＭＳ 明朝" w:cs="ＭＳ 明朝" w:hint="eastAsia"/>
                      <w:spacing w:val="6"/>
                      <w:kern w:val="0"/>
                      <w:szCs w:val="21"/>
                    </w:rPr>
                    <w:t>」ページ内</w:t>
                  </w:r>
                </w:p>
              </w:tc>
            </w:tr>
            <w:tr w:rsidR="00D1302E" w:rsidRPr="002B5310" w14:paraId="12776442" w14:textId="77777777" w:rsidTr="00F5566D">
              <w:trPr>
                <w:trHeight w:val="697"/>
              </w:trPr>
              <w:tc>
                <w:tcPr>
                  <w:tcW w:w="2600" w:type="dxa"/>
                  <w:shd w:val="clear" w:color="auto" w:fill="auto"/>
                </w:tcPr>
                <w:p w14:paraId="10265619" w14:textId="77777777" w:rsidR="00D1302E" w:rsidRPr="002B5310"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発信内容</w:t>
                  </w:r>
                </w:p>
              </w:tc>
              <w:tc>
                <w:tcPr>
                  <w:tcW w:w="5890" w:type="dxa"/>
                  <w:shd w:val="clear" w:color="auto" w:fill="auto"/>
                </w:tcPr>
                <w:p w14:paraId="2F587E50" w14:textId="196FFB27" w:rsidR="004426C4" w:rsidRPr="002B5310" w:rsidRDefault="004426C4" w:rsidP="004426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w:t>
                  </w:r>
                  <w:r w:rsidR="0043592A" w:rsidRPr="002B5310">
                    <w:rPr>
                      <w:rFonts w:ascii="ＭＳ 明朝" w:eastAsia="ＭＳ 明朝" w:hAnsi="ＭＳ 明朝" w:cs="ＭＳ 明朝" w:hint="eastAsia"/>
                      <w:spacing w:val="6"/>
                      <w:kern w:val="0"/>
                      <w:szCs w:val="21"/>
                    </w:rPr>
                    <w:t>Assurance Vision 2030の実現に向けた</w:t>
                  </w:r>
                  <w:r w:rsidR="0043592A" w:rsidRPr="002B5310">
                    <w:rPr>
                      <w:rFonts w:ascii="ＭＳ 明朝" w:eastAsia="ＭＳ 明朝" w:hAnsi="ＭＳ 明朝" w:cs="ＭＳ 明朝"/>
                      <w:spacing w:val="6"/>
                      <w:kern w:val="0"/>
                      <w:szCs w:val="21"/>
                    </w:rPr>
                    <w:t>”</w:t>
                  </w:r>
                  <w:r w:rsidR="0043592A" w:rsidRPr="002B5310">
                    <w:rPr>
                      <w:rFonts w:ascii="ＭＳ 明朝" w:eastAsia="ＭＳ 明朝" w:hAnsi="ＭＳ 明朝" w:cs="ＭＳ 明朝" w:hint="eastAsia"/>
                      <w:spacing w:val="6"/>
                      <w:kern w:val="0"/>
                      <w:szCs w:val="21"/>
                    </w:rPr>
                    <w:t>挑戦</w:t>
                  </w:r>
                  <w:r w:rsidR="0043592A" w:rsidRPr="002B5310">
                    <w:rPr>
                      <w:rFonts w:ascii="ＭＳ 明朝" w:eastAsia="ＭＳ 明朝" w:hAnsi="ＭＳ 明朝" w:cs="ＭＳ 明朝"/>
                      <w:spacing w:val="6"/>
                      <w:kern w:val="0"/>
                      <w:szCs w:val="21"/>
                    </w:rPr>
                    <w:t>”</w:t>
                  </w:r>
                  <w:r w:rsidR="0043592A" w:rsidRPr="002B5310">
                    <w:rPr>
                      <w:rFonts w:ascii="ＭＳ 明朝" w:eastAsia="ＭＳ 明朝" w:hAnsi="ＭＳ 明朝" w:cs="ＭＳ 明朝" w:hint="eastAsia"/>
                      <w:spacing w:val="6"/>
                      <w:kern w:val="0"/>
                      <w:szCs w:val="21"/>
                    </w:rPr>
                    <w:t>―ブレークスルー</w:t>
                  </w:r>
                  <w:r w:rsidR="00C474D2" w:rsidRPr="002B5310">
                    <w:rPr>
                      <w:rFonts w:ascii="ＭＳ 明朝" w:eastAsia="ＭＳ 明朝" w:hAnsi="ＭＳ 明朝" w:cs="ＭＳ 明朝" w:hint="eastAsia"/>
                      <w:spacing w:val="6"/>
                      <w:kern w:val="0"/>
                      <w:szCs w:val="21"/>
                    </w:rPr>
                    <w:t>―</w:t>
                  </w:r>
                  <w:r w:rsidR="0043592A" w:rsidRPr="002B5310">
                    <w:rPr>
                      <w:rFonts w:ascii="ＭＳ 明朝" w:eastAsia="ＭＳ 明朝" w:hAnsi="ＭＳ 明朝" w:cs="ＭＳ 明朝" w:hint="eastAsia"/>
                      <w:spacing w:val="6"/>
                      <w:kern w:val="0"/>
                      <w:szCs w:val="21"/>
                    </w:rPr>
                    <w:t>＞</w:t>
                  </w:r>
                </w:p>
                <w:p w14:paraId="56DD62F9" w14:textId="5EB57771" w:rsidR="00FF691B" w:rsidRPr="002B5310" w:rsidRDefault="00FF691B" w:rsidP="00EB1A90">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2B5310">
                    <w:rPr>
                      <w:rFonts w:ascii="ＭＳ 明朝" w:eastAsia="ＭＳ 明朝" w:hAnsi="ＭＳ 明朝" w:hint="eastAsia"/>
                    </w:rPr>
                    <w:t>ここ数年、社会の変化が極めて速くなっています。経済だけでなく、生成AIの台頭や気候変動、地政学リスクなど、変化は多岐にわたっています。社会の変化のスピードに私たちが追いつけるか、それが重要な課題になってくると考えています。変化のスピードが速く、ルールの整備より変化が速いことで信頼の空白が生まれており、私たちはこの信頼の空白を埋める存在となることをAssurance</w:t>
                  </w:r>
                  <w:r w:rsidR="007B62F3">
                    <w:rPr>
                      <w:rFonts w:ascii="ＭＳ 明朝" w:eastAsia="ＭＳ 明朝" w:hAnsi="ＭＳ 明朝" w:hint="eastAsia"/>
                    </w:rPr>
                    <w:t xml:space="preserve"> </w:t>
                  </w:r>
                  <w:r w:rsidRPr="002B5310">
                    <w:rPr>
                      <w:rFonts w:ascii="ＭＳ 明朝" w:eastAsia="ＭＳ 明朝" w:hAnsi="ＭＳ 明朝" w:hint="eastAsia"/>
                    </w:rPr>
                    <w:t>Vision 2030(Vision 2030)で掲げました。信頼のベースとしての品質を担保することは最も重要なことですが、これまでの「慎重に検討」という品質の基本に、時間という要素を組み込み、スピード感のある対応をしていく必要があると考えています。</w:t>
                  </w:r>
                </w:p>
                <w:p w14:paraId="062AD78E" w14:textId="77777777" w:rsidR="00FF691B" w:rsidRPr="002B5310" w:rsidRDefault="00FF691B" w:rsidP="00FF691B">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rPr>
                  </w:pPr>
                </w:p>
                <w:p w14:paraId="052C604F" w14:textId="349C280C" w:rsidR="00D1302E" w:rsidRPr="002B5310" w:rsidRDefault="00FF691B" w:rsidP="00EB1A90">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2B5310">
                    <w:rPr>
                      <w:rFonts w:ascii="ＭＳ 明朝" w:eastAsia="ＭＳ 明朝" w:hAnsi="ＭＳ 明朝" w:hint="eastAsia"/>
                    </w:rPr>
                    <w:t>次世代監査ツールの導入準備を加速させていますが、次世代監査ツールでは生成AIを組み込み、重要な判断を要しないエリアでのデータ突合や監査調書作成の自動化などにより監査の高度化が進むことが見込まれています。これにより監査のデリバリーモデル変革が進み、監査チームメンバーには、高度なプロンプトエンジニアリングの技術など、求められる能力が変わっていくため、人財育成などの人財戦略を今後数年間で抜本的に変えていく必要があると考えています。</w:t>
                  </w:r>
                </w:p>
              </w:tc>
            </w:tr>
          </w:tbl>
          <w:p w14:paraId="094DFC3D" w14:textId="77777777" w:rsidR="00D1302E" w:rsidRPr="002B531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2B5310"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 xml:space="preserve">　(</w:t>
            </w:r>
            <w:r w:rsidRPr="002B5310">
              <w:rPr>
                <w:rFonts w:ascii="ＭＳ 明朝" w:eastAsia="ＭＳ 明朝" w:hAnsi="ＭＳ 明朝" w:cs="ＭＳ 明朝"/>
                <w:spacing w:val="6"/>
                <w:kern w:val="0"/>
                <w:szCs w:val="21"/>
              </w:rPr>
              <w:t>5</w:t>
            </w:r>
            <w:r w:rsidRPr="002B5310">
              <w:rPr>
                <w:rFonts w:ascii="ＭＳ 明朝" w:eastAsia="ＭＳ 明朝" w:hAnsi="ＭＳ 明朝" w:cs="ＭＳ 明朝" w:hint="eastAsia"/>
                <w:spacing w:val="6"/>
                <w:kern w:val="0"/>
                <w:szCs w:val="21"/>
              </w:rPr>
              <w:t>) 実務執行総括責任者</w:t>
            </w:r>
            <w:r w:rsidR="002A27BF" w:rsidRPr="002B5310">
              <w:rPr>
                <w:rFonts w:ascii="ＭＳ 明朝" w:eastAsia="ＭＳ 明朝" w:hAnsi="ＭＳ 明朝" w:cs="ＭＳ 明朝" w:hint="eastAsia"/>
                <w:spacing w:val="6"/>
                <w:kern w:val="0"/>
                <w:szCs w:val="21"/>
              </w:rPr>
              <w:t>が</w:t>
            </w:r>
            <w:r w:rsidRPr="002B5310">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2B5310" w14:paraId="09BAAA71" w14:textId="77777777" w:rsidTr="00F5566D">
              <w:trPr>
                <w:trHeight w:val="707"/>
              </w:trPr>
              <w:tc>
                <w:tcPr>
                  <w:tcW w:w="2600" w:type="dxa"/>
                  <w:shd w:val="clear" w:color="auto" w:fill="auto"/>
                </w:tcPr>
                <w:p w14:paraId="17FFB677" w14:textId="77777777" w:rsidR="00D1302E" w:rsidRPr="002B531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23FD3E5B" w:rsidR="00D1302E" w:rsidRPr="002B531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 xml:space="preserve">　　</w:t>
                  </w:r>
                  <w:r w:rsidR="00993DDA" w:rsidRPr="002B5310">
                    <w:rPr>
                      <w:rFonts w:ascii="ＭＳ 明朝" w:eastAsia="ＭＳ 明朝" w:hAnsi="ＭＳ 明朝" w:cs="ＭＳ 明朝" w:hint="eastAsia"/>
                      <w:spacing w:val="6"/>
                      <w:kern w:val="0"/>
                      <w:szCs w:val="21"/>
                    </w:rPr>
                    <w:t xml:space="preserve">2025 </w:t>
                  </w:r>
                  <w:r w:rsidRPr="002B5310">
                    <w:rPr>
                      <w:rFonts w:ascii="ＭＳ 明朝" w:eastAsia="ＭＳ 明朝" w:hAnsi="ＭＳ 明朝" w:cs="ＭＳ 明朝" w:hint="eastAsia"/>
                      <w:spacing w:val="6"/>
                      <w:kern w:val="0"/>
                      <w:szCs w:val="21"/>
                    </w:rPr>
                    <w:t xml:space="preserve">年　</w:t>
                  </w:r>
                  <w:r w:rsidR="00B02D4A">
                    <w:rPr>
                      <w:rFonts w:ascii="ＭＳ 明朝" w:eastAsia="ＭＳ 明朝" w:hAnsi="ＭＳ 明朝" w:cs="ＭＳ 明朝" w:hint="eastAsia"/>
                      <w:spacing w:val="6"/>
                      <w:kern w:val="0"/>
                      <w:szCs w:val="21"/>
                    </w:rPr>
                    <w:t>1</w:t>
                  </w:r>
                  <w:r w:rsidRPr="002B5310">
                    <w:rPr>
                      <w:rFonts w:ascii="ＭＳ 明朝" w:eastAsia="ＭＳ 明朝" w:hAnsi="ＭＳ 明朝" w:cs="ＭＳ 明朝" w:hint="eastAsia"/>
                      <w:spacing w:val="6"/>
                      <w:kern w:val="0"/>
                      <w:szCs w:val="21"/>
                    </w:rPr>
                    <w:t xml:space="preserve">　月頃　～</w:t>
                  </w:r>
                  <w:r w:rsidR="00993DDA" w:rsidRPr="002B5310">
                    <w:rPr>
                      <w:rFonts w:ascii="ＭＳ 明朝" w:eastAsia="ＭＳ 明朝" w:hAnsi="ＭＳ 明朝" w:cs="ＭＳ 明朝" w:hint="eastAsia"/>
                      <w:spacing w:val="6"/>
                      <w:kern w:val="0"/>
                      <w:szCs w:val="21"/>
                    </w:rPr>
                    <w:t xml:space="preserve"> 2025 </w:t>
                  </w:r>
                  <w:r w:rsidRPr="002B5310">
                    <w:rPr>
                      <w:rFonts w:ascii="ＭＳ 明朝" w:eastAsia="ＭＳ 明朝" w:hAnsi="ＭＳ 明朝" w:cs="ＭＳ 明朝" w:hint="eastAsia"/>
                      <w:spacing w:val="6"/>
                      <w:kern w:val="0"/>
                      <w:szCs w:val="21"/>
                    </w:rPr>
                    <w:t xml:space="preserve">年　</w:t>
                  </w:r>
                  <w:r w:rsidR="008E6C3F">
                    <w:rPr>
                      <w:rFonts w:ascii="ＭＳ 明朝" w:eastAsia="ＭＳ 明朝" w:hAnsi="ＭＳ 明朝" w:cs="ＭＳ 明朝" w:hint="eastAsia"/>
                      <w:spacing w:val="6"/>
                      <w:kern w:val="0"/>
                      <w:szCs w:val="21"/>
                    </w:rPr>
                    <w:t>4</w:t>
                  </w:r>
                  <w:r w:rsidRPr="002B5310">
                    <w:rPr>
                      <w:rFonts w:ascii="ＭＳ 明朝" w:eastAsia="ＭＳ 明朝" w:hAnsi="ＭＳ 明朝" w:cs="ＭＳ 明朝" w:hint="eastAsia"/>
                      <w:spacing w:val="6"/>
                      <w:kern w:val="0"/>
                      <w:szCs w:val="21"/>
                    </w:rPr>
                    <w:t xml:space="preserve">　月頃</w:t>
                  </w:r>
                </w:p>
                <w:p w14:paraId="67E9A70E" w14:textId="77777777" w:rsidR="00D1302E" w:rsidRPr="002B531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76E8C" w:rsidRPr="002B5310" w14:paraId="664616CE" w14:textId="77777777" w:rsidTr="00F5566D">
              <w:trPr>
                <w:trHeight w:val="707"/>
              </w:trPr>
              <w:tc>
                <w:tcPr>
                  <w:tcW w:w="2600" w:type="dxa"/>
                  <w:shd w:val="clear" w:color="auto" w:fill="auto"/>
                </w:tcPr>
                <w:p w14:paraId="5929692C" w14:textId="77777777" w:rsidR="00776E8C" w:rsidRPr="002B5310" w:rsidRDefault="00776E8C" w:rsidP="00776E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649FB755" w:rsidR="00776E8C" w:rsidRPr="002B5310" w:rsidRDefault="00776E8C" w:rsidP="00776E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「DX推進指標自己診断フォーマット」による課題把握を実施。自己診断結果入力サイトから提出済み。</w:t>
                  </w:r>
                </w:p>
              </w:tc>
            </w:tr>
          </w:tbl>
          <w:p w14:paraId="29E5DACB" w14:textId="77777777" w:rsidR="00D1302E" w:rsidRPr="002B531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2B531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 xml:space="preserve">　(</w:t>
            </w:r>
            <w:r w:rsidRPr="002B5310">
              <w:rPr>
                <w:rFonts w:ascii="ＭＳ 明朝" w:eastAsia="ＭＳ 明朝" w:hAnsi="ＭＳ 明朝" w:cs="ＭＳ 明朝"/>
                <w:spacing w:val="6"/>
                <w:kern w:val="0"/>
                <w:szCs w:val="21"/>
              </w:rPr>
              <w:t>6</w:t>
            </w:r>
            <w:r w:rsidRPr="002B5310">
              <w:rPr>
                <w:rFonts w:ascii="ＭＳ 明朝" w:eastAsia="ＭＳ 明朝" w:hAnsi="ＭＳ 明朝" w:cs="ＭＳ 明朝" w:hint="eastAsia"/>
                <w:spacing w:val="6"/>
                <w:kern w:val="0"/>
                <w:szCs w:val="21"/>
              </w:rPr>
              <w:t>)</w:t>
            </w:r>
            <w:r w:rsidRPr="002B5310">
              <w:rPr>
                <w:rFonts w:ascii="ＭＳ 明朝" w:eastAsia="ＭＳ 明朝" w:hAnsi="ＭＳ 明朝" w:cs="ＭＳ 明朝"/>
                <w:spacing w:val="6"/>
                <w:kern w:val="0"/>
                <w:szCs w:val="21"/>
              </w:rPr>
              <w:t xml:space="preserve"> </w:t>
            </w:r>
            <w:r w:rsidRPr="002B5310">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2B5310" w14:paraId="2E9381F6" w14:textId="77777777" w:rsidTr="00F5566D">
              <w:trPr>
                <w:trHeight w:val="707"/>
              </w:trPr>
              <w:tc>
                <w:tcPr>
                  <w:tcW w:w="2600" w:type="dxa"/>
                  <w:shd w:val="clear" w:color="auto" w:fill="auto"/>
                </w:tcPr>
                <w:p w14:paraId="1FB51302" w14:textId="77777777" w:rsidR="00D1302E" w:rsidRPr="002B531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6CFD3AE6" w:rsidR="00D1302E" w:rsidRPr="002B531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 xml:space="preserve">　　　　</w:t>
                  </w:r>
                  <w:r w:rsidR="00993DDA" w:rsidRPr="002B5310">
                    <w:rPr>
                      <w:rFonts w:ascii="ＭＳ 明朝" w:eastAsia="ＭＳ 明朝" w:hAnsi="ＭＳ 明朝" w:cs="ＭＳ 明朝" w:hint="eastAsia"/>
                      <w:spacing w:val="6"/>
                      <w:kern w:val="0"/>
                      <w:szCs w:val="21"/>
                    </w:rPr>
                    <w:t>2007</w:t>
                  </w:r>
                  <w:r w:rsidRPr="002B5310">
                    <w:rPr>
                      <w:rFonts w:ascii="ＭＳ 明朝" w:eastAsia="ＭＳ 明朝" w:hAnsi="ＭＳ 明朝" w:cs="ＭＳ 明朝" w:hint="eastAsia"/>
                      <w:spacing w:val="6"/>
                      <w:kern w:val="0"/>
                      <w:szCs w:val="21"/>
                    </w:rPr>
                    <w:t xml:space="preserve">年　　</w:t>
                  </w:r>
                  <w:r w:rsidR="00993DDA" w:rsidRPr="002B5310">
                    <w:rPr>
                      <w:rFonts w:ascii="ＭＳ 明朝" w:eastAsia="ＭＳ 明朝" w:hAnsi="ＭＳ 明朝" w:cs="ＭＳ 明朝" w:hint="eastAsia"/>
                      <w:spacing w:val="6"/>
                      <w:kern w:val="0"/>
                      <w:szCs w:val="21"/>
                    </w:rPr>
                    <w:t>5</w:t>
                  </w:r>
                  <w:r w:rsidRPr="002B5310">
                    <w:rPr>
                      <w:rFonts w:ascii="ＭＳ 明朝" w:eastAsia="ＭＳ 明朝" w:hAnsi="ＭＳ 明朝" w:cs="ＭＳ 明朝" w:hint="eastAsia"/>
                      <w:spacing w:val="6"/>
                      <w:kern w:val="0"/>
                      <w:szCs w:val="21"/>
                    </w:rPr>
                    <w:t xml:space="preserve">月頃　～　</w:t>
                  </w:r>
                  <w:r w:rsidR="00993DDA" w:rsidRPr="002B5310">
                    <w:rPr>
                      <w:rFonts w:ascii="ＭＳ 明朝" w:eastAsia="ＭＳ 明朝" w:hAnsi="ＭＳ 明朝" w:cs="ＭＳ 明朝" w:hint="eastAsia"/>
                      <w:spacing w:val="6"/>
                      <w:kern w:val="0"/>
                      <w:szCs w:val="21"/>
                    </w:rPr>
                    <w:t>継続</w:t>
                  </w:r>
                  <w:r w:rsidR="00B02D4A">
                    <w:rPr>
                      <w:rFonts w:ascii="ＭＳ 明朝" w:eastAsia="ＭＳ 明朝" w:hAnsi="ＭＳ 明朝" w:cs="ＭＳ 明朝" w:hint="eastAsia"/>
                      <w:spacing w:val="6"/>
                      <w:kern w:val="0"/>
                      <w:szCs w:val="21"/>
                    </w:rPr>
                    <w:t>実施中</w:t>
                  </w:r>
                </w:p>
                <w:p w14:paraId="20566CAA" w14:textId="77777777" w:rsidR="00D1302E" w:rsidRPr="002B531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2B5310" w14:paraId="21206362" w14:textId="77777777" w:rsidTr="00F5566D">
              <w:trPr>
                <w:trHeight w:val="697"/>
              </w:trPr>
              <w:tc>
                <w:tcPr>
                  <w:tcW w:w="2600" w:type="dxa"/>
                  <w:shd w:val="clear" w:color="auto" w:fill="auto"/>
                </w:tcPr>
                <w:p w14:paraId="6BED954A" w14:textId="77777777" w:rsidR="00D1302E" w:rsidRPr="002B531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6DBB3B48" w:rsidR="00350A8C" w:rsidRPr="002B5310" w:rsidRDefault="00993DDA"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サイバーセキュリティを含む情報セキュリティ対策は</w:t>
                  </w:r>
                  <w:r w:rsidRPr="002B5310">
                    <w:rPr>
                      <w:rFonts w:ascii="ＭＳ 明朝" w:eastAsia="ＭＳ 明朝" w:hAnsi="ＭＳ 明朝" w:cs="ＭＳ 明朝"/>
                      <w:spacing w:val="6"/>
                      <w:kern w:val="0"/>
                      <w:szCs w:val="21"/>
                    </w:rPr>
                    <w:t>ISO/IEC 27002</w:t>
                  </w:r>
                  <w:r w:rsidRPr="002B5310">
                    <w:rPr>
                      <w:rFonts w:ascii="ＭＳ 明朝" w:eastAsia="ＭＳ 明朝" w:hAnsi="ＭＳ 明朝" w:cs="ＭＳ 明朝" w:hint="eastAsia"/>
                      <w:spacing w:val="6"/>
                      <w:kern w:val="0"/>
                      <w:szCs w:val="21"/>
                    </w:rPr>
                    <w:t>：</w:t>
                  </w:r>
                  <w:r w:rsidRPr="002B5310">
                    <w:rPr>
                      <w:rFonts w:ascii="ＭＳ 明朝" w:eastAsia="ＭＳ 明朝" w:hAnsi="ＭＳ 明朝" w:cs="ＭＳ 明朝"/>
                      <w:spacing w:val="6"/>
                      <w:kern w:val="0"/>
                      <w:szCs w:val="21"/>
                    </w:rPr>
                    <w:t>2013</w:t>
                  </w:r>
                  <w:r w:rsidRPr="002B5310">
                    <w:rPr>
                      <w:rFonts w:ascii="ＭＳ 明朝" w:eastAsia="ＭＳ 明朝" w:hAnsi="ＭＳ 明朝" w:cs="ＭＳ 明朝" w:hint="eastAsia"/>
                      <w:spacing w:val="6"/>
                      <w:kern w:val="0"/>
                      <w:szCs w:val="21"/>
                    </w:rPr>
                    <w:t>に準拠した当法人情報セキュリティポリシーに基づき、内部のコンプライアンスチームがセキュリティ運用の準拠性を年次で評価している。なお、アセスメントプロセスは</w:t>
                  </w:r>
                  <w:r w:rsidRPr="002B5310">
                    <w:rPr>
                      <w:rFonts w:ascii="ＭＳ 明朝" w:eastAsia="ＭＳ 明朝" w:hAnsi="ＭＳ 明朝" w:cs="ＭＳ 明朝"/>
                      <w:spacing w:val="6"/>
                      <w:kern w:val="0"/>
                      <w:szCs w:val="21"/>
                    </w:rPr>
                    <w:t>ISO 27001</w:t>
                  </w:r>
                  <w:r w:rsidRPr="002B5310">
                    <w:rPr>
                      <w:rFonts w:ascii="ＭＳ 明朝" w:eastAsia="ＭＳ 明朝" w:hAnsi="ＭＳ 明朝" w:cs="ＭＳ 明朝" w:hint="eastAsia"/>
                      <w:spacing w:val="6"/>
                      <w:kern w:val="0"/>
                      <w:szCs w:val="21"/>
                    </w:rPr>
                    <w:t>を取得している。</w:t>
                  </w:r>
                </w:p>
              </w:tc>
            </w:tr>
          </w:tbl>
          <w:p w14:paraId="729172A7" w14:textId="77777777" w:rsidR="00D1302E" w:rsidRPr="002B531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2B5310"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（注）</w:t>
            </w:r>
            <w:r w:rsidRPr="002B5310">
              <w:rPr>
                <w:rFonts w:ascii="ＭＳ 明朝" w:eastAsia="ＭＳ 明朝" w:hAnsi="ＭＳ 明朝" w:cs="ＭＳ 明朝"/>
                <w:spacing w:val="6"/>
                <w:kern w:val="0"/>
                <w:szCs w:val="21"/>
              </w:rPr>
              <w:t>(1)</w:t>
            </w:r>
            <w:r w:rsidRPr="002B5310">
              <w:rPr>
                <w:rFonts w:ascii="ＭＳ 明朝" w:eastAsia="ＭＳ 明朝" w:hAnsi="ＭＳ 明朝" w:cs="ＭＳ 明朝" w:hint="eastAsia"/>
                <w:spacing w:val="6"/>
                <w:kern w:val="0"/>
                <w:szCs w:val="21"/>
              </w:rPr>
              <w:t>～(</w:t>
            </w:r>
            <w:r w:rsidRPr="002B5310">
              <w:rPr>
                <w:rFonts w:ascii="ＭＳ 明朝" w:eastAsia="ＭＳ 明朝" w:hAnsi="ＭＳ 明朝" w:cs="ＭＳ 明朝"/>
                <w:spacing w:val="6"/>
                <w:kern w:val="0"/>
                <w:szCs w:val="21"/>
              </w:rPr>
              <w:t>3</w:t>
            </w:r>
            <w:r w:rsidRPr="002B5310">
              <w:rPr>
                <w:rFonts w:ascii="ＭＳ 明朝" w:eastAsia="ＭＳ 明朝" w:hAnsi="ＭＳ 明朝" w:cs="ＭＳ 明朝" w:hint="eastAsia"/>
                <w:spacing w:val="6"/>
                <w:kern w:val="0"/>
                <w:szCs w:val="21"/>
              </w:rPr>
              <w:t>)の取組において公表先のURLを提出しない場合は次の①の書類を、(4)</w:t>
            </w:r>
            <w:r w:rsidRPr="002B5310">
              <w:rPr>
                <w:rFonts w:ascii="ＭＳ 明朝" w:eastAsia="ＭＳ 明朝" w:hAnsi="ＭＳ 明朝" w:cs="ＭＳ 明朝" w:hint="eastAsia"/>
                <w:spacing w:val="6"/>
                <w:kern w:val="0"/>
                <w:szCs w:val="21"/>
              </w:rPr>
              <w:lastRenderedPageBreak/>
              <w:t>の取組において情報発信内容を確認できるウェブサイトのURLを提出しない場合は、次の②の書類を添付すること。また、必要に応じて③、④の書類を添付できる。</w:t>
            </w:r>
          </w:p>
          <w:p w14:paraId="7C98B6DC" w14:textId="77777777" w:rsidR="00C3670A" w:rsidRPr="002B5310"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2B5310">
              <w:rPr>
                <w:rFonts w:ascii="ＭＳ 明朝" w:hAnsi="ＭＳ 明朝" w:cs="ＭＳ 明朝" w:hint="eastAsia"/>
                <w:spacing w:val="6"/>
                <w:kern w:val="0"/>
                <w:szCs w:val="21"/>
              </w:rPr>
              <w:t xml:space="preserve">①　</w:t>
            </w:r>
            <w:r w:rsidR="00C3670A" w:rsidRPr="002B5310">
              <w:rPr>
                <w:rFonts w:ascii="ＭＳ 明朝" w:hAnsi="ＭＳ 明朝" w:cs="ＭＳ 明朝"/>
                <w:spacing w:val="6"/>
                <w:kern w:val="0"/>
                <w:szCs w:val="21"/>
              </w:rPr>
              <w:t>(1)</w:t>
            </w:r>
            <w:r w:rsidR="00C3670A" w:rsidRPr="002B5310">
              <w:rPr>
                <w:rFonts w:ascii="ＭＳ 明朝" w:hAnsi="ＭＳ 明朝" w:cs="ＭＳ 明朝" w:hint="eastAsia"/>
                <w:spacing w:val="6"/>
                <w:kern w:val="0"/>
                <w:szCs w:val="21"/>
              </w:rPr>
              <w:t>～(</w:t>
            </w:r>
            <w:r w:rsidR="00C3670A" w:rsidRPr="002B5310">
              <w:rPr>
                <w:rFonts w:ascii="ＭＳ 明朝" w:hAnsi="ＭＳ 明朝" w:cs="ＭＳ 明朝"/>
                <w:spacing w:val="6"/>
                <w:kern w:val="0"/>
                <w:szCs w:val="21"/>
              </w:rPr>
              <w:t>3</w:t>
            </w:r>
            <w:r w:rsidR="00C3670A" w:rsidRPr="002B5310">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2B5310"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2B5310">
              <w:rPr>
                <w:rFonts w:ascii="ＭＳ 明朝" w:hAnsi="ＭＳ 明朝" w:cs="ＭＳ 明朝" w:hint="eastAsia"/>
                <w:spacing w:val="6"/>
                <w:kern w:val="0"/>
                <w:szCs w:val="21"/>
              </w:rPr>
              <w:t xml:space="preserve">②　</w:t>
            </w:r>
            <w:r w:rsidR="00C3670A" w:rsidRPr="002B5310">
              <w:rPr>
                <w:rFonts w:ascii="ＭＳ 明朝" w:hAnsi="ＭＳ 明朝" w:cs="ＭＳ 明朝" w:hint="eastAsia"/>
                <w:spacing w:val="6"/>
                <w:kern w:val="0"/>
                <w:szCs w:val="21"/>
              </w:rPr>
              <w:t>(</w:t>
            </w:r>
            <w:r w:rsidR="00C3670A" w:rsidRPr="002B5310">
              <w:rPr>
                <w:rFonts w:ascii="ＭＳ 明朝" w:hAnsi="ＭＳ 明朝" w:cs="ＭＳ 明朝"/>
                <w:spacing w:val="6"/>
                <w:kern w:val="0"/>
                <w:szCs w:val="21"/>
              </w:rPr>
              <w:t>4</w:t>
            </w:r>
            <w:r w:rsidR="00C3670A" w:rsidRPr="002B5310">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2B5310"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2B5310">
              <w:rPr>
                <w:rFonts w:ascii="ＭＳ 明朝" w:hAnsi="ＭＳ 明朝" w:cs="ＭＳ 明朝" w:hint="eastAsia"/>
                <w:spacing w:val="6"/>
                <w:kern w:val="0"/>
                <w:szCs w:val="21"/>
              </w:rPr>
              <w:t xml:space="preserve">③　</w:t>
            </w:r>
            <w:r w:rsidR="00C3670A" w:rsidRPr="002B5310">
              <w:rPr>
                <w:rFonts w:ascii="ＭＳ 明朝" w:hAnsi="ＭＳ 明朝" w:cs="ＭＳ 明朝"/>
                <w:spacing w:val="6"/>
                <w:kern w:val="0"/>
                <w:szCs w:val="21"/>
              </w:rPr>
              <w:t>(1)</w:t>
            </w:r>
            <w:r w:rsidR="00C3670A" w:rsidRPr="002B5310">
              <w:rPr>
                <w:rFonts w:ascii="ＭＳ 明朝" w:hAnsi="ＭＳ 明朝" w:cs="ＭＳ 明朝" w:hint="eastAsia"/>
                <w:spacing w:val="6"/>
                <w:kern w:val="0"/>
                <w:szCs w:val="21"/>
              </w:rPr>
              <w:t>の取組における企業経営の方向性及び情報処理技術の活用の方向性、(</w:t>
            </w:r>
            <w:r w:rsidR="00C3670A" w:rsidRPr="002B5310">
              <w:rPr>
                <w:rFonts w:ascii="ＭＳ 明朝" w:hAnsi="ＭＳ 明朝" w:cs="ＭＳ 明朝"/>
                <w:spacing w:val="6"/>
                <w:kern w:val="0"/>
                <w:szCs w:val="21"/>
              </w:rPr>
              <w:t>2</w:t>
            </w:r>
            <w:r w:rsidR="00C3670A" w:rsidRPr="002B5310">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2B5310"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2B5310">
              <w:rPr>
                <w:rFonts w:ascii="ＭＳ 明朝" w:hAnsi="ＭＳ 明朝" w:cs="ＭＳ 明朝" w:hint="eastAsia"/>
                <w:spacing w:val="6"/>
                <w:kern w:val="0"/>
                <w:szCs w:val="21"/>
              </w:rPr>
              <w:t xml:space="preserve">④　</w:t>
            </w:r>
            <w:r w:rsidR="00C3670A" w:rsidRPr="002B5310">
              <w:rPr>
                <w:rFonts w:ascii="ＭＳ 明朝" w:hAnsi="ＭＳ 明朝" w:cs="ＭＳ 明朝"/>
                <w:spacing w:val="6"/>
                <w:kern w:val="0"/>
                <w:szCs w:val="21"/>
              </w:rPr>
              <w:t>(5)</w:t>
            </w:r>
            <w:r w:rsidR="00C3670A" w:rsidRPr="002B5310">
              <w:rPr>
                <w:rFonts w:ascii="ＭＳ 明朝" w:hAnsi="ＭＳ 明朝" w:cs="ＭＳ 明朝" w:hint="eastAsia"/>
                <w:spacing w:val="6"/>
                <w:kern w:val="0"/>
                <w:szCs w:val="21"/>
              </w:rPr>
              <w:t>～(</w:t>
            </w:r>
            <w:r w:rsidR="00C3670A" w:rsidRPr="002B5310">
              <w:rPr>
                <w:rFonts w:ascii="ＭＳ 明朝" w:hAnsi="ＭＳ 明朝" w:cs="ＭＳ 明朝"/>
                <w:spacing w:val="6"/>
                <w:kern w:val="0"/>
                <w:szCs w:val="21"/>
              </w:rPr>
              <w:t>6</w:t>
            </w:r>
            <w:r w:rsidR="00C3670A" w:rsidRPr="002B5310">
              <w:rPr>
                <w:rFonts w:ascii="ＭＳ 明朝" w:hAnsi="ＭＳ 明朝" w:cs="ＭＳ 明朝" w:hint="eastAsia"/>
                <w:spacing w:val="6"/>
                <w:kern w:val="0"/>
                <w:szCs w:val="21"/>
              </w:rPr>
              <w:t>)の取組における、実施内容を</w:t>
            </w:r>
            <w:r w:rsidR="002A27BF" w:rsidRPr="002B5310">
              <w:rPr>
                <w:rFonts w:ascii="ＭＳ 明朝" w:hAnsi="ＭＳ 明朝" w:cs="ＭＳ 明朝" w:hint="eastAsia"/>
                <w:spacing w:val="6"/>
                <w:kern w:val="0"/>
                <w:szCs w:val="21"/>
              </w:rPr>
              <w:t>補足</w:t>
            </w:r>
            <w:r w:rsidR="00C3670A" w:rsidRPr="002B5310">
              <w:rPr>
                <w:rFonts w:ascii="ＭＳ 明朝" w:hAnsi="ＭＳ 明朝" w:cs="ＭＳ 明朝" w:hint="eastAsia"/>
                <w:spacing w:val="6"/>
                <w:kern w:val="0"/>
                <w:szCs w:val="21"/>
              </w:rPr>
              <w:t>説明するための書類</w:t>
            </w:r>
          </w:p>
          <w:p w14:paraId="4DFDC961" w14:textId="77777777" w:rsidR="00D1302E" w:rsidRPr="002B5310"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2B5310" w:rsidRDefault="00D54089" w:rsidP="00D54089">
      <w:pPr>
        <w:spacing w:line="240" w:lineRule="auto"/>
        <w:rPr>
          <w:rFonts w:ascii="ＭＳ 明朝" w:eastAsia="ＭＳ 明朝" w:hAnsi="ＭＳ 明朝"/>
          <w:sz w:val="24"/>
        </w:rPr>
      </w:pPr>
      <w:r w:rsidRPr="002B5310">
        <w:rPr>
          <w:rFonts w:ascii="ＭＳ 明朝" w:eastAsia="ＭＳ 明朝" w:hAnsi="ＭＳ 明朝" w:hint="eastAsia"/>
        </w:rPr>
        <w:lastRenderedPageBreak/>
        <w:t>備考．用紙の大きさは、日本産業規格Ａ４とすること。</w:t>
      </w:r>
    </w:p>
    <w:p w14:paraId="66F90C08" w14:textId="77777777" w:rsidR="00D54089" w:rsidRPr="002B5310"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2B5310"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szCs w:val="21"/>
        </w:rPr>
        <w:br w:type="page"/>
      </w:r>
      <w:r w:rsidR="00E9474D" w:rsidRPr="002B5310">
        <w:rPr>
          <w:rFonts w:ascii="ＭＳ 明朝" w:eastAsia="ＭＳ 明朝" w:hAnsi="ＭＳ 明朝" w:cs="ＭＳ 明朝" w:hint="eastAsia"/>
          <w:spacing w:val="6"/>
          <w:kern w:val="0"/>
          <w:szCs w:val="21"/>
        </w:rPr>
        <w:lastRenderedPageBreak/>
        <w:t>様式第１</w:t>
      </w:r>
      <w:r w:rsidR="00904B31" w:rsidRPr="002B5310">
        <w:rPr>
          <w:rFonts w:ascii="ＭＳ 明朝" w:eastAsia="ＭＳ 明朝" w:hAnsi="ＭＳ 明朝" w:cs="ＭＳ 明朝" w:hint="eastAsia"/>
          <w:spacing w:val="6"/>
          <w:kern w:val="0"/>
          <w:szCs w:val="21"/>
        </w:rPr>
        <w:t>７</w:t>
      </w:r>
      <w:r w:rsidR="00E9474D" w:rsidRPr="002B5310">
        <w:rPr>
          <w:rFonts w:ascii="ＭＳ 明朝" w:eastAsia="ＭＳ 明朝" w:hAnsi="ＭＳ 明朝" w:cs="ＭＳ 明朝" w:hint="eastAsia"/>
          <w:spacing w:val="6"/>
          <w:kern w:val="0"/>
          <w:szCs w:val="21"/>
        </w:rPr>
        <w:t>（第</w:t>
      </w:r>
      <w:r w:rsidR="00904B31" w:rsidRPr="002B5310">
        <w:rPr>
          <w:rFonts w:ascii="ＭＳ 明朝" w:eastAsia="ＭＳ 明朝" w:hAnsi="ＭＳ 明朝" w:cs="ＭＳ 明朝" w:hint="eastAsia"/>
          <w:spacing w:val="6"/>
          <w:kern w:val="0"/>
          <w:szCs w:val="21"/>
        </w:rPr>
        <w:t>４２</w:t>
      </w:r>
      <w:r w:rsidR="00E9474D" w:rsidRPr="002B5310">
        <w:rPr>
          <w:rFonts w:ascii="ＭＳ 明朝" w:eastAsia="ＭＳ 明朝" w:hAnsi="ＭＳ 明朝" w:cs="ＭＳ 明朝" w:hint="eastAsia"/>
          <w:spacing w:val="6"/>
          <w:kern w:val="0"/>
          <w:szCs w:val="21"/>
        </w:rPr>
        <w:t>条関係）（第四面及び第五面）</w:t>
      </w:r>
    </w:p>
    <w:p w14:paraId="68F54FA6" w14:textId="77777777" w:rsidR="00E9474D" w:rsidRPr="002B5310"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2B5310" w14:paraId="25F99DA2" w14:textId="77777777" w:rsidTr="00C66063">
        <w:tc>
          <w:tcPr>
            <w:tcW w:w="0" w:type="auto"/>
            <w:shd w:val="clear" w:color="auto" w:fill="auto"/>
          </w:tcPr>
          <w:p w14:paraId="25FD70F8" w14:textId="1CD669F3" w:rsidR="00E9474D" w:rsidRPr="002B5310"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情報処理の促進に関する法律施行規則第４１条第２号</w:t>
            </w:r>
            <w:r w:rsidR="00B43900" w:rsidRPr="002B5310">
              <w:rPr>
                <w:rFonts w:ascii="ＭＳ 明朝" w:eastAsia="ＭＳ 明朝" w:hAnsi="ＭＳ 明朝" w:cs="ＭＳ 明朝" w:hint="eastAsia"/>
                <w:spacing w:val="6"/>
                <w:kern w:val="0"/>
                <w:szCs w:val="21"/>
              </w:rPr>
              <w:t>の</w:t>
            </w:r>
            <w:r w:rsidR="00433A51" w:rsidRPr="002B5310">
              <w:rPr>
                <w:rFonts w:ascii="ＭＳ 明朝" w:eastAsia="ＭＳ 明朝" w:hAnsi="ＭＳ 明朝" w:cs="ＭＳ 明朝" w:hint="eastAsia"/>
                <w:spacing w:val="6"/>
                <w:kern w:val="0"/>
                <w:szCs w:val="21"/>
              </w:rPr>
              <w:t>基準による</w:t>
            </w:r>
            <w:r w:rsidRPr="002B5310">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2B5310"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 xml:space="preserve">　(</w:t>
            </w:r>
            <w:r w:rsidRPr="002B5310">
              <w:rPr>
                <w:rFonts w:ascii="ＭＳ 明朝" w:eastAsia="ＭＳ 明朝" w:hAnsi="ＭＳ 明朝" w:cs="ＭＳ 明朝"/>
                <w:spacing w:val="6"/>
                <w:kern w:val="0"/>
                <w:szCs w:val="21"/>
              </w:rPr>
              <w:t>1</w:t>
            </w:r>
            <w:r w:rsidRPr="002B5310">
              <w:rPr>
                <w:rFonts w:ascii="ＭＳ 明朝" w:eastAsia="ＭＳ 明朝" w:hAnsi="ＭＳ 明朝" w:cs="ＭＳ 明朝" w:hint="eastAsia"/>
                <w:spacing w:val="6"/>
                <w:kern w:val="0"/>
                <w:szCs w:val="21"/>
              </w:rPr>
              <w:t>) データ連携システムの運用及び管理に関する</w:t>
            </w:r>
            <w:r w:rsidR="00F5566D" w:rsidRPr="002B5310">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2B5310" w14:paraId="7FA1C879" w14:textId="77777777" w:rsidTr="00F5566D">
              <w:trPr>
                <w:trHeight w:val="691"/>
              </w:trPr>
              <w:tc>
                <w:tcPr>
                  <w:tcW w:w="2600" w:type="dxa"/>
                  <w:shd w:val="clear" w:color="auto" w:fill="auto"/>
                </w:tcPr>
                <w:p w14:paraId="6B183FA9" w14:textId="77777777" w:rsidR="00E9474D" w:rsidRPr="002B5310"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B5310" w14:paraId="0F77B8FA" w14:textId="77777777" w:rsidTr="00F5566D">
              <w:trPr>
                <w:trHeight w:val="691"/>
              </w:trPr>
              <w:tc>
                <w:tcPr>
                  <w:tcW w:w="2600" w:type="dxa"/>
                  <w:shd w:val="clear" w:color="auto" w:fill="auto"/>
                </w:tcPr>
                <w:p w14:paraId="7C94D34C" w14:textId="77777777" w:rsidR="00E9474D" w:rsidRPr="002B5310"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 xml:space="preserve">　　　　年　　月　　日</w:t>
                  </w:r>
                </w:p>
                <w:p w14:paraId="2F0FE2AC"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B5310" w14:paraId="319E8CB1" w14:textId="77777777" w:rsidTr="00F5566D">
              <w:trPr>
                <w:trHeight w:val="691"/>
              </w:trPr>
              <w:tc>
                <w:tcPr>
                  <w:tcW w:w="2600" w:type="dxa"/>
                  <w:shd w:val="clear" w:color="auto" w:fill="auto"/>
                </w:tcPr>
                <w:p w14:paraId="7F001626" w14:textId="29F6A7B8" w:rsidR="00E9474D" w:rsidRPr="002B5310"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B5310" w14:paraId="1346152C" w14:textId="77777777" w:rsidTr="00F5566D">
              <w:trPr>
                <w:trHeight w:val="691"/>
              </w:trPr>
              <w:tc>
                <w:tcPr>
                  <w:tcW w:w="2600" w:type="dxa"/>
                  <w:shd w:val="clear" w:color="auto" w:fill="auto"/>
                </w:tcPr>
                <w:p w14:paraId="2A881D6C" w14:textId="77777777" w:rsidR="00E9474D" w:rsidRPr="002B5310"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B5310" w14:paraId="5376686F" w14:textId="77777777" w:rsidTr="00F5566D">
              <w:trPr>
                <w:trHeight w:val="691"/>
              </w:trPr>
              <w:tc>
                <w:tcPr>
                  <w:tcW w:w="2600" w:type="dxa"/>
                  <w:shd w:val="clear" w:color="auto" w:fill="auto"/>
                </w:tcPr>
                <w:p w14:paraId="02A6F6CE" w14:textId="77777777" w:rsidR="00E9474D" w:rsidRPr="002B5310"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2B5310"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spacing w:val="6"/>
                <w:kern w:val="0"/>
                <w:szCs w:val="21"/>
              </w:rPr>
              <w:t>(2)</w:t>
            </w:r>
            <w:r w:rsidRPr="002B5310">
              <w:rPr>
                <w:rFonts w:ascii="ＭＳ 明朝" w:eastAsia="ＭＳ 明朝" w:hAnsi="ＭＳ 明朝" w:cs="ＭＳ 明朝" w:hint="eastAsia"/>
                <w:spacing w:val="6"/>
                <w:kern w:val="0"/>
                <w:szCs w:val="21"/>
              </w:rPr>
              <w:t xml:space="preserve"> </w:t>
            </w:r>
            <w:r w:rsidR="00696A0C" w:rsidRPr="002B5310">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2B5310" w14:paraId="4C5A7049" w14:textId="77777777" w:rsidTr="00C66063">
              <w:trPr>
                <w:trHeight w:val="691"/>
              </w:trPr>
              <w:tc>
                <w:tcPr>
                  <w:tcW w:w="2600" w:type="dxa"/>
                  <w:shd w:val="clear" w:color="auto" w:fill="auto"/>
                </w:tcPr>
                <w:p w14:paraId="5B5093C5" w14:textId="77777777" w:rsidR="00E9474D" w:rsidRPr="002B531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B5310" w14:paraId="658FF9B3" w14:textId="77777777" w:rsidTr="00C66063">
              <w:trPr>
                <w:trHeight w:val="691"/>
              </w:trPr>
              <w:tc>
                <w:tcPr>
                  <w:tcW w:w="2600" w:type="dxa"/>
                  <w:shd w:val="clear" w:color="auto" w:fill="auto"/>
                </w:tcPr>
                <w:p w14:paraId="44927257" w14:textId="77777777" w:rsidR="00E9474D" w:rsidRPr="002B531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B5310" w14:paraId="3829542E" w14:textId="77777777" w:rsidTr="00C66063">
              <w:trPr>
                <w:trHeight w:val="691"/>
              </w:trPr>
              <w:tc>
                <w:tcPr>
                  <w:tcW w:w="2600" w:type="dxa"/>
                  <w:shd w:val="clear" w:color="auto" w:fill="auto"/>
                </w:tcPr>
                <w:p w14:paraId="5F6B3353" w14:textId="77777777" w:rsidR="00E9474D" w:rsidRPr="002B531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2B5310"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 xml:space="preserve">　(</w:t>
            </w:r>
            <w:r w:rsidRPr="002B5310">
              <w:rPr>
                <w:rFonts w:ascii="ＭＳ 明朝" w:eastAsia="ＭＳ 明朝" w:hAnsi="ＭＳ 明朝" w:cs="ＭＳ 明朝"/>
                <w:spacing w:val="6"/>
                <w:kern w:val="0"/>
                <w:szCs w:val="21"/>
              </w:rPr>
              <w:t>3</w:t>
            </w:r>
            <w:r w:rsidRPr="002B5310">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2B5310" w14:paraId="4DA0C8D8" w14:textId="77777777" w:rsidTr="00C66063">
              <w:trPr>
                <w:trHeight w:val="691"/>
              </w:trPr>
              <w:tc>
                <w:tcPr>
                  <w:tcW w:w="2600" w:type="dxa"/>
                  <w:shd w:val="clear" w:color="auto" w:fill="auto"/>
                </w:tcPr>
                <w:p w14:paraId="0F069AEB" w14:textId="77777777" w:rsidR="00E9474D" w:rsidRPr="002B531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B5310" w14:paraId="44B762F3" w14:textId="77777777" w:rsidTr="00C66063">
              <w:trPr>
                <w:trHeight w:val="691"/>
              </w:trPr>
              <w:tc>
                <w:tcPr>
                  <w:tcW w:w="2600" w:type="dxa"/>
                  <w:shd w:val="clear" w:color="auto" w:fill="auto"/>
                </w:tcPr>
                <w:p w14:paraId="2C45EB53" w14:textId="77777777" w:rsidR="00E9474D" w:rsidRPr="002B531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B5310" w14:paraId="74644094" w14:textId="77777777" w:rsidTr="00C66063">
              <w:trPr>
                <w:trHeight w:val="691"/>
              </w:trPr>
              <w:tc>
                <w:tcPr>
                  <w:tcW w:w="2600" w:type="dxa"/>
                  <w:shd w:val="clear" w:color="auto" w:fill="auto"/>
                </w:tcPr>
                <w:p w14:paraId="4A5BE370" w14:textId="77777777" w:rsidR="00E9474D" w:rsidRPr="002B531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2B5310"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 xml:space="preserve">　(</w:t>
            </w:r>
            <w:r w:rsidRPr="002B5310">
              <w:rPr>
                <w:rFonts w:ascii="ＭＳ 明朝" w:eastAsia="ＭＳ 明朝" w:hAnsi="ＭＳ 明朝" w:cs="ＭＳ 明朝"/>
                <w:spacing w:val="6"/>
                <w:kern w:val="0"/>
                <w:szCs w:val="21"/>
              </w:rPr>
              <w:t>4</w:t>
            </w:r>
            <w:r w:rsidRPr="002B5310">
              <w:rPr>
                <w:rFonts w:ascii="ＭＳ 明朝" w:eastAsia="ＭＳ 明朝" w:hAnsi="ＭＳ 明朝" w:cs="ＭＳ 明朝" w:hint="eastAsia"/>
                <w:spacing w:val="6"/>
                <w:kern w:val="0"/>
                <w:szCs w:val="21"/>
              </w:rPr>
              <w:t>)</w:t>
            </w:r>
            <w:r w:rsidRPr="002B5310">
              <w:rPr>
                <w:rFonts w:ascii="ＭＳ 明朝" w:eastAsia="ＭＳ 明朝" w:hAnsi="ＭＳ 明朝" w:cs="ＭＳ 明朝"/>
                <w:spacing w:val="6"/>
                <w:kern w:val="0"/>
                <w:szCs w:val="21"/>
              </w:rPr>
              <w:t xml:space="preserve"> </w:t>
            </w:r>
            <w:r w:rsidRPr="002B5310">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2B5310" w14:paraId="19A5494D" w14:textId="77777777" w:rsidTr="00C66063">
              <w:trPr>
                <w:trHeight w:val="691"/>
              </w:trPr>
              <w:tc>
                <w:tcPr>
                  <w:tcW w:w="2600" w:type="dxa"/>
                  <w:shd w:val="clear" w:color="auto" w:fill="auto"/>
                </w:tcPr>
                <w:p w14:paraId="71E4ADE6" w14:textId="77777777" w:rsidR="00E9474D" w:rsidRPr="002B531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B5310" w14:paraId="56E1DDD5" w14:textId="77777777" w:rsidTr="00C66063">
              <w:trPr>
                <w:trHeight w:val="691"/>
              </w:trPr>
              <w:tc>
                <w:tcPr>
                  <w:tcW w:w="2600" w:type="dxa"/>
                  <w:shd w:val="clear" w:color="auto" w:fill="auto"/>
                </w:tcPr>
                <w:p w14:paraId="74F9DB66" w14:textId="77777777" w:rsidR="00E9474D" w:rsidRPr="002B531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B5310" w14:paraId="50924047" w14:textId="77777777" w:rsidTr="00C66063">
              <w:trPr>
                <w:trHeight w:val="691"/>
              </w:trPr>
              <w:tc>
                <w:tcPr>
                  <w:tcW w:w="2600" w:type="dxa"/>
                  <w:shd w:val="clear" w:color="auto" w:fill="auto"/>
                </w:tcPr>
                <w:p w14:paraId="3208133D" w14:textId="77777777" w:rsidR="00E9474D" w:rsidRPr="002B531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2B5310"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 xml:space="preserve">　(</w:t>
            </w:r>
            <w:r w:rsidRPr="002B5310">
              <w:rPr>
                <w:rFonts w:ascii="ＭＳ 明朝" w:eastAsia="ＭＳ 明朝" w:hAnsi="ＭＳ 明朝" w:cs="ＭＳ 明朝"/>
                <w:spacing w:val="6"/>
                <w:kern w:val="0"/>
                <w:szCs w:val="21"/>
              </w:rPr>
              <w:t>5</w:t>
            </w:r>
            <w:r w:rsidRPr="002B5310">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2B5310" w14:paraId="056D09E0" w14:textId="77777777" w:rsidTr="00C66063">
              <w:trPr>
                <w:trHeight w:val="471"/>
              </w:trPr>
              <w:tc>
                <w:tcPr>
                  <w:tcW w:w="2600" w:type="dxa"/>
                  <w:shd w:val="clear" w:color="auto" w:fill="auto"/>
                </w:tcPr>
                <w:p w14:paraId="53B03610" w14:textId="77777777" w:rsidR="00E9474D" w:rsidRPr="002B531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B5310" w14:paraId="04736635" w14:textId="77777777" w:rsidTr="00C66063">
              <w:trPr>
                <w:trHeight w:val="734"/>
              </w:trPr>
              <w:tc>
                <w:tcPr>
                  <w:tcW w:w="2600" w:type="dxa"/>
                  <w:shd w:val="clear" w:color="auto" w:fill="auto"/>
                </w:tcPr>
                <w:p w14:paraId="43209338" w14:textId="77777777" w:rsidR="00E9474D" w:rsidRPr="002B531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2B5310"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 xml:space="preserve">　(</w:t>
            </w:r>
            <w:r w:rsidRPr="002B5310">
              <w:rPr>
                <w:rFonts w:ascii="ＭＳ 明朝" w:eastAsia="ＭＳ 明朝" w:hAnsi="ＭＳ 明朝" w:cs="ＭＳ 明朝"/>
                <w:spacing w:val="6"/>
                <w:kern w:val="0"/>
                <w:szCs w:val="21"/>
              </w:rPr>
              <w:t>6</w:t>
            </w:r>
            <w:r w:rsidRPr="002B5310">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2B5310" w14:paraId="230BEB8D" w14:textId="77777777" w:rsidTr="00C66063">
              <w:trPr>
                <w:trHeight w:val="536"/>
              </w:trPr>
              <w:tc>
                <w:tcPr>
                  <w:tcW w:w="2600" w:type="dxa"/>
                  <w:shd w:val="clear" w:color="auto" w:fill="auto"/>
                </w:tcPr>
                <w:p w14:paraId="196571D8" w14:textId="77777777" w:rsidR="00E9474D" w:rsidRPr="002B531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2B5310" w14:paraId="1354A9A8" w14:textId="77777777" w:rsidTr="00C66063">
              <w:trPr>
                <w:trHeight w:val="580"/>
              </w:trPr>
              <w:tc>
                <w:tcPr>
                  <w:tcW w:w="2600" w:type="dxa"/>
                  <w:shd w:val="clear" w:color="auto" w:fill="auto"/>
                </w:tcPr>
                <w:p w14:paraId="1B583905" w14:textId="77777777" w:rsidR="00E9474D" w:rsidRPr="002B5310"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2B5310"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（注）</w:t>
            </w:r>
            <w:r w:rsidRPr="002B5310">
              <w:rPr>
                <w:rFonts w:ascii="ＭＳ 明朝" w:eastAsia="ＭＳ 明朝" w:hAnsi="ＭＳ 明朝" w:cs="ＭＳ 明朝"/>
                <w:spacing w:val="6"/>
                <w:kern w:val="0"/>
                <w:szCs w:val="21"/>
              </w:rPr>
              <w:t>(1)</w:t>
            </w:r>
            <w:r w:rsidRPr="002B5310">
              <w:rPr>
                <w:rFonts w:ascii="ＭＳ 明朝" w:eastAsia="ＭＳ 明朝" w:hAnsi="ＭＳ 明朝" w:cs="ＭＳ 明朝" w:hint="eastAsia"/>
                <w:spacing w:val="6"/>
                <w:kern w:val="0"/>
                <w:szCs w:val="21"/>
              </w:rPr>
              <w:t>～(</w:t>
            </w:r>
            <w:r w:rsidRPr="002B5310">
              <w:rPr>
                <w:rFonts w:ascii="ＭＳ 明朝" w:eastAsia="ＭＳ 明朝" w:hAnsi="ＭＳ 明朝" w:cs="ＭＳ 明朝"/>
                <w:spacing w:val="6"/>
                <w:kern w:val="0"/>
                <w:szCs w:val="21"/>
              </w:rPr>
              <w:t>6</w:t>
            </w:r>
            <w:r w:rsidRPr="002B5310">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2B5310">
              <w:rPr>
                <w:rFonts w:ascii="ＭＳ 明朝" w:eastAsia="ＭＳ 明朝" w:hAnsi="ＭＳ 明朝" w:cs="ＭＳ 明朝" w:hint="eastAsia"/>
                <w:spacing w:val="6"/>
                <w:kern w:val="0"/>
                <w:szCs w:val="21"/>
              </w:rPr>
              <w:t>するものとする</w:t>
            </w:r>
            <w:r w:rsidRPr="002B5310">
              <w:rPr>
                <w:rFonts w:ascii="ＭＳ 明朝" w:eastAsia="ＭＳ 明朝" w:hAnsi="ＭＳ 明朝" w:cs="ＭＳ 明朝" w:hint="eastAsia"/>
                <w:spacing w:val="6"/>
                <w:kern w:val="0"/>
                <w:szCs w:val="21"/>
              </w:rPr>
              <w:t>。</w:t>
            </w:r>
          </w:p>
          <w:p w14:paraId="2431CFB2" w14:textId="77777777" w:rsidR="00E9474D" w:rsidRPr="002B5310"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2B5310" w:rsidRDefault="00E9474D" w:rsidP="00E9474D">
      <w:pPr>
        <w:spacing w:line="240" w:lineRule="auto"/>
        <w:rPr>
          <w:rFonts w:ascii="ＭＳ 明朝" w:eastAsia="ＭＳ 明朝" w:hAnsi="ＭＳ 明朝"/>
          <w:sz w:val="24"/>
        </w:rPr>
      </w:pPr>
      <w:r w:rsidRPr="002B5310">
        <w:rPr>
          <w:rFonts w:ascii="ＭＳ 明朝" w:eastAsia="ＭＳ 明朝" w:hAnsi="ＭＳ 明朝" w:hint="eastAsia"/>
        </w:rPr>
        <w:lastRenderedPageBreak/>
        <w:t>備考．用紙の大きさは、日本産業規格Ａ４とすること。</w:t>
      </w:r>
    </w:p>
    <w:p w14:paraId="01C1929F" w14:textId="77777777" w:rsidR="00E9474D" w:rsidRPr="002B5310"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2B5310"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2B5310"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2B5310"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2B5310" w:rsidRDefault="00E9474D" w:rsidP="00D1302E">
      <w:pPr>
        <w:overflowPunct w:val="0"/>
        <w:spacing w:line="318" w:lineRule="exact"/>
        <w:textAlignment w:val="baseline"/>
        <w:rPr>
          <w:rFonts w:ascii="ＭＳ 明朝" w:eastAsia="ＭＳ 明朝" w:hAnsi="ＭＳ 明朝"/>
          <w:spacing w:val="14"/>
          <w:kern w:val="0"/>
          <w:szCs w:val="21"/>
        </w:rPr>
      </w:pPr>
      <w:r w:rsidRPr="002B5310">
        <w:rPr>
          <w:rFonts w:ascii="ＭＳ 明朝" w:eastAsia="ＭＳ 明朝" w:hAnsi="ＭＳ 明朝" w:cs="ＭＳ 明朝"/>
          <w:szCs w:val="21"/>
        </w:rPr>
        <w:br w:type="page"/>
      </w:r>
      <w:r w:rsidR="00D1302E" w:rsidRPr="002B5310">
        <w:rPr>
          <w:rFonts w:ascii="ＭＳ 明朝" w:eastAsia="ＭＳ 明朝" w:hAnsi="ＭＳ 明朝" w:cs="ＭＳ 明朝" w:hint="eastAsia"/>
          <w:spacing w:val="6"/>
          <w:kern w:val="0"/>
          <w:szCs w:val="21"/>
        </w:rPr>
        <w:lastRenderedPageBreak/>
        <w:t>様式第１７</w:t>
      </w:r>
      <w:r w:rsidR="00F513A5" w:rsidRPr="002B5310">
        <w:rPr>
          <w:rFonts w:ascii="ＭＳ 明朝" w:eastAsia="ＭＳ 明朝" w:hAnsi="ＭＳ 明朝" w:cs="ＭＳ 明朝" w:hint="eastAsia"/>
          <w:spacing w:val="6"/>
          <w:kern w:val="0"/>
          <w:szCs w:val="21"/>
        </w:rPr>
        <w:t>（第４２</w:t>
      </w:r>
      <w:r w:rsidR="00D1302E" w:rsidRPr="002B5310">
        <w:rPr>
          <w:rFonts w:ascii="ＭＳ 明朝" w:eastAsia="ＭＳ 明朝" w:hAnsi="ＭＳ 明朝" w:cs="ＭＳ 明朝" w:hint="eastAsia"/>
          <w:spacing w:val="6"/>
          <w:kern w:val="0"/>
          <w:szCs w:val="21"/>
        </w:rPr>
        <w:t>条関係）（第</w:t>
      </w:r>
      <w:r w:rsidRPr="002B5310">
        <w:rPr>
          <w:rFonts w:ascii="ＭＳ 明朝" w:eastAsia="ＭＳ 明朝" w:hAnsi="ＭＳ 明朝" w:cs="ＭＳ 明朝" w:hint="eastAsia"/>
          <w:spacing w:val="6"/>
          <w:kern w:val="0"/>
          <w:szCs w:val="21"/>
        </w:rPr>
        <w:t>六</w:t>
      </w:r>
      <w:r w:rsidR="00D1302E" w:rsidRPr="002B5310">
        <w:rPr>
          <w:rFonts w:ascii="ＭＳ 明朝" w:eastAsia="ＭＳ 明朝" w:hAnsi="ＭＳ 明朝" w:cs="ＭＳ 明朝" w:hint="eastAsia"/>
          <w:spacing w:val="6"/>
          <w:kern w:val="0"/>
          <w:szCs w:val="21"/>
        </w:rPr>
        <w:t>面）</w:t>
      </w:r>
    </w:p>
    <w:p w14:paraId="362C371A" w14:textId="77777777" w:rsidR="00D1302E" w:rsidRPr="002B5310"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2B5310"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2B5310">
        <w:rPr>
          <w:rFonts w:ascii="ＭＳ 明朝" w:eastAsia="ＭＳ 明朝" w:hAnsi="ＭＳ 明朝" w:cs="ＭＳ 明朝" w:hint="eastAsia"/>
          <w:spacing w:val="6"/>
          <w:kern w:val="0"/>
          <w:szCs w:val="21"/>
        </w:rPr>
        <w:t>（記載要領）</w:t>
      </w:r>
    </w:p>
    <w:p w14:paraId="240446BE" w14:textId="77777777" w:rsidR="00D1302E" w:rsidRPr="002B5310"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１．「申請年月日」欄は、経済産業大臣に認定</w:t>
      </w:r>
      <w:r w:rsidR="00500737" w:rsidRPr="002B5310">
        <w:rPr>
          <w:rFonts w:ascii="ＭＳ 明朝" w:eastAsia="ＭＳ 明朝" w:hAnsi="ＭＳ 明朝" w:cs="ＭＳ 明朝" w:hint="eastAsia"/>
          <w:spacing w:val="6"/>
          <w:kern w:val="0"/>
          <w:szCs w:val="21"/>
        </w:rPr>
        <w:t>更新</w:t>
      </w:r>
      <w:r w:rsidRPr="002B5310">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2B5310"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２．</w:t>
      </w:r>
      <w:r w:rsidR="00432BA9" w:rsidRPr="002B5310">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2B5310"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2B5310">
        <w:rPr>
          <w:rFonts w:ascii="ＭＳ 明朝" w:eastAsia="ＭＳ 明朝" w:hAnsi="ＭＳ 明朝" w:cs="ＭＳ 明朝" w:hint="eastAsia"/>
          <w:kern w:val="0"/>
          <w:szCs w:val="21"/>
        </w:rPr>
        <w:t>３</w:t>
      </w:r>
      <w:r w:rsidR="00D1302E" w:rsidRPr="002B5310">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2B5310"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2B5310">
        <w:rPr>
          <w:rFonts w:ascii="ＭＳ 明朝" w:eastAsia="ＭＳ 明朝" w:hAnsi="ＭＳ 明朝" w:hint="eastAsia"/>
        </w:rPr>
        <w:t>４．申請を行う類型について、該当するものの番号を○で囲むこと。</w:t>
      </w:r>
    </w:p>
    <w:p w14:paraId="0E4141AD" w14:textId="423B5CA9" w:rsidR="00E73521" w:rsidRPr="002B5310"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2B5310">
        <w:rPr>
          <w:rFonts w:ascii="ＭＳ 明朝" w:eastAsia="ＭＳ 明朝" w:hAnsi="ＭＳ 明朝" w:cs="ＭＳ 明朝" w:hint="eastAsia"/>
          <w:spacing w:val="6"/>
          <w:kern w:val="0"/>
          <w:szCs w:val="21"/>
        </w:rPr>
        <w:t>５</w:t>
      </w:r>
      <w:r w:rsidR="00D1302E" w:rsidRPr="002B5310">
        <w:rPr>
          <w:rFonts w:ascii="ＭＳ 明朝" w:eastAsia="ＭＳ 明朝" w:hAnsi="ＭＳ 明朝" w:cs="ＭＳ 明朝" w:hint="eastAsia"/>
          <w:spacing w:val="6"/>
          <w:kern w:val="0"/>
          <w:szCs w:val="21"/>
        </w:rPr>
        <w:t>．申請内容は正しく記載すること。認定</w:t>
      </w:r>
      <w:r w:rsidR="00651528" w:rsidRPr="002B5310">
        <w:rPr>
          <w:rFonts w:ascii="ＭＳ 明朝" w:eastAsia="ＭＳ 明朝" w:hAnsi="ＭＳ 明朝" w:cs="ＭＳ 明朝" w:hint="eastAsia"/>
          <w:spacing w:val="6"/>
          <w:kern w:val="0"/>
          <w:szCs w:val="21"/>
        </w:rPr>
        <w:t>更新</w:t>
      </w:r>
      <w:r w:rsidR="00D1302E" w:rsidRPr="002B5310">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2B5310" w:rsidRDefault="009653AA" w:rsidP="00B3679F">
      <w:pPr>
        <w:spacing w:line="240" w:lineRule="auto"/>
        <w:rPr>
          <w:rFonts w:ascii="ＭＳ 明朝" w:eastAsia="ＭＳ 明朝" w:hAnsi="ＭＳ 明朝" w:cs="ＭＳ 明朝"/>
          <w:spacing w:val="6"/>
          <w:kern w:val="0"/>
          <w:szCs w:val="21"/>
        </w:rPr>
      </w:pPr>
    </w:p>
    <w:sectPr w:rsidR="009653AA" w:rsidRPr="002B5310"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673A4" w14:textId="77777777" w:rsidR="00932F2A" w:rsidRDefault="00932F2A">
      <w:r>
        <w:separator/>
      </w:r>
    </w:p>
  </w:endnote>
  <w:endnote w:type="continuationSeparator" w:id="0">
    <w:p w14:paraId="6EBA7C67" w14:textId="77777777" w:rsidR="00932F2A" w:rsidRDefault="00932F2A">
      <w:r>
        <w:continuationSeparator/>
      </w:r>
    </w:p>
  </w:endnote>
  <w:endnote w:type="continuationNotice" w:id="1">
    <w:p w14:paraId="4A278B58" w14:textId="77777777" w:rsidR="00932F2A" w:rsidRDefault="00932F2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8449D" w14:textId="77777777" w:rsidR="00932F2A" w:rsidRDefault="00932F2A">
      <w:r>
        <w:separator/>
      </w:r>
    </w:p>
  </w:footnote>
  <w:footnote w:type="continuationSeparator" w:id="0">
    <w:p w14:paraId="7016A2CB" w14:textId="77777777" w:rsidR="00932F2A" w:rsidRDefault="00932F2A">
      <w:r>
        <w:continuationSeparator/>
      </w:r>
    </w:p>
  </w:footnote>
  <w:footnote w:type="continuationNotice" w:id="1">
    <w:p w14:paraId="7F04E65E" w14:textId="77777777" w:rsidR="00932F2A" w:rsidRDefault="00932F2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B60D2"/>
    <w:multiLevelType w:val="hybridMultilevel"/>
    <w:tmpl w:val="E87A1BCA"/>
    <w:lvl w:ilvl="0" w:tplc="3210E37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4"/>
  </w:num>
  <w:num w:numId="3" w16cid:durableId="1711954363">
    <w:abstractNumId w:val="1"/>
  </w:num>
  <w:num w:numId="4" w16cid:durableId="1189491815">
    <w:abstractNumId w:val="3"/>
  </w:num>
  <w:num w:numId="5" w16cid:durableId="1897278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6161"/>
    <w:rsid w:val="00014069"/>
    <w:rsid w:val="000202F0"/>
    <w:rsid w:val="000204DA"/>
    <w:rsid w:val="000228B1"/>
    <w:rsid w:val="00026D55"/>
    <w:rsid w:val="00026ECF"/>
    <w:rsid w:val="00027680"/>
    <w:rsid w:val="0003354E"/>
    <w:rsid w:val="00037D2E"/>
    <w:rsid w:val="00041741"/>
    <w:rsid w:val="00041CB2"/>
    <w:rsid w:val="000459B5"/>
    <w:rsid w:val="00047EDA"/>
    <w:rsid w:val="00055080"/>
    <w:rsid w:val="00057E07"/>
    <w:rsid w:val="00073C3C"/>
    <w:rsid w:val="000743FB"/>
    <w:rsid w:val="00084460"/>
    <w:rsid w:val="00090EE1"/>
    <w:rsid w:val="00091F7D"/>
    <w:rsid w:val="00095CB3"/>
    <w:rsid w:val="000A7BF0"/>
    <w:rsid w:val="000B309F"/>
    <w:rsid w:val="000B4D14"/>
    <w:rsid w:val="000B4D35"/>
    <w:rsid w:val="000D2F84"/>
    <w:rsid w:val="000D35A8"/>
    <w:rsid w:val="000D7B32"/>
    <w:rsid w:val="000D7DA5"/>
    <w:rsid w:val="000E3674"/>
    <w:rsid w:val="000F25B5"/>
    <w:rsid w:val="00101FB4"/>
    <w:rsid w:val="0010563A"/>
    <w:rsid w:val="001104B4"/>
    <w:rsid w:val="001104E6"/>
    <w:rsid w:val="00112642"/>
    <w:rsid w:val="00122A9C"/>
    <w:rsid w:val="00125B90"/>
    <w:rsid w:val="00126DED"/>
    <w:rsid w:val="00132B6D"/>
    <w:rsid w:val="00141347"/>
    <w:rsid w:val="00150251"/>
    <w:rsid w:val="001538B4"/>
    <w:rsid w:val="00154FFB"/>
    <w:rsid w:val="001615E8"/>
    <w:rsid w:val="001628F8"/>
    <w:rsid w:val="001677CA"/>
    <w:rsid w:val="00167AB8"/>
    <w:rsid w:val="00171A07"/>
    <w:rsid w:val="00182DE8"/>
    <w:rsid w:val="00184BB9"/>
    <w:rsid w:val="0018737A"/>
    <w:rsid w:val="001874A0"/>
    <w:rsid w:val="00187B53"/>
    <w:rsid w:val="00191ABC"/>
    <w:rsid w:val="00194809"/>
    <w:rsid w:val="001A6E8A"/>
    <w:rsid w:val="001B1C31"/>
    <w:rsid w:val="001B2D37"/>
    <w:rsid w:val="001B376A"/>
    <w:rsid w:val="001C130D"/>
    <w:rsid w:val="001C19DC"/>
    <w:rsid w:val="001D3F33"/>
    <w:rsid w:val="002026A5"/>
    <w:rsid w:val="00203C71"/>
    <w:rsid w:val="00207705"/>
    <w:rsid w:val="00215478"/>
    <w:rsid w:val="00221EF5"/>
    <w:rsid w:val="002231B4"/>
    <w:rsid w:val="00235649"/>
    <w:rsid w:val="0024317B"/>
    <w:rsid w:val="00246783"/>
    <w:rsid w:val="00247501"/>
    <w:rsid w:val="00252385"/>
    <w:rsid w:val="00261B17"/>
    <w:rsid w:val="00270A21"/>
    <w:rsid w:val="0027635A"/>
    <w:rsid w:val="00277C81"/>
    <w:rsid w:val="00280930"/>
    <w:rsid w:val="00284CBD"/>
    <w:rsid w:val="00291E04"/>
    <w:rsid w:val="002975CC"/>
    <w:rsid w:val="002A27BF"/>
    <w:rsid w:val="002B5310"/>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597E"/>
    <w:rsid w:val="00357A93"/>
    <w:rsid w:val="0036151D"/>
    <w:rsid w:val="00363B92"/>
    <w:rsid w:val="0036755C"/>
    <w:rsid w:val="00370869"/>
    <w:rsid w:val="00372877"/>
    <w:rsid w:val="00380319"/>
    <w:rsid w:val="00384C06"/>
    <w:rsid w:val="003A0B83"/>
    <w:rsid w:val="003A0C1A"/>
    <w:rsid w:val="003A2E02"/>
    <w:rsid w:val="003A40BB"/>
    <w:rsid w:val="003B283D"/>
    <w:rsid w:val="003B53DF"/>
    <w:rsid w:val="003B7821"/>
    <w:rsid w:val="003C634D"/>
    <w:rsid w:val="003C71BF"/>
    <w:rsid w:val="003D054D"/>
    <w:rsid w:val="003D1FF3"/>
    <w:rsid w:val="003E2830"/>
    <w:rsid w:val="003F7752"/>
    <w:rsid w:val="004003DB"/>
    <w:rsid w:val="004012C5"/>
    <w:rsid w:val="00401AF5"/>
    <w:rsid w:val="00405D14"/>
    <w:rsid w:val="00412C9F"/>
    <w:rsid w:val="00415C92"/>
    <w:rsid w:val="00421C74"/>
    <w:rsid w:val="00432BA9"/>
    <w:rsid w:val="00433A51"/>
    <w:rsid w:val="00434ECA"/>
    <w:rsid w:val="0043592A"/>
    <w:rsid w:val="00441549"/>
    <w:rsid w:val="004426C4"/>
    <w:rsid w:val="00446FA4"/>
    <w:rsid w:val="004519BF"/>
    <w:rsid w:val="0045289C"/>
    <w:rsid w:val="00462146"/>
    <w:rsid w:val="004651FB"/>
    <w:rsid w:val="0046628F"/>
    <w:rsid w:val="00472814"/>
    <w:rsid w:val="00483F63"/>
    <w:rsid w:val="00486113"/>
    <w:rsid w:val="004A2B2A"/>
    <w:rsid w:val="004A71A6"/>
    <w:rsid w:val="004B039F"/>
    <w:rsid w:val="004B0BD4"/>
    <w:rsid w:val="004B1BB4"/>
    <w:rsid w:val="004B38A3"/>
    <w:rsid w:val="004D4F70"/>
    <w:rsid w:val="004E264F"/>
    <w:rsid w:val="004E5B72"/>
    <w:rsid w:val="004E7CE1"/>
    <w:rsid w:val="00500737"/>
    <w:rsid w:val="00514854"/>
    <w:rsid w:val="00514EF7"/>
    <w:rsid w:val="0051532F"/>
    <w:rsid w:val="00516839"/>
    <w:rsid w:val="0051732C"/>
    <w:rsid w:val="0052156A"/>
    <w:rsid w:val="00521BFC"/>
    <w:rsid w:val="00523C5F"/>
    <w:rsid w:val="00526508"/>
    <w:rsid w:val="0053255F"/>
    <w:rsid w:val="0053372B"/>
    <w:rsid w:val="0054514F"/>
    <w:rsid w:val="00574B25"/>
    <w:rsid w:val="005755CD"/>
    <w:rsid w:val="00577133"/>
    <w:rsid w:val="00580E8C"/>
    <w:rsid w:val="0058161B"/>
    <w:rsid w:val="00590B9B"/>
    <w:rsid w:val="00591A8A"/>
    <w:rsid w:val="0059262C"/>
    <w:rsid w:val="00594AF7"/>
    <w:rsid w:val="005B62ED"/>
    <w:rsid w:val="005B7641"/>
    <w:rsid w:val="005E073B"/>
    <w:rsid w:val="005E3D3D"/>
    <w:rsid w:val="005F2E79"/>
    <w:rsid w:val="005F7A0C"/>
    <w:rsid w:val="00611B3B"/>
    <w:rsid w:val="006136CB"/>
    <w:rsid w:val="00620169"/>
    <w:rsid w:val="006248AD"/>
    <w:rsid w:val="006313EB"/>
    <w:rsid w:val="00632325"/>
    <w:rsid w:val="0063260D"/>
    <w:rsid w:val="00632765"/>
    <w:rsid w:val="00641382"/>
    <w:rsid w:val="00651528"/>
    <w:rsid w:val="00655019"/>
    <w:rsid w:val="006604E9"/>
    <w:rsid w:val="00661607"/>
    <w:rsid w:val="0066668A"/>
    <w:rsid w:val="006766F3"/>
    <w:rsid w:val="00680033"/>
    <w:rsid w:val="00682B2D"/>
    <w:rsid w:val="00684B17"/>
    <w:rsid w:val="00691987"/>
    <w:rsid w:val="00696A0C"/>
    <w:rsid w:val="006A0AD8"/>
    <w:rsid w:val="006B104F"/>
    <w:rsid w:val="006C0F01"/>
    <w:rsid w:val="006C13EE"/>
    <w:rsid w:val="006C6F1F"/>
    <w:rsid w:val="006D3861"/>
    <w:rsid w:val="006D39BD"/>
    <w:rsid w:val="006D4E9C"/>
    <w:rsid w:val="006E5FDF"/>
    <w:rsid w:val="006E6FEF"/>
    <w:rsid w:val="006F0AD1"/>
    <w:rsid w:val="006F2BB7"/>
    <w:rsid w:val="006F6B2A"/>
    <w:rsid w:val="00706765"/>
    <w:rsid w:val="0071191E"/>
    <w:rsid w:val="00720D00"/>
    <w:rsid w:val="0072272D"/>
    <w:rsid w:val="00726DDB"/>
    <w:rsid w:val="007276ED"/>
    <w:rsid w:val="00730B06"/>
    <w:rsid w:val="0074688D"/>
    <w:rsid w:val="00760625"/>
    <w:rsid w:val="00762B94"/>
    <w:rsid w:val="007675DC"/>
    <w:rsid w:val="00775A16"/>
    <w:rsid w:val="007769C5"/>
    <w:rsid w:val="00776E8C"/>
    <w:rsid w:val="00783D16"/>
    <w:rsid w:val="007877A8"/>
    <w:rsid w:val="007877B8"/>
    <w:rsid w:val="007913BB"/>
    <w:rsid w:val="007A5C44"/>
    <w:rsid w:val="007A7DF5"/>
    <w:rsid w:val="007B55A4"/>
    <w:rsid w:val="007B62F3"/>
    <w:rsid w:val="007B72BD"/>
    <w:rsid w:val="007C43CE"/>
    <w:rsid w:val="007C4AB9"/>
    <w:rsid w:val="007E048E"/>
    <w:rsid w:val="007E1049"/>
    <w:rsid w:val="007E11B8"/>
    <w:rsid w:val="007E2B80"/>
    <w:rsid w:val="007E360B"/>
    <w:rsid w:val="007E5250"/>
    <w:rsid w:val="007F3F4D"/>
    <w:rsid w:val="007F7D6F"/>
    <w:rsid w:val="00804B3B"/>
    <w:rsid w:val="008050C0"/>
    <w:rsid w:val="00816759"/>
    <w:rsid w:val="00817A39"/>
    <w:rsid w:val="00822DA9"/>
    <w:rsid w:val="00843F68"/>
    <w:rsid w:val="0084478F"/>
    <w:rsid w:val="008459EA"/>
    <w:rsid w:val="00847130"/>
    <w:rsid w:val="00847788"/>
    <w:rsid w:val="00852122"/>
    <w:rsid w:val="00860BE2"/>
    <w:rsid w:val="00863FD3"/>
    <w:rsid w:val="00865B12"/>
    <w:rsid w:val="008747CA"/>
    <w:rsid w:val="00880EB5"/>
    <w:rsid w:val="00881D72"/>
    <w:rsid w:val="00896FFC"/>
    <w:rsid w:val="00897586"/>
    <w:rsid w:val="008A5BE2"/>
    <w:rsid w:val="008A74E2"/>
    <w:rsid w:val="008B45A1"/>
    <w:rsid w:val="008C1A9C"/>
    <w:rsid w:val="008E0DC5"/>
    <w:rsid w:val="008E1CC1"/>
    <w:rsid w:val="008E6C3F"/>
    <w:rsid w:val="008F09B5"/>
    <w:rsid w:val="008F4EBB"/>
    <w:rsid w:val="00902744"/>
    <w:rsid w:val="00904B31"/>
    <w:rsid w:val="009058CC"/>
    <w:rsid w:val="00912E20"/>
    <w:rsid w:val="00913BD8"/>
    <w:rsid w:val="009156A4"/>
    <w:rsid w:val="00917845"/>
    <w:rsid w:val="009243FD"/>
    <w:rsid w:val="00925BE0"/>
    <w:rsid w:val="00932F2A"/>
    <w:rsid w:val="0094225E"/>
    <w:rsid w:val="0095466D"/>
    <w:rsid w:val="00955C0C"/>
    <w:rsid w:val="00964BDD"/>
    <w:rsid w:val="009653AA"/>
    <w:rsid w:val="0097041C"/>
    <w:rsid w:val="00972B7B"/>
    <w:rsid w:val="00975A98"/>
    <w:rsid w:val="00977317"/>
    <w:rsid w:val="009811EE"/>
    <w:rsid w:val="009877BF"/>
    <w:rsid w:val="0099009C"/>
    <w:rsid w:val="00993DDA"/>
    <w:rsid w:val="0099702E"/>
    <w:rsid w:val="009A5C7A"/>
    <w:rsid w:val="009C0392"/>
    <w:rsid w:val="009C7AC7"/>
    <w:rsid w:val="009C7BDA"/>
    <w:rsid w:val="009D769A"/>
    <w:rsid w:val="009E3361"/>
    <w:rsid w:val="009F6625"/>
    <w:rsid w:val="00A22980"/>
    <w:rsid w:val="00A22EA9"/>
    <w:rsid w:val="00A24438"/>
    <w:rsid w:val="00A24614"/>
    <w:rsid w:val="00A3783B"/>
    <w:rsid w:val="00A45AE9"/>
    <w:rsid w:val="00A50183"/>
    <w:rsid w:val="00A50B40"/>
    <w:rsid w:val="00A51CDF"/>
    <w:rsid w:val="00A541C7"/>
    <w:rsid w:val="00A549F4"/>
    <w:rsid w:val="00A56E62"/>
    <w:rsid w:val="00A7034B"/>
    <w:rsid w:val="00A7349F"/>
    <w:rsid w:val="00A80CA3"/>
    <w:rsid w:val="00A8301F"/>
    <w:rsid w:val="00A8306B"/>
    <w:rsid w:val="00A84BDE"/>
    <w:rsid w:val="00A84C8E"/>
    <w:rsid w:val="00A92BFB"/>
    <w:rsid w:val="00A932DE"/>
    <w:rsid w:val="00AA16AF"/>
    <w:rsid w:val="00AA47A2"/>
    <w:rsid w:val="00AB5A63"/>
    <w:rsid w:val="00AD39FB"/>
    <w:rsid w:val="00AD4077"/>
    <w:rsid w:val="00AD4935"/>
    <w:rsid w:val="00AE6A68"/>
    <w:rsid w:val="00AF088F"/>
    <w:rsid w:val="00B02404"/>
    <w:rsid w:val="00B02D4A"/>
    <w:rsid w:val="00B278A5"/>
    <w:rsid w:val="00B300D5"/>
    <w:rsid w:val="00B3363C"/>
    <w:rsid w:val="00B33A40"/>
    <w:rsid w:val="00B33D14"/>
    <w:rsid w:val="00B35E61"/>
    <w:rsid w:val="00B36536"/>
    <w:rsid w:val="00B3679F"/>
    <w:rsid w:val="00B43900"/>
    <w:rsid w:val="00B45C60"/>
    <w:rsid w:val="00B50A0A"/>
    <w:rsid w:val="00B55665"/>
    <w:rsid w:val="00B56776"/>
    <w:rsid w:val="00B705FB"/>
    <w:rsid w:val="00B721DC"/>
    <w:rsid w:val="00B86108"/>
    <w:rsid w:val="00B94488"/>
    <w:rsid w:val="00B9474D"/>
    <w:rsid w:val="00B955CA"/>
    <w:rsid w:val="00BA1D54"/>
    <w:rsid w:val="00BA4D37"/>
    <w:rsid w:val="00BB6C25"/>
    <w:rsid w:val="00BB79CF"/>
    <w:rsid w:val="00BC440F"/>
    <w:rsid w:val="00BD603A"/>
    <w:rsid w:val="00BF3517"/>
    <w:rsid w:val="00C05662"/>
    <w:rsid w:val="00C11209"/>
    <w:rsid w:val="00C23001"/>
    <w:rsid w:val="00C24949"/>
    <w:rsid w:val="00C3670A"/>
    <w:rsid w:val="00C430B0"/>
    <w:rsid w:val="00C4669E"/>
    <w:rsid w:val="00C474D2"/>
    <w:rsid w:val="00C66063"/>
    <w:rsid w:val="00C66648"/>
    <w:rsid w:val="00C6768F"/>
    <w:rsid w:val="00C71411"/>
    <w:rsid w:val="00C73EB2"/>
    <w:rsid w:val="00C74ED5"/>
    <w:rsid w:val="00C7532F"/>
    <w:rsid w:val="00C77D44"/>
    <w:rsid w:val="00C932DE"/>
    <w:rsid w:val="00C96439"/>
    <w:rsid w:val="00CA17F6"/>
    <w:rsid w:val="00CA41C8"/>
    <w:rsid w:val="00CA48F4"/>
    <w:rsid w:val="00CA7393"/>
    <w:rsid w:val="00CD0805"/>
    <w:rsid w:val="00CE07F0"/>
    <w:rsid w:val="00CE31F1"/>
    <w:rsid w:val="00CE7317"/>
    <w:rsid w:val="00CE7E45"/>
    <w:rsid w:val="00CF0238"/>
    <w:rsid w:val="00CF0E1C"/>
    <w:rsid w:val="00CF65B2"/>
    <w:rsid w:val="00D00EE2"/>
    <w:rsid w:val="00D015B5"/>
    <w:rsid w:val="00D03132"/>
    <w:rsid w:val="00D04406"/>
    <w:rsid w:val="00D102EA"/>
    <w:rsid w:val="00D11455"/>
    <w:rsid w:val="00D12FA6"/>
    <w:rsid w:val="00D1302E"/>
    <w:rsid w:val="00D221B1"/>
    <w:rsid w:val="00D23392"/>
    <w:rsid w:val="00D2632F"/>
    <w:rsid w:val="00D278A0"/>
    <w:rsid w:val="00D34CB7"/>
    <w:rsid w:val="00D3582A"/>
    <w:rsid w:val="00D45461"/>
    <w:rsid w:val="00D53036"/>
    <w:rsid w:val="00D54089"/>
    <w:rsid w:val="00D57293"/>
    <w:rsid w:val="00D65899"/>
    <w:rsid w:val="00D717B1"/>
    <w:rsid w:val="00D72780"/>
    <w:rsid w:val="00D762AF"/>
    <w:rsid w:val="00D86E15"/>
    <w:rsid w:val="00D87AEF"/>
    <w:rsid w:val="00D937A5"/>
    <w:rsid w:val="00D9422A"/>
    <w:rsid w:val="00D97462"/>
    <w:rsid w:val="00DA23E1"/>
    <w:rsid w:val="00DA434D"/>
    <w:rsid w:val="00DA5950"/>
    <w:rsid w:val="00DB6409"/>
    <w:rsid w:val="00DB7E0E"/>
    <w:rsid w:val="00DC560E"/>
    <w:rsid w:val="00DC614E"/>
    <w:rsid w:val="00DD185B"/>
    <w:rsid w:val="00DD2331"/>
    <w:rsid w:val="00DD56DC"/>
    <w:rsid w:val="00DD5EC7"/>
    <w:rsid w:val="00DF2563"/>
    <w:rsid w:val="00DF6853"/>
    <w:rsid w:val="00DF6F6E"/>
    <w:rsid w:val="00E1242C"/>
    <w:rsid w:val="00E14207"/>
    <w:rsid w:val="00E17CAA"/>
    <w:rsid w:val="00E17D1A"/>
    <w:rsid w:val="00E2355C"/>
    <w:rsid w:val="00E32A33"/>
    <w:rsid w:val="00E34612"/>
    <w:rsid w:val="00E36F86"/>
    <w:rsid w:val="00E41809"/>
    <w:rsid w:val="00E469EA"/>
    <w:rsid w:val="00E51414"/>
    <w:rsid w:val="00E52875"/>
    <w:rsid w:val="00E532A0"/>
    <w:rsid w:val="00E53685"/>
    <w:rsid w:val="00E577BF"/>
    <w:rsid w:val="00E60CE7"/>
    <w:rsid w:val="00E63E18"/>
    <w:rsid w:val="00E663C2"/>
    <w:rsid w:val="00E679CB"/>
    <w:rsid w:val="00E72B38"/>
    <w:rsid w:val="00E73521"/>
    <w:rsid w:val="00E77166"/>
    <w:rsid w:val="00E85095"/>
    <w:rsid w:val="00E86A2F"/>
    <w:rsid w:val="00E902B1"/>
    <w:rsid w:val="00E90A0C"/>
    <w:rsid w:val="00E9474D"/>
    <w:rsid w:val="00E94F97"/>
    <w:rsid w:val="00EA0D0B"/>
    <w:rsid w:val="00EA15DB"/>
    <w:rsid w:val="00EB1A90"/>
    <w:rsid w:val="00EB6D2C"/>
    <w:rsid w:val="00EC5A1D"/>
    <w:rsid w:val="00ED1863"/>
    <w:rsid w:val="00ED1AD0"/>
    <w:rsid w:val="00ED34C0"/>
    <w:rsid w:val="00ED5D86"/>
    <w:rsid w:val="00EE7C9B"/>
    <w:rsid w:val="00EF3611"/>
    <w:rsid w:val="00EF63B3"/>
    <w:rsid w:val="00F042B2"/>
    <w:rsid w:val="00F05BB8"/>
    <w:rsid w:val="00F15056"/>
    <w:rsid w:val="00F22EA9"/>
    <w:rsid w:val="00F25975"/>
    <w:rsid w:val="00F27E54"/>
    <w:rsid w:val="00F27F9A"/>
    <w:rsid w:val="00F33BF3"/>
    <w:rsid w:val="00F37424"/>
    <w:rsid w:val="00F41912"/>
    <w:rsid w:val="00F47775"/>
    <w:rsid w:val="00F513A5"/>
    <w:rsid w:val="00F51A9D"/>
    <w:rsid w:val="00F51FF6"/>
    <w:rsid w:val="00F5566D"/>
    <w:rsid w:val="00F56DC4"/>
    <w:rsid w:val="00F66735"/>
    <w:rsid w:val="00F7212F"/>
    <w:rsid w:val="00F73072"/>
    <w:rsid w:val="00F7387C"/>
    <w:rsid w:val="00F84DED"/>
    <w:rsid w:val="00F94D78"/>
    <w:rsid w:val="00FA632C"/>
    <w:rsid w:val="00FA7D73"/>
    <w:rsid w:val="00FB5182"/>
    <w:rsid w:val="00FB5900"/>
    <w:rsid w:val="00FB74A9"/>
    <w:rsid w:val="00FC304B"/>
    <w:rsid w:val="00FC34BA"/>
    <w:rsid w:val="00FC6B98"/>
    <w:rsid w:val="00FD267C"/>
    <w:rsid w:val="00FD6959"/>
    <w:rsid w:val="00FF3127"/>
    <w:rsid w:val="00FF3FF1"/>
    <w:rsid w:val="00FF4E18"/>
    <w:rsid w:val="00FF69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5C90F84B-FC1B-45B1-8E37-9CCCD889766D}"/>
  <w:writeProtection w:cryptProviderType="rsaAES" w:cryptAlgorithmClass="hash" w:cryptAlgorithmType="typeAny" w:cryptAlgorithmSid="14" w:cryptSpinCount="100000" w:hash="L+aTOtWqDZSuoWH9AbvGYFQwNvKisOZfTds9DOmlKC/0T4JnzaqYkEkwycT9Uo5kY0952LRPEkjz7EnIwnpRsA==" w:salt="n99u3jmXj0mFZ7ff6z9b0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paragraph" w:styleId="2">
    <w:name w:val="heading 2"/>
    <w:basedOn w:val="a"/>
    <w:next w:val="a"/>
    <w:link w:val="20"/>
    <w:uiPriority w:val="9"/>
    <w:semiHidden/>
    <w:unhideWhenUsed/>
    <w:qFormat/>
    <w:rsid w:val="006F0AD1"/>
    <w:pPr>
      <w:keepNext/>
      <w:outlineLvl w:val="1"/>
    </w:pPr>
    <w:rPr>
      <w:rFonts w:ascii="游ゴシック Light" w:eastAsia="游ゴシック Light" w:hAnsi="游ゴシック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1">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2">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4B039F"/>
    <w:rPr>
      <w:color w:val="0563C1"/>
      <w:u w:val="single"/>
    </w:rPr>
  </w:style>
  <w:style w:type="character" w:styleId="af7">
    <w:name w:val="FollowedHyperlink"/>
    <w:uiPriority w:val="99"/>
    <w:semiHidden/>
    <w:unhideWhenUsed/>
    <w:rsid w:val="004B039F"/>
    <w:rPr>
      <w:color w:val="954F72"/>
      <w:u w:val="single"/>
    </w:rPr>
  </w:style>
  <w:style w:type="character" w:styleId="af8">
    <w:name w:val="Unresolved Mention"/>
    <w:uiPriority w:val="99"/>
    <w:semiHidden/>
    <w:unhideWhenUsed/>
    <w:rsid w:val="004B039F"/>
    <w:rPr>
      <w:color w:val="605E5C"/>
      <w:shd w:val="clear" w:color="auto" w:fill="E1DFDD"/>
    </w:rPr>
  </w:style>
  <w:style w:type="character" w:customStyle="1" w:styleId="20">
    <w:name w:val="見出し 2 (文字)"/>
    <w:link w:val="2"/>
    <w:uiPriority w:val="9"/>
    <w:semiHidden/>
    <w:rsid w:val="006F0AD1"/>
    <w:rPr>
      <w:rFonts w:ascii="游ゴシック Light" w:eastAsia="游ゴシック Light" w:hAnsi="游ゴシック Light" w:cs="Times New Roman"/>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273646">
      <w:bodyDiv w:val="1"/>
      <w:marLeft w:val="0"/>
      <w:marRight w:val="0"/>
      <w:marTop w:val="0"/>
      <w:marBottom w:val="0"/>
      <w:divBdr>
        <w:top w:val="none" w:sz="0" w:space="0" w:color="auto"/>
        <w:left w:val="none" w:sz="0" w:space="0" w:color="auto"/>
        <w:bottom w:val="none" w:sz="0" w:space="0" w:color="auto"/>
        <w:right w:val="none" w:sz="0" w:space="0" w:color="auto"/>
      </w:divBdr>
    </w:div>
    <w:div w:id="429392927">
      <w:bodyDiv w:val="1"/>
      <w:marLeft w:val="0"/>
      <w:marRight w:val="0"/>
      <w:marTop w:val="0"/>
      <w:marBottom w:val="0"/>
      <w:divBdr>
        <w:top w:val="none" w:sz="0" w:space="0" w:color="auto"/>
        <w:left w:val="none" w:sz="0" w:space="0" w:color="auto"/>
        <w:bottom w:val="none" w:sz="0" w:space="0" w:color="auto"/>
        <w:right w:val="none" w:sz="0" w:space="0" w:color="auto"/>
      </w:divBdr>
    </w:div>
    <w:div w:id="1105225663">
      <w:bodyDiv w:val="1"/>
      <w:marLeft w:val="0"/>
      <w:marRight w:val="0"/>
      <w:marTop w:val="0"/>
      <w:marBottom w:val="0"/>
      <w:divBdr>
        <w:top w:val="none" w:sz="0" w:space="0" w:color="auto"/>
        <w:left w:val="none" w:sz="0" w:space="0" w:color="auto"/>
        <w:bottom w:val="none" w:sz="0" w:space="0" w:color="auto"/>
        <w:right w:val="none" w:sz="0" w:space="0" w:color="auto"/>
      </w:divBdr>
    </w:div>
    <w:div w:id="121504267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wc.com/jp/ja/about-us/member/assurance/vision2030.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wc.com/jp/ja/about-us/member/assurance/assets/pdf/transparency-report-2024.pdf" TargetMode="External"/><Relationship Id="rId5" Type="http://schemas.openxmlformats.org/officeDocument/2006/relationships/webSettings" Target="webSettings.xml"/><Relationship Id="rId10" Type="http://schemas.openxmlformats.org/officeDocument/2006/relationships/hyperlink" Target="https://www.pwc.com/jp/ja/about-us/member/assurance/assets/pdf/transparency-report-2024.pdf" TargetMode="External"/><Relationship Id="rId4" Type="http://schemas.openxmlformats.org/officeDocument/2006/relationships/settings" Target="settings.xml"/><Relationship Id="rId9" Type="http://schemas.openxmlformats.org/officeDocument/2006/relationships/hyperlink" Target="https://www.pwc.com/jp/ja/about-us/member/assurance/assets/pdf/transparency-report-2024-01.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15</ap:Pages>
  <ap:Words>2162</ap:Words>
  <ap:Characters>12327</ap:Characters>
  <ap:Application/>
  <ap:Lines>102</ap:Lines>
  <ap:Paragraphs>28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14461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