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7A979C2B"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00C12B42">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2D5DC5">
              <w:rPr>
                <w:rFonts w:ascii="ＭＳ 明朝" w:eastAsia="ＭＳ 明朝" w:hAnsi="ＭＳ 明朝" w:cs="ＭＳ 明朝" w:hint="eastAsia"/>
                <w:spacing w:val="6"/>
                <w:kern w:val="0"/>
                <w:szCs w:val="21"/>
              </w:rPr>
              <w:t>6</w:t>
            </w:r>
            <w:r w:rsidRPr="00E577BF">
              <w:rPr>
                <w:rFonts w:ascii="ＭＳ 明朝" w:eastAsia="ＭＳ 明朝" w:hAnsi="ＭＳ 明朝" w:cs="ＭＳ 明朝" w:hint="eastAsia"/>
                <w:spacing w:val="6"/>
                <w:kern w:val="0"/>
                <w:szCs w:val="21"/>
              </w:rPr>
              <w:t xml:space="preserve">月　</w:t>
            </w:r>
            <w:r w:rsidR="002D5DC5">
              <w:rPr>
                <w:rFonts w:ascii="ＭＳ 明朝" w:eastAsia="ＭＳ 明朝" w:hAnsi="ＭＳ 明朝" w:cs="ＭＳ 明朝" w:hint="eastAsia"/>
                <w:spacing w:val="6"/>
                <w:kern w:val="0"/>
                <w:szCs w:val="21"/>
              </w:rPr>
              <w:t>12</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2C72A52B"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C12B42">
              <w:rPr>
                <w:rFonts w:ascii="ＭＳ 明朝" w:eastAsia="ＭＳ 明朝" w:hAnsi="ＭＳ 明朝" w:hint="eastAsia"/>
                <w:spacing w:val="6"/>
                <w:kern w:val="0"/>
                <w:szCs w:val="21"/>
              </w:rPr>
              <w:t>かぶしきがいしゃしのぷす</w:t>
            </w:r>
          </w:p>
          <w:p w14:paraId="1EE5CAB5" w14:textId="30B773EB"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C12B42">
              <w:rPr>
                <w:rFonts w:ascii="ＭＳ 明朝" w:eastAsia="ＭＳ 明朝" w:hAnsi="ＭＳ 明朝" w:cs="ＭＳ 明朝" w:hint="eastAsia"/>
                <w:spacing w:val="6"/>
                <w:kern w:val="0"/>
                <w:szCs w:val="21"/>
              </w:rPr>
              <w:t>株式会社シノプス</w:t>
            </w:r>
          </w:p>
          <w:p w14:paraId="709E4A6F" w14:textId="5F1BD870"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C12B42">
              <w:rPr>
                <w:rFonts w:ascii="ＭＳ 明朝" w:eastAsia="ＭＳ 明朝" w:hAnsi="ＭＳ 明朝" w:hint="eastAsia"/>
                <w:spacing w:val="6"/>
                <w:kern w:val="0"/>
                <w:szCs w:val="21"/>
              </w:rPr>
              <w:t>おかもと かずひこ</w:t>
            </w:r>
          </w:p>
          <w:p w14:paraId="039A6583" w14:textId="2B87EC8E"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C12B42">
              <w:rPr>
                <w:rFonts w:ascii="ＭＳ 明朝" w:eastAsia="ＭＳ 明朝" w:hAnsi="ＭＳ 明朝" w:hint="eastAsia"/>
                <w:spacing w:val="6"/>
                <w:kern w:val="0"/>
                <w:szCs w:val="21"/>
              </w:rPr>
              <w:t>岡本 数彦</w:t>
            </w:r>
          </w:p>
          <w:p w14:paraId="5534F654" w14:textId="03E6376A"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C12B42" w:rsidRPr="00C12B42">
              <w:rPr>
                <w:rFonts w:ascii="ＭＳ 明朝" w:eastAsia="ＭＳ 明朝" w:hAnsi="ＭＳ 明朝" w:cs="ＭＳ 明朝"/>
                <w:spacing w:val="6"/>
                <w:kern w:val="0"/>
                <w:szCs w:val="21"/>
              </w:rPr>
              <w:t>560-0082</w:t>
            </w:r>
          </w:p>
          <w:p w14:paraId="12D4C4D2" w14:textId="77777777" w:rsidR="00C12B42" w:rsidRPr="00C12B42" w:rsidRDefault="00C12B42" w:rsidP="00C12B42">
            <w:pPr>
              <w:spacing w:afterLines="50" w:after="120" w:line="260" w:lineRule="exact"/>
              <w:ind w:leftChars="1261" w:left="2699"/>
              <w:rPr>
                <w:rFonts w:ascii="ＭＳ 明朝" w:eastAsia="ＭＳ 明朝" w:hAnsi="ＭＳ 明朝"/>
                <w:spacing w:val="14"/>
                <w:kern w:val="0"/>
                <w:szCs w:val="21"/>
              </w:rPr>
            </w:pPr>
            <w:r w:rsidRPr="00C12B42">
              <w:rPr>
                <w:rFonts w:ascii="ＭＳ 明朝" w:eastAsia="ＭＳ 明朝" w:hAnsi="ＭＳ 明朝" w:hint="eastAsia"/>
                <w:spacing w:val="14"/>
                <w:kern w:val="0"/>
                <w:szCs w:val="21"/>
              </w:rPr>
              <w:t>大阪府豊中市新千里東町1丁目5番3号</w:t>
            </w:r>
          </w:p>
          <w:p w14:paraId="6BDAE701" w14:textId="078F76D9" w:rsidR="00D1302E" w:rsidRPr="00E577BF" w:rsidRDefault="00C12B42" w:rsidP="00C12B42">
            <w:pPr>
              <w:spacing w:afterLines="50" w:after="120" w:line="260" w:lineRule="exact"/>
              <w:ind w:leftChars="1261" w:left="2699"/>
              <w:rPr>
                <w:rFonts w:ascii="ＭＳ 明朝" w:eastAsia="ＭＳ 明朝" w:hAnsi="ＭＳ 明朝"/>
                <w:spacing w:val="14"/>
                <w:kern w:val="0"/>
                <w:szCs w:val="21"/>
              </w:rPr>
            </w:pPr>
            <w:r w:rsidRPr="00C12B42">
              <w:rPr>
                <w:rFonts w:ascii="ＭＳ 明朝" w:eastAsia="ＭＳ 明朝" w:hAnsi="ＭＳ 明朝" w:hint="eastAsia"/>
                <w:spacing w:val="14"/>
                <w:kern w:val="0"/>
                <w:szCs w:val="21"/>
              </w:rPr>
              <w:t>千里朝日阪急ビル 16階</w:t>
            </w:r>
          </w:p>
          <w:p w14:paraId="47DD002F" w14:textId="307FB445"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C12B42" w:rsidRPr="00C12B42">
              <w:rPr>
                <w:rFonts w:ascii="ＭＳ 明朝" w:eastAsia="ＭＳ 明朝" w:hAnsi="ＭＳ 明朝" w:cs="ＭＳ 明朝"/>
                <w:kern w:val="0"/>
                <w:szCs w:val="21"/>
              </w:rPr>
              <w:t>2120001132027</w:t>
            </w:r>
          </w:p>
          <w:p w14:paraId="045CD76E" w14:textId="2CF5293B"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543B7FDE">
                <v:oval id="_x0000_s2050" style="position:absolute;left:0;text-align:left;margin-left:106.65pt;margin-top:10.45pt;width:51.8pt;height:17.45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0EABFAE0" w:rsidR="00D1302E" w:rsidRPr="00E577BF" w:rsidRDefault="00C12B4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2B42">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4</w:t>
                  </w:r>
                  <w:r w:rsidRPr="00C12B42">
                    <w:rPr>
                      <w:rFonts w:ascii="ＭＳ 明朝" w:eastAsia="ＭＳ 明朝" w:hAnsi="ＭＳ 明朝" w:cs="ＭＳ 明朝" w:hint="eastAsia"/>
                      <w:spacing w:val="6"/>
                      <w:kern w:val="0"/>
                      <w:szCs w:val="21"/>
                    </w:rPr>
                    <w:t>年12月期通期決算説明資料</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43282D41" w:rsidR="00D1302E" w:rsidRPr="00E577BF" w:rsidRDefault="00C12B4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2B42">
                    <w:rPr>
                      <w:rFonts w:ascii="ＭＳ 明朝" w:eastAsia="ＭＳ 明朝" w:hAnsi="ＭＳ 明朝" w:cs="ＭＳ 明朝" w:hint="eastAsia"/>
                      <w:spacing w:val="6"/>
                      <w:kern w:val="0"/>
                      <w:szCs w:val="21"/>
                    </w:rPr>
                    <w:t>2025年</w:t>
                  </w:r>
                  <w:r>
                    <w:rPr>
                      <w:rFonts w:ascii="ＭＳ 明朝" w:eastAsia="ＭＳ 明朝" w:hAnsi="ＭＳ 明朝" w:cs="ＭＳ 明朝" w:hint="eastAsia"/>
                      <w:spacing w:val="6"/>
                      <w:kern w:val="0"/>
                      <w:szCs w:val="21"/>
                    </w:rPr>
                    <w:t>2</w:t>
                  </w:r>
                  <w:r w:rsidRPr="00C12B42">
                    <w:rPr>
                      <w:rFonts w:ascii="ＭＳ 明朝" w:eastAsia="ＭＳ 明朝" w:hAnsi="ＭＳ 明朝" w:cs="ＭＳ 明朝" w:hint="eastAsia"/>
                      <w:spacing w:val="6"/>
                      <w:kern w:val="0"/>
                      <w:szCs w:val="21"/>
                    </w:rPr>
                    <w:t>月13日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FE853D4" w14:textId="77777777" w:rsidR="00C12B42" w:rsidRPr="00C12B42" w:rsidRDefault="00C12B42" w:rsidP="00C12B42">
                  <w:pPr>
                    <w:pStyle w:val="Web"/>
                    <w:spacing w:before="0" w:beforeAutospacing="0" w:after="120" w:afterAutospacing="0"/>
                    <w:rPr>
                      <w:rFonts w:ascii="ＭＳ 明朝" w:eastAsia="ＭＳ 明朝" w:hAnsi="ＭＳ 明朝"/>
                    </w:rPr>
                  </w:pPr>
                  <w:r w:rsidRPr="00C12B42">
                    <w:rPr>
                      <w:rFonts w:ascii="ＭＳ 明朝" w:eastAsia="ＭＳ 明朝" w:hAnsi="ＭＳ 明朝" w:hint="eastAsia"/>
                      <w:color w:val="000000"/>
                      <w:sz w:val="21"/>
                      <w:szCs w:val="21"/>
                    </w:rPr>
                    <w:t>当社コーポレートサイトへの掲載</w:t>
                  </w:r>
                </w:p>
                <w:p w14:paraId="0EE4F42A" w14:textId="6AA4E982" w:rsidR="00C12B42" w:rsidRPr="00C12B42" w:rsidRDefault="00C12B42" w:rsidP="00C12B42">
                  <w:pPr>
                    <w:pStyle w:val="Web"/>
                    <w:spacing w:before="0" w:beforeAutospacing="0" w:after="120" w:afterAutospacing="0"/>
                    <w:rPr>
                      <w:rFonts w:ascii="ＭＳ 明朝" w:eastAsia="ＭＳ 明朝" w:hAnsi="ＭＳ 明朝"/>
                    </w:rPr>
                  </w:pPr>
                  <w:hyperlink r:id="rId8" w:history="1">
                    <w:r w:rsidRPr="00C12B42">
                      <w:rPr>
                        <w:rStyle w:val="af6"/>
                        <w:rFonts w:ascii="ＭＳ 明朝" w:eastAsia="ＭＳ 明朝" w:hAnsi="ＭＳ 明朝"/>
                      </w:rPr>
                      <w:t>https://www.sinops.jp/vision/</w:t>
                    </w:r>
                  </w:hyperlink>
                </w:p>
                <w:p w14:paraId="0077A463" w14:textId="77777777" w:rsidR="00C12B42" w:rsidRPr="00C12B42" w:rsidRDefault="00C12B42" w:rsidP="00C12B42">
                  <w:pPr>
                    <w:jc w:val="left"/>
                    <w:rPr>
                      <w:rFonts w:ascii="ＭＳ 明朝" w:eastAsia="ＭＳ 明朝" w:hAnsi="ＭＳ 明朝"/>
                    </w:rPr>
                  </w:pPr>
                </w:p>
                <w:p w14:paraId="08EA1521" w14:textId="6CC44DB8" w:rsidR="00C12B42" w:rsidRPr="00C12B42" w:rsidRDefault="00C12B42" w:rsidP="00C12B42">
                  <w:pPr>
                    <w:pStyle w:val="Web"/>
                    <w:spacing w:before="0" w:beforeAutospacing="0" w:after="120" w:afterAutospacing="0"/>
                    <w:rPr>
                      <w:rFonts w:ascii="ＭＳ 明朝" w:eastAsia="ＭＳ 明朝" w:hAnsi="ＭＳ 明朝"/>
                    </w:rPr>
                  </w:pPr>
                  <w:r w:rsidRPr="00C12B42">
                    <w:rPr>
                      <w:rFonts w:ascii="ＭＳ 明朝" w:eastAsia="ＭＳ 明朝" w:hAnsi="ＭＳ 明朝" w:hint="eastAsia"/>
                      <w:color w:val="000000"/>
                      <w:sz w:val="21"/>
                      <w:szCs w:val="21"/>
                    </w:rPr>
                    <w:t>当社IRページへの掲載（2024年12月期通期決算説明資料p.</w:t>
                  </w:r>
                  <w:r>
                    <w:rPr>
                      <w:rFonts w:ascii="ＭＳ 明朝" w:eastAsia="ＭＳ 明朝" w:hAnsi="ＭＳ 明朝" w:hint="eastAsia"/>
                      <w:color w:val="000000"/>
                      <w:sz w:val="21"/>
                      <w:szCs w:val="21"/>
                    </w:rPr>
                    <w:t>23</w:t>
                  </w:r>
                  <w:r w:rsidR="001C0549">
                    <w:rPr>
                      <w:rFonts w:ascii="ＭＳ 明朝" w:eastAsia="ＭＳ 明朝" w:hAnsi="ＭＳ 明朝" w:hint="eastAsia"/>
                      <w:color w:val="000000"/>
                      <w:sz w:val="21"/>
                      <w:szCs w:val="21"/>
                    </w:rPr>
                    <w:t>,42,43</w:t>
                  </w:r>
                  <w:r w:rsidRPr="00C12B42">
                    <w:rPr>
                      <w:rFonts w:ascii="ＭＳ 明朝" w:eastAsia="ＭＳ 明朝" w:hAnsi="ＭＳ 明朝" w:hint="eastAsia"/>
                      <w:color w:val="000000"/>
                      <w:sz w:val="21"/>
                      <w:szCs w:val="21"/>
                    </w:rPr>
                    <w:t>）</w:t>
                  </w:r>
                </w:p>
                <w:p w14:paraId="06600070" w14:textId="07258E5E" w:rsidR="00D1302E" w:rsidRDefault="00C12B42" w:rsidP="00C12B42">
                  <w:pPr>
                    <w:suppressAutoHyphens/>
                    <w:kinsoku w:val="0"/>
                    <w:overflowPunct w:val="0"/>
                    <w:adjustRightInd w:val="0"/>
                    <w:spacing w:afterLines="50" w:after="120" w:line="238" w:lineRule="exact"/>
                    <w:jc w:val="left"/>
                    <w:textAlignment w:val="center"/>
                    <w:rPr>
                      <w:rFonts w:ascii="ＭＳ 明朝" w:eastAsia="ＭＳ 明朝" w:hAnsi="ＭＳ 明朝"/>
                    </w:rPr>
                  </w:pPr>
                  <w:hyperlink r:id="rId9" w:history="1">
                    <w:r w:rsidRPr="004B5B6C">
                      <w:rPr>
                        <w:rStyle w:val="af6"/>
                        <w:rFonts w:ascii="ＭＳ 明朝" w:eastAsia="ＭＳ 明朝" w:hAnsi="ＭＳ 明朝"/>
                      </w:rPr>
                      <w:t>https://ssl4.eir-parts.net/doc/4428/ir_material_for_fiscal_ym/173070/00.pdf</w:t>
                    </w:r>
                  </w:hyperlink>
                </w:p>
                <w:p w14:paraId="2BFD86E1" w14:textId="77777777" w:rsidR="00D1302E" w:rsidRPr="00C12B42"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ACF903F" w14:textId="4A8EF388" w:rsidR="00C12B42" w:rsidRPr="00C12B42" w:rsidRDefault="00C12B42" w:rsidP="00C12B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人手不足や</w:t>
                  </w:r>
                  <w:r w:rsidR="006E3881" w:rsidRPr="006E3881">
                    <w:rPr>
                      <w:rFonts w:ascii="ＭＳ 明朝" w:eastAsia="ＭＳ 明朝" w:hAnsi="ＭＳ 明朝" w:cs="ＭＳ 明朝" w:hint="eastAsia"/>
                      <w:spacing w:val="6"/>
                      <w:kern w:val="0"/>
                      <w:szCs w:val="21"/>
                    </w:rPr>
                    <w:t>業種業態を超えた顧客の獲得競争等</w:t>
                  </w:r>
                  <w:r w:rsidR="006E3881">
                    <w:rPr>
                      <w:rFonts w:ascii="ＭＳ 明朝" w:eastAsia="ＭＳ 明朝" w:hAnsi="ＭＳ 明朝" w:cs="ＭＳ 明朝" w:hint="eastAsia"/>
                      <w:spacing w:val="6"/>
                      <w:kern w:val="0"/>
                      <w:szCs w:val="21"/>
                    </w:rPr>
                    <w:t>の深刻化</w:t>
                  </w:r>
                  <w:r w:rsidR="006E3881" w:rsidRPr="006E3881">
                    <w:rPr>
                      <w:rFonts w:ascii="ＭＳ 明朝" w:eastAsia="ＭＳ 明朝" w:hAnsi="ＭＳ 明朝" w:cs="ＭＳ 明朝" w:hint="eastAsia"/>
                      <w:spacing w:val="6"/>
                      <w:kern w:val="0"/>
                      <w:szCs w:val="21"/>
                    </w:rPr>
                    <w:t>により、生産性の向上・業務効率化のための</w:t>
                  </w:r>
                  <w:r w:rsidR="006E3881" w:rsidRPr="00C12B42">
                    <w:rPr>
                      <w:rFonts w:ascii="ＭＳ 明朝" w:eastAsia="ＭＳ 明朝" w:hAnsi="ＭＳ 明朝" w:cs="ＭＳ 明朝" w:hint="eastAsia"/>
                      <w:spacing w:val="6"/>
                      <w:kern w:val="0"/>
                      <w:szCs w:val="21"/>
                    </w:rPr>
                    <w:t>小売業の</w:t>
                  </w:r>
                  <w:r w:rsidR="006E3881" w:rsidRPr="006E3881">
                    <w:rPr>
                      <w:rFonts w:ascii="ＭＳ 明朝" w:eastAsia="ＭＳ 明朝" w:hAnsi="ＭＳ 明朝" w:cs="ＭＳ 明朝" w:hint="eastAsia"/>
                      <w:spacing w:val="6"/>
                      <w:kern w:val="0"/>
                      <w:szCs w:val="21"/>
                    </w:rPr>
                    <w:t>IT投資は</w:t>
                  </w:r>
                  <w:r>
                    <w:rPr>
                      <w:rFonts w:ascii="ＭＳ 明朝" w:eastAsia="ＭＳ 明朝" w:hAnsi="ＭＳ 明朝" w:cs="ＭＳ 明朝" w:hint="eastAsia"/>
                      <w:spacing w:val="6"/>
                      <w:kern w:val="0"/>
                      <w:szCs w:val="21"/>
                    </w:rPr>
                    <w:t>引き続き</w:t>
                  </w:r>
                  <w:r w:rsidRPr="00C12B42">
                    <w:rPr>
                      <w:rFonts w:ascii="ＭＳ 明朝" w:eastAsia="ＭＳ 明朝" w:hAnsi="ＭＳ 明朝" w:cs="ＭＳ 明朝" w:hint="eastAsia"/>
                      <w:spacing w:val="6"/>
                      <w:kern w:val="0"/>
                      <w:szCs w:val="21"/>
                    </w:rPr>
                    <w:t>加速している</w:t>
                  </w:r>
                  <w:r w:rsidR="006E3881">
                    <w:rPr>
                      <w:rFonts w:ascii="ＭＳ 明朝" w:eastAsia="ＭＳ 明朝" w:hAnsi="ＭＳ 明朝" w:cs="ＭＳ 明朝" w:hint="eastAsia"/>
                      <w:spacing w:val="6"/>
                      <w:kern w:val="0"/>
                      <w:szCs w:val="21"/>
                    </w:rPr>
                    <w:t>。</w:t>
                  </w:r>
                  <w:r w:rsidRPr="00C12B42">
                    <w:rPr>
                      <w:rFonts w:ascii="ＭＳ 明朝" w:eastAsia="ＭＳ 明朝" w:hAnsi="ＭＳ 明朝" w:cs="ＭＳ 明朝" w:hint="eastAsia"/>
                      <w:spacing w:val="6"/>
                      <w:kern w:val="0"/>
                      <w:szCs w:val="21"/>
                    </w:rPr>
                    <w:t>小売業全体のDXを推進するために、需要予測とリアルタイム在庫機能を核とし</w:t>
                  </w:r>
                  <w:r w:rsidR="006E3881">
                    <w:rPr>
                      <w:rFonts w:ascii="ＭＳ 明朝" w:eastAsia="ＭＳ 明朝" w:hAnsi="ＭＳ 明朝" w:cs="ＭＳ 明朝" w:hint="eastAsia"/>
                      <w:spacing w:val="6"/>
                      <w:kern w:val="0"/>
                      <w:szCs w:val="21"/>
                    </w:rPr>
                    <w:t>た</w:t>
                  </w:r>
                  <w:r w:rsidRPr="00C12B42">
                    <w:rPr>
                      <w:rFonts w:ascii="ＭＳ 明朝" w:eastAsia="ＭＳ 明朝" w:hAnsi="ＭＳ 明朝" w:cs="ＭＳ 明朝" w:hint="eastAsia"/>
                      <w:spacing w:val="6"/>
                      <w:kern w:val="0"/>
                      <w:szCs w:val="21"/>
                    </w:rPr>
                    <w:t>クラウド製品の拡充と拡販</w:t>
                  </w:r>
                  <w:r w:rsidR="006E3881">
                    <w:rPr>
                      <w:rFonts w:ascii="ＭＳ 明朝" w:eastAsia="ＭＳ 明朝" w:hAnsi="ＭＳ 明朝" w:cs="ＭＳ 明朝" w:hint="eastAsia"/>
                      <w:spacing w:val="6"/>
                      <w:kern w:val="0"/>
                      <w:szCs w:val="21"/>
                    </w:rPr>
                    <w:t>や、サプライチェーン最適化に貢献する「</w:t>
                  </w:r>
                  <w:proofErr w:type="spellStart"/>
                  <w:r w:rsidR="006E3881">
                    <w:rPr>
                      <w:rFonts w:ascii="ＭＳ 明朝" w:eastAsia="ＭＳ 明朝" w:hAnsi="ＭＳ 明朝" w:cs="ＭＳ 明朝" w:hint="eastAsia"/>
                      <w:spacing w:val="6"/>
                      <w:kern w:val="0"/>
                      <w:szCs w:val="21"/>
                    </w:rPr>
                    <w:t>DeCM</w:t>
                  </w:r>
                  <w:proofErr w:type="spellEnd"/>
                  <w:r w:rsidR="006E3881">
                    <w:rPr>
                      <w:rFonts w:ascii="ＭＳ 明朝" w:eastAsia="ＭＳ 明朝" w:hAnsi="ＭＳ 明朝" w:cs="ＭＳ 明朝" w:hint="eastAsia"/>
                      <w:spacing w:val="6"/>
                      <w:kern w:val="0"/>
                      <w:szCs w:val="21"/>
                    </w:rPr>
                    <w:t>-PF」、</w:t>
                  </w:r>
                  <w:r w:rsidR="006E3881" w:rsidRPr="006E3881">
                    <w:rPr>
                      <w:rFonts w:ascii="ＭＳ 明朝" w:eastAsia="ＭＳ 明朝" w:hAnsi="ＭＳ 明朝" w:cs="ＭＳ 明朝" w:hint="eastAsia"/>
                      <w:spacing w:val="6"/>
                      <w:kern w:val="0"/>
                      <w:szCs w:val="21"/>
                    </w:rPr>
                    <w:t>人時生産性改善・向上を目的とした人的資源最大化AIサービス「</w:t>
                  </w:r>
                  <w:proofErr w:type="spellStart"/>
                  <w:r w:rsidR="006E3881" w:rsidRPr="006E3881">
                    <w:rPr>
                      <w:rFonts w:ascii="ＭＳ 明朝" w:eastAsia="ＭＳ 明朝" w:hAnsi="ＭＳ 明朝" w:cs="ＭＳ 明朝" w:hint="eastAsia"/>
                      <w:spacing w:val="6"/>
                      <w:kern w:val="0"/>
                      <w:szCs w:val="21"/>
                    </w:rPr>
                    <w:t>sinops</w:t>
                  </w:r>
                  <w:proofErr w:type="spellEnd"/>
                  <w:r w:rsidR="006E3881" w:rsidRPr="006E3881">
                    <w:rPr>
                      <w:rFonts w:ascii="ＭＳ 明朝" w:eastAsia="ＭＳ 明朝" w:hAnsi="ＭＳ 明朝" w:cs="ＭＳ 明朝" w:hint="eastAsia"/>
                      <w:spacing w:val="6"/>
                      <w:kern w:val="0"/>
                      <w:szCs w:val="21"/>
                    </w:rPr>
                    <w:t>-WLMS</w:t>
                  </w:r>
                  <w:r w:rsidR="006E3881">
                    <w:rPr>
                      <w:rFonts w:ascii="ＭＳ 明朝" w:eastAsia="ＭＳ 明朝" w:hAnsi="ＭＳ 明朝" w:cs="ＭＳ 明朝" w:hint="eastAsia"/>
                      <w:spacing w:val="6"/>
                      <w:kern w:val="0"/>
                      <w:szCs w:val="21"/>
                    </w:rPr>
                    <w:t>」の展開</w:t>
                  </w:r>
                  <w:r w:rsidRPr="00C12B42">
                    <w:rPr>
                      <w:rFonts w:ascii="ＭＳ 明朝" w:eastAsia="ＭＳ 明朝" w:hAnsi="ＭＳ 明朝" w:cs="ＭＳ 明朝" w:hint="eastAsia"/>
                      <w:spacing w:val="6"/>
                      <w:kern w:val="0"/>
                      <w:szCs w:val="21"/>
                    </w:rPr>
                    <w:t>を行う。</w:t>
                  </w:r>
                </w:p>
                <w:p w14:paraId="77DD8EBC" w14:textId="3FB3898B" w:rsidR="00C12B42" w:rsidRPr="00C12B42" w:rsidRDefault="00C12B42" w:rsidP="00C12B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2B42">
                    <w:rPr>
                      <w:rFonts w:ascii="ＭＳ 明朝" w:eastAsia="ＭＳ 明朝" w:hAnsi="ＭＳ 明朝" w:cs="ＭＳ 明朝" w:hint="eastAsia"/>
                      <w:spacing w:val="6"/>
                      <w:kern w:val="0"/>
                      <w:szCs w:val="21"/>
                    </w:rPr>
                    <w:t>ビジョン「世界中の無駄を10%削減する」を達成するために、従前からの経営戦略である「食品流通業のデ</w:t>
                  </w:r>
                  <w:r w:rsidR="006E3881">
                    <w:rPr>
                      <w:rFonts w:ascii="ＭＳ 明朝" w:eastAsia="ＭＳ 明朝" w:hAnsi="ＭＳ 明朝" w:cs="ＭＳ 明朝" w:hint="eastAsia"/>
                      <w:spacing w:val="6"/>
                      <w:kern w:val="0"/>
                      <w:szCs w:val="21"/>
                    </w:rPr>
                    <w:t>ィ</w:t>
                  </w:r>
                  <w:r w:rsidRPr="00C12B42">
                    <w:rPr>
                      <w:rFonts w:ascii="ＭＳ 明朝" w:eastAsia="ＭＳ 明朝" w:hAnsi="ＭＳ 明朝" w:cs="ＭＳ 明朝" w:hint="eastAsia"/>
                      <w:spacing w:val="6"/>
                      <w:kern w:val="0"/>
                      <w:szCs w:val="21"/>
                    </w:rPr>
                    <w:t>マンド・チェーン・マネジメント構築」の実現を目指す。</w:t>
                  </w:r>
                </w:p>
                <w:p w14:paraId="09B9B7F0" w14:textId="77777777" w:rsidR="00C12B42" w:rsidRPr="00C12B42" w:rsidRDefault="00C12B42" w:rsidP="00C12B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2B42">
                    <w:rPr>
                      <w:rFonts w:ascii="ＭＳ 明朝" w:eastAsia="ＭＳ 明朝" w:hAnsi="ＭＳ 明朝" w:cs="ＭＳ 明朝" w:hint="eastAsia"/>
                      <w:spacing w:val="6"/>
                      <w:kern w:val="0"/>
                      <w:szCs w:val="21"/>
                    </w:rPr>
                    <w:t>Step1：小売業で安定シェア40％を実現する</w:t>
                  </w:r>
                </w:p>
                <w:p w14:paraId="34D22C8F" w14:textId="77777777" w:rsidR="00C12B42" w:rsidRPr="00C12B42" w:rsidRDefault="00C12B42" w:rsidP="00C12B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2B42">
                    <w:rPr>
                      <w:rFonts w:ascii="ＭＳ 明朝" w:eastAsia="ＭＳ 明朝" w:hAnsi="ＭＳ 明朝" w:cs="ＭＳ 明朝" w:hint="eastAsia"/>
                      <w:spacing w:val="6"/>
                      <w:kern w:val="0"/>
                      <w:szCs w:val="21"/>
                    </w:rPr>
                    <w:lastRenderedPageBreak/>
                    <w:t>Step2：卸売業の物流を最適化する</w:t>
                  </w:r>
                </w:p>
                <w:p w14:paraId="4553E0C1" w14:textId="65B06D57" w:rsidR="00D1302E" w:rsidRPr="00E577BF" w:rsidRDefault="00C12B42" w:rsidP="006E38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2B42">
                    <w:rPr>
                      <w:rFonts w:ascii="ＭＳ 明朝" w:eastAsia="ＭＳ 明朝" w:hAnsi="ＭＳ 明朝" w:cs="ＭＳ 明朝" w:hint="eastAsia"/>
                      <w:spacing w:val="6"/>
                      <w:kern w:val="0"/>
                      <w:szCs w:val="21"/>
                    </w:rPr>
                    <w:t>Step3：製造業・原材料/包装資材業の生産計画を最適化する</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BCDEADA" w14:textId="33E41767" w:rsidR="00D1302E" w:rsidRPr="00E577BF" w:rsidRDefault="006E388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E3881">
                    <w:rPr>
                      <w:rFonts w:ascii="ＭＳ 明朝" w:eastAsia="ＭＳ 明朝" w:hAnsi="ＭＳ 明朝" w:cs="ＭＳ 明朝" w:hint="eastAsia"/>
                      <w:spacing w:val="6"/>
                      <w:kern w:val="0"/>
                      <w:szCs w:val="21"/>
                    </w:rPr>
                    <w:t>取締役会決議等に基づいています。</w:t>
                  </w:r>
                </w:p>
                <w:p w14:paraId="55B7A7E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E2A634" w14:textId="06F78CCE" w:rsidR="006E3881" w:rsidRPr="006E3881" w:rsidRDefault="006E3881" w:rsidP="006E38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E3881">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4</w:t>
                  </w:r>
                  <w:r w:rsidRPr="006E3881">
                    <w:rPr>
                      <w:rFonts w:ascii="ＭＳ 明朝" w:eastAsia="ＭＳ 明朝" w:hAnsi="ＭＳ 明朝" w:cs="ＭＳ 明朝" w:hint="eastAsia"/>
                      <w:spacing w:val="6"/>
                      <w:kern w:val="0"/>
                      <w:szCs w:val="21"/>
                    </w:rPr>
                    <w:t>年12月期通期決算説明資料</w:t>
                  </w:r>
                </w:p>
                <w:p w14:paraId="5BF68E2D" w14:textId="5C1BF44D" w:rsidR="00D1302E" w:rsidRPr="00E577BF" w:rsidRDefault="006E3881" w:rsidP="006E38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E3881">
                    <w:rPr>
                      <w:rFonts w:ascii="ＭＳ 明朝" w:eastAsia="ＭＳ 明朝" w:hAnsi="ＭＳ 明朝" w:cs="ＭＳ 明朝" w:hint="eastAsia"/>
                      <w:spacing w:val="6"/>
                      <w:kern w:val="0"/>
                      <w:szCs w:val="21"/>
                    </w:rPr>
                    <w:t>・事業計画及び成長可能性に関する事項</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2767CE32" w14:textId="6A85C978" w:rsidR="006E3881" w:rsidRPr="006E3881" w:rsidRDefault="006E3881" w:rsidP="006E38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E3881">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5</w:t>
                  </w:r>
                  <w:r w:rsidRPr="006E3881">
                    <w:rPr>
                      <w:rFonts w:ascii="ＭＳ 明朝" w:eastAsia="ＭＳ 明朝" w:hAnsi="ＭＳ 明朝" w:cs="ＭＳ 明朝" w:hint="eastAsia"/>
                      <w:spacing w:val="6"/>
                      <w:kern w:val="0"/>
                      <w:szCs w:val="21"/>
                    </w:rPr>
                    <w:t>年　2月　13日</w:t>
                  </w:r>
                </w:p>
                <w:p w14:paraId="7116E297" w14:textId="12CF178D" w:rsidR="00D1302E" w:rsidRPr="00E577BF" w:rsidRDefault="006E3881" w:rsidP="006E38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E3881">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5</w:t>
                  </w:r>
                  <w:r w:rsidRPr="006E3881">
                    <w:rPr>
                      <w:rFonts w:ascii="ＭＳ 明朝" w:eastAsia="ＭＳ 明朝" w:hAnsi="ＭＳ 明朝" w:cs="ＭＳ 明朝" w:hint="eastAsia"/>
                      <w:spacing w:val="6"/>
                      <w:kern w:val="0"/>
                      <w:szCs w:val="21"/>
                    </w:rPr>
                    <w:t>年　2月　2</w:t>
                  </w:r>
                  <w:r>
                    <w:rPr>
                      <w:rFonts w:ascii="ＭＳ 明朝" w:eastAsia="ＭＳ 明朝" w:hAnsi="ＭＳ 明朝" w:cs="ＭＳ 明朝" w:hint="eastAsia"/>
                      <w:spacing w:val="6"/>
                      <w:kern w:val="0"/>
                      <w:szCs w:val="21"/>
                    </w:rPr>
                    <w:t>1</w:t>
                  </w:r>
                  <w:r w:rsidRPr="006E3881">
                    <w:rPr>
                      <w:rFonts w:ascii="ＭＳ 明朝" w:eastAsia="ＭＳ 明朝" w:hAnsi="ＭＳ 明朝" w:cs="ＭＳ 明朝" w:hint="eastAsia"/>
                      <w:spacing w:val="6"/>
                      <w:kern w:val="0"/>
                      <w:szCs w:val="21"/>
                    </w:rPr>
                    <w:t>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C27AD56" w14:textId="7D2B95B3" w:rsidR="006E3881" w:rsidRPr="006E3881" w:rsidRDefault="006E3881" w:rsidP="006E38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E3881">
                    <w:rPr>
                      <w:rFonts w:ascii="ＭＳ 明朝" w:eastAsia="ＭＳ 明朝" w:hAnsi="ＭＳ 明朝" w:cs="ＭＳ 明朝" w:hint="eastAsia"/>
                      <w:spacing w:val="6"/>
                      <w:kern w:val="0"/>
                      <w:szCs w:val="21"/>
                    </w:rPr>
                    <w:t>当社IRサイトへの掲載（202</w:t>
                  </w:r>
                  <w:r>
                    <w:rPr>
                      <w:rFonts w:ascii="ＭＳ 明朝" w:eastAsia="ＭＳ 明朝" w:hAnsi="ＭＳ 明朝" w:cs="ＭＳ 明朝" w:hint="eastAsia"/>
                      <w:spacing w:val="6"/>
                      <w:kern w:val="0"/>
                      <w:szCs w:val="21"/>
                    </w:rPr>
                    <w:t>4</w:t>
                  </w:r>
                  <w:r w:rsidRPr="006E3881">
                    <w:rPr>
                      <w:rFonts w:ascii="ＭＳ 明朝" w:eastAsia="ＭＳ 明朝" w:hAnsi="ＭＳ 明朝" w:cs="ＭＳ 明朝" w:hint="eastAsia"/>
                      <w:spacing w:val="6"/>
                      <w:kern w:val="0"/>
                      <w:szCs w:val="21"/>
                    </w:rPr>
                    <w:t>年12月期通期決算説明資料pp.</w:t>
                  </w:r>
                  <w:r>
                    <w:rPr>
                      <w:rFonts w:ascii="ＭＳ 明朝" w:eastAsia="ＭＳ 明朝" w:hAnsi="ＭＳ 明朝" w:cs="ＭＳ 明朝" w:hint="eastAsia"/>
                      <w:spacing w:val="6"/>
                      <w:kern w:val="0"/>
                      <w:szCs w:val="21"/>
                    </w:rPr>
                    <w:t>23-28</w:t>
                  </w:r>
                  <w:r w:rsidRPr="006E3881">
                    <w:rPr>
                      <w:rFonts w:ascii="ＭＳ 明朝" w:eastAsia="ＭＳ 明朝" w:hAnsi="ＭＳ 明朝" w:cs="ＭＳ 明朝" w:hint="eastAsia"/>
                      <w:spacing w:val="6"/>
                      <w:kern w:val="0"/>
                      <w:szCs w:val="21"/>
                    </w:rPr>
                    <w:t>）</w:t>
                  </w:r>
                </w:p>
                <w:p w14:paraId="709D01FA" w14:textId="5C2A5701" w:rsidR="006E3881" w:rsidRDefault="006E3881" w:rsidP="006E38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Pr="009A771F">
                      <w:rPr>
                        <w:rStyle w:val="af6"/>
                        <w:rFonts w:ascii="ＭＳ 明朝" w:eastAsia="ＭＳ 明朝" w:hAnsi="ＭＳ 明朝" w:cs="ＭＳ 明朝"/>
                        <w:spacing w:val="6"/>
                        <w:kern w:val="0"/>
                        <w:szCs w:val="21"/>
                      </w:rPr>
                      <w:t>https://ssl4.eir-parts.net/doc/4428/ir_material_for_fiscal_ym/173070/00.pdf</w:t>
                    </w:r>
                  </w:hyperlink>
                </w:p>
                <w:p w14:paraId="1FE4DE1F" w14:textId="5151710A" w:rsidR="006E3881" w:rsidRPr="006E3881" w:rsidRDefault="006E3881" w:rsidP="006E38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E3881">
                    <w:rPr>
                      <w:rFonts w:ascii="ＭＳ 明朝" w:eastAsia="ＭＳ 明朝" w:hAnsi="ＭＳ 明朝" w:cs="ＭＳ 明朝" w:hint="eastAsia"/>
                      <w:spacing w:val="6"/>
                      <w:kern w:val="0"/>
                      <w:szCs w:val="21"/>
                    </w:rPr>
                    <w:t>当社IRサイトへの掲載（事業計画及び成長可能性に関する事項p.</w:t>
                  </w:r>
                  <w:r>
                    <w:rPr>
                      <w:rFonts w:ascii="ＭＳ 明朝" w:eastAsia="ＭＳ 明朝" w:hAnsi="ＭＳ 明朝" w:cs="ＭＳ 明朝" w:hint="eastAsia"/>
                      <w:spacing w:val="6"/>
                      <w:kern w:val="0"/>
                      <w:szCs w:val="21"/>
                    </w:rPr>
                    <w:t>5</w:t>
                  </w:r>
                  <w:r w:rsidRPr="006E3881">
                    <w:rPr>
                      <w:rFonts w:ascii="ＭＳ 明朝" w:eastAsia="ＭＳ 明朝" w:hAnsi="ＭＳ 明朝" w:cs="ＭＳ 明朝" w:hint="eastAsia"/>
                      <w:spacing w:val="6"/>
                      <w:kern w:val="0"/>
                      <w:szCs w:val="21"/>
                    </w:rPr>
                    <w:t>4）</w:t>
                  </w:r>
                  <w:r w:rsidRPr="006E3881">
                    <w:rPr>
                      <w:rFonts w:ascii="ＭＳ 明朝" w:eastAsia="ＭＳ 明朝" w:hAnsi="ＭＳ 明朝" w:cs="ＭＳ 明朝" w:hint="eastAsia"/>
                      <w:spacing w:val="6"/>
                      <w:kern w:val="0"/>
                      <w:szCs w:val="21"/>
                    </w:rPr>
                    <w:br/>
                  </w:r>
                  <w:hyperlink r:id="rId11" w:history="1">
                    <w:r w:rsidRPr="009A771F">
                      <w:rPr>
                        <w:rStyle w:val="af6"/>
                        <w:rFonts w:ascii="ＭＳ 明朝" w:eastAsia="ＭＳ 明朝" w:hAnsi="ＭＳ 明朝" w:cs="ＭＳ 明朝"/>
                        <w:spacing w:val="6"/>
                        <w:kern w:val="0"/>
                        <w:szCs w:val="21"/>
                      </w:rPr>
                      <w:t>https://ssl4.eir-parts.net/doc/4428/ir_material_for_fiscal_ym1/173963/00.pdf</w:t>
                    </w:r>
                  </w:hyperlink>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98F07A0" w14:textId="2E60F47C" w:rsidR="006E3881" w:rsidRPr="006E3881" w:rsidRDefault="006E3881" w:rsidP="006E38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需要予測</w:t>
                  </w:r>
                  <w:r w:rsidRPr="006E3881">
                    <w:rPr>
                      <w:rFonts w:ascii="ＭＳ 明朝" w:eastAsia="ＭＳ 明朝" w:hAnsi="ＭＳ 明朝" w:cs="ＭＳ 明朝" w:hint="eastAsia"/>
                      <w:spacing w:val="6"/>
                      <w:kern w:val="0"/>
                      <w:szCs w:val="21"/>
                    </w:rPr>
                    <w:t>をコア技術として、サプライチェーン全体での需要予測データ活用を目指す</w:t>
                  </w:r>
                  <w:r>
                    <w:rPr>
                      <w:rFonts w:ascii="ＭＳ 明朝" w:eastAsia="ＭＳ 明朝" w:hAnsi="ＭＳ 明朝" w:cs="ＭＳ 明朝" w:hint="eastAsia"/>
                      <w:spacing w:val="6"/>
                      <w:kern w:val="0"/>
                      <w:szCs w:val="21"/>
                    </w:rPr>
                    <w:t>。そのために、以下の施策を実施する。</w:t>
                  </w:r>
                </w:p>
                <w:p w14:paraId="6F2458E4" w14:textId="2719EFC2" w:rsidR="006E3881" w:rsidRPr="006E3881" w:rsidRDefault="006E3881" w:rsidP="006E38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E3881">
                    <w:rPr>
                      <w:rFonts w:ascii="ＭＳ 明朝" w:eastAsia="ＭＳ 明朝" w:hAnsi="ＭＳ 明朝" w:cs="ＭＳ 明朝" w:hint="eastAsia"/>
                      <w:spacing w:val="6"/>
                      <w:kern w:val="0"/>
                      <w:szCs w:val="21"/>
                    </w:rPr>
                    <w:t>1．</w:t>
                  </w:r>
                  <w:r>
                    <w:rPr>
                      <w:rFonts w:ascii="ＭＳ 明朝" w:eastAsia="ＭＳ 明朝" w:hAnsi="ＭＳ 明朝" w:cs="ＭＳ 明朝" w:hint="eastAsia"/>
                      <w:spacing w:val="6"/>
                      <w:kern w:val="0"/>
                      <w:szCs w:val="21"/>
                    </w:rPr>
                    <w:t>食品バリューチェーン最適化に貢献する「</w:t>
                  </w:r>
                  <w:proofErr w:type="spellStart"/>
                  <w:r>
                    <w:rPr>
                      <w:rFonts w:ascii="ＭＳ 明朝" w:eastAsia="ＭＳ 明朝" w:hAnsi="ＭＳ 明朝" w:cs="ＭＳ 明朝" w:hint="eastAsia"/>
                      <w:spacing w:val="6"/>
                      <w:kern w:val="0"/>
                      <w:szCs w:val="21"/>
                    </w:rPr>
                    <w:t>DeCM</w:t>
                  </w:r>
                  <w:proofErr w:type="spellEnd"/>
                  <w:r>
                    <w:rPr>
                      <w:rFonts w:ascii="ＭＳ 明朝" w:eastAsia="ＭＳ 明朝" w:hAnsi="ＭＳ 明朝" w:cs="ＭＳ 明朝" w:hint="eastAsia"/>
                      <w:spacing w:val="6"/>
                      <w:kern w:val="0"/>
                      <w:szCs w:val="21"/>
                    </w:rPr>
                    <w:t>-PF」</w:t>
                  </w:r>
                  <w:r w:rsidRPr="006E3881">
                    <w:rPr>
                      <w:rFonts w:ascii="ＭＳ 明朝" w:eastAsia="ＭＳ 明朝" w:hAnsi="ＭＳ 明朝" w:cs="ＭＳ 明朝" w:hint="eastAsia"/>
                      <w:spacing w:val="6"/>
                      <w:kern w:val="0"/>
                      <w:szCs w:val="21"/>
                    </w:rPr>
                    <w:t>サービスの</w:t>
                  </w:r>
                  <w:r>
                    <w:rPr>
                      <w:rFonts w:ascii="ＭＳ 明朝" w:eastAsia="ＭＳ 明朝" w:hAnsi="ＭＳ 明朝" w:cs="ＭＳ 明朝" w:hint="eastAsia"/>
                      <w:spacing w:val="6"/>
                      <w:kern w:val="0"/>
                      <w:szCs w:val="21"/>
                    </w:rPr>
                    <w:t>展開</w:t>
                  </w:r>
                </w:p>
                <w:p w14:paraId="607325E0" w14:textId="40B947EA" w:rsidR="006E3881" w:rsidRPr="006E3881" w:rsidRDefault="006E3881" w:rsidP="006E38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E3881">
                    <w:rPr>
                      <w:rFonts w:ascii="ＭＳ 明朝" w:eastAsia="ＭＳ 明朝" w:hAnsi="ＭＳ 明朝" w:cs="ＭＳ 明朝" w:hint="eastAsia"/>
                      <w:spacing w:val="6"/>
                      <w:kern w:val="0"/>
                      <w:szCs w:val="21"/>
                    </w:rPr>
                    <w:t>2．人的資源最大化AIサービス「</w:t>
                  </w:r>
                  <w:proofErr w:type="spellStart"/>
                  <w:r w:rsidRPr="006E3881">
                    <w:rPr>
                      <w:rFonts w:ascii="ＭＳ 明朝" w:eastAsia="ＭＳ 明朝" w:hAnsi="ＭＳ 明朝" w:cs="ＭＳ 明朝" w:hint="eastAsia"/>
                      <w:spacing w:val="6"/>
                      <w:kern w:val="0"/>
                      <w:szCs w:val="21"/>
                    </w:rPr>
                    <w:t>sinops</w:t>
                  </w:r>
                  <w:proofErr w:type="spellEnd"/>
                  <w:r w:rsidRPr="006E3881">
                    <w:rPr>
                      <w:rFonts w:ascii="ＭＳ 明朝" w:eastAsia="ＭＳ 明朝" w:hAnsi="ＭＳ 明朝" w:cs="ＭＳ 明朝" w:hint="eastAsia"/>
                      <w:spacing w:val="6"/>
                      <w:kern w:val="0"/>
                      <w:szCs w:val="21"/>
                    </w:rPr>
                    <w:t>-WLMS」シ</w:t>
                  </w:r>
                  <w:r>
                    <w:rPr>
                      <w:rFonts w:ascii="ＭＳ 明朝" w:eastAsia="ＭＳ 明朝" w:hAnsi="ＭＳ 明朝" w:cs="ＭＳ 明朝" w:hint="eastAsia"/>
                      <w:spacing w:val="6"/>
                      <w:kern w:val="0"/>
                      <w:szCs w:val="21"/>
                    </w:rPr>
                    <w:t>リーズの展開</w:t>
                  </w:r>
                </w:p>
                <w:p w14:paraId="0848987C" w14:textId="1F08BDA4" w:rsidR="00D1302E" w:rsidRPr="00E577BF" w:rsidRDefault="006E3881" w:rsidP="006E38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E3881">
                    <w:rPr>
                      <w:rFonts w:ascii="ＭＳ 明朝" w:eastAsia="ＭＳ 明朝" w:hAnsi="ＭＳ 明朝" w:cs="ＭＳ 明朝" w:hint="eastAsia"/>
                      <w:spacing w:val="6"/>
                      <w:kern w:val="0"/>
                      <w:szCs w:val="21"/>
                    </w:rPr>
                    <w:t>3．他業態向け</w:t>
                  </w:r>
                  <w:proofErr w:type="spellStart"/>
                  <w:r w:rsidRPr="006E3881">
                    <w:rPr>
                      <w:rFonts w:ascii="ＭＳ 明朝" w:eastAsia="ＭＳ 明朝" w:hAnsi="ＭＳ 明朝" w:cs="ＭＳ 明朝" w:hint="eastAsia"/>
                      <w:spacing w:val="6"/>
                      <w:kern w:val="0"/>
                      <w:szCs w:val="21"/>
                    </w:rPr>
                    <w:t>D</w:t>
                  </w:r>
                  <w:r>
                    <w:rPr>
                      <w:rFonts w:ascii="ＭＳ 明朝" w:eastAsia="ＭＳ 明朝" w:hAnsi="ＭＳ 明朝" w:cs="ＭＳ 明朝" w:hint="eastAsia"/>
                      <w:spacing w:val="6"/>
                      <w:kern w:val="0"/>
                      <w:szCs w:val="21"/>
                    </w:rPr>
                    <w:t>e</w:t>
                  </w:r>
                  <w:r w:rsidRPr="006E3881">
                    <w:rPr>
                      <w:rFonts w:ascii="ＭＳ 明朝" w:eastAsia="ＭＳ 明朝" w:hAnsi="ＭＳ 明朝" w:cs="ＭＳ 明朝" w:hint="eastAsia"/>
                      <w:spacing w:val="6"/>
                      <w:kern w:val="0"/>
                      <w:szCs w:val="21"/>
                    </w:rPr>
                    <w:t>CM</w:t>
                  </w:r>
                  <w:proofErr w:type="spellEnd"/>
                  <w:r w:rsidRPr="006E3881">
                    <w:rPr>
                      <w:rFonts w:ascii="ＭＳ 明朝" w:eastAsia="ＭＳ 明朝" w:hAnsi="ＭＳ 明朝" w:cs="ＭＳ 明朝" w:hint="eastAsia"/>
                      <w:spacing w:val="6"/>
                      <w:kern w:val="0"/>
                      <w:szCs w:val="21"/>
                    </w:rPr>
                    <w:t>の構築</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287EE321" w:rsidR="00D1302E" w:rsidRPr="00E577BF" w:rsidRDefault="006E3881" w:rsidP="006E38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E3881">
                    <w:rPr>
                      <w:rFonts w:ascii="ＭＳ 明朝" w:eastAsia="ＭＳ 明朝" w:hAnsi="ＭＳ 明朝" w:cs="ＭＳ 明朝" w:hint="eastAsia"/>
                      <w:spacing w:val="6"/>
                      <w:kern w:val="0"/>
                      <w:szCs w:val="21"/>
                    </w:rPr>
                    <w:t>2文書とも開示資料のため、取締役会決議等に基づいています。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698981F" w14:textId="1B4012D8" w:rsidR="003B6611" w:rsidRDefault="003B6611" w:rsidP="003B66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6611">
                    <w:rPr>
                      <w:rFonts w:ascii="ＭＳ 明朝" w:eastAsia="ＭＳ 明朝" w:hAnsi="ＭＳ 明朝" w:cs="ＭＳ 明朝" w:hint="eastAsia"/>
                      <w:spacing w:val="6"/>
                      <w:kern w:val="0"/>
                      <w:szCs w:val="21"/>
                    </w:rPr>
                    <w:t>当社IRサイトへの掲載（202</w:t>
                  </w:r>
                  <w:r>
                    <w:rPr>
                      <w:rFonts w:ascii="ＭＳ 明朝" w:eastAsia="ＭＳ 明朝" w:hAnsi="ＭＳ 明朝" w:cs="ＭＳ 明朝" w:hint="eastAsia"/>
                      <w:spacing w:val="6"/>
                      <w:kern w:val="0"/>
                      <w:szCs w:val="21"/>
                    </w:rPr>
                    <w:t>4</w:t>
                  </w:r>
                  <w:r w:rsidRPr="003B6611">
                    <w:rPr>
                      <w:rFonts w:ascii="ＭＳ 明朝" w:eastAsia="ＭＳ 明朝" w:hAnsi="ＭＳ 明朝" w:cs="ＭＳ 明朝" w:hint="eastAsia"/>
                      <w:spacing w:val="6"/>
                      <w:kern w:val="0"/>
                      <w:szCs w:val="21"/>
                    </w:rPr>
                    <w:t>年12月期通期決算説明資料p.</w:t>
                  </w:r>
                  <w:r>
                    <w:rPr>
                      <w:rFonts w:ascii="ＭＳ 明朝" w:eastAsia="ＭＳ 明朝" w:hAnsi="ＭＳ 明朝" w:cs="ＭＳ 明朝" w:hint="eastAsia"/>
                      <w:spacing w:val="6"/>
                      <w:kern w:val="0"/>
                      <w:szCs w:val="21"/>
                    </w:rPr>
                    <w:t>36</w:t>
                  </w:r>
                  <w:r w:rsidRPr="003B6611">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54</w:t>
                  </w:r>
                  <w:r w:rsidRPr="003B6611">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55</w:t>
                  </w:r>
                  <w:r w:rsidRPr="003B6611">
                    <w:rPr>
                      <w:rFonts w:ascii="ＭＳ 明朝" w:eastAsia="ＭＳ 明朝" w:hAnsi="ＭＳ 明朝" w:cs="ＭＳ 明朝" w:hint="eastAsia"/>
                      <w:spacing w:val="6"/>
                      <w:kern w:val="0"/>
                      <w:szCs w:val="21"/>
                    </w:rPr>
                    <w:t>）</w:t>
                  </w:r>
                  <w:r w:rsidRPr="003B6611">
                    <w:rPr>
                      <w:rFonts w:ascii="ＭＳ 明朝" w:eastAsia="ＭＳ 明朝" w:hAnsi="ＭＳ 明朝" w:cs="ＭＳ 明朝" w:hint="eastAsia"/>
                      <w:spacing w:val="6"/>
                      <w:kern w:val="0"/>
                      <w:szCs w:val="21"/>
                    </w:rPr>
                    <w:br/>
                  </w:r>
                  <w:hyperlink r:id="rId12" w:history="1">
                    <w:r w:rsidRPr="009A771F">
                      <w:rPr>
                        <w:rStyle w:val="af6"/>
                        <w:rFonts w:ascii="ＭＳ 明朝" w:eastAsia="ＭＳ 明朝" w:hAnsi="ＭＳ 明朝" w:cs="ＭＳ 明朝"/>
                        <w:spacing w:val="6"/>
                        <w:kern w:val="0"/>
                        <w:szCs w:val="21"/>
                      </w:rPr>
                      <w:t>https://ssl4.eir-parts.net/doc/4428/ir_material_for_fiscal_ym/173070/00.pdf</w:t>
                    </w:r>
                  </w:hyperlink>
                </w:p>
                <w:p w14:paraId="4D5A6B92" w14:textId="77777777" w:rsidR="002D5DC5" w:rsidRDefault="003B6611" w:rsidP="002D5DC5">
                  <w:pPr>
                    <w:suppressAutoHyphens/>
                    <w:kinsoku w:val="0"/>
                    <w:overflowPunct w:val="0"/>
                    <w:adjustRightInd w:val="0"/>
                    <w:spacing w:afterLines="50" w:after="120" w:line="238" w:lineRule="exact"/>
                    <w:jc w:val="left"/>
                    <w:textAlignment w:val="center"/>
                  </w:pPr>
                  <w:r w:rsidRPr="006E3881">
                    <w:rPr>
                      <w:rFonts w:ascii="ＭＳ 明朝" w:eastAsia="ＭＳ 明朝" w:hAnsi="ＭＳ 明朝" w:cs="ＭＳ 明朝" w:hint="eastAsia"/>
                      <w:spacing w:val="6"/>
                      <w:kern w:val="0"/>
                      <w:szCs w:val="21"/>
                    </w:rPr>
                    <w:t>当社IRサイトへの掲載（事業計画及び成長可能性に関する事項p.</w:t>
                  </w:r>
                  <w:r>
                    <w:rPr>
                      <w:rFonts w:ascii="ＭＳ 明朝" w:eastAsia="ＭＳ 明朝" w:hAnsi="ＭＳ 明朝" w:cs="ＭＳ 明朝" w:hint="eastAsia"/>
                      <w:spacing w:val="6"/>
                      <w:kern w:val="0"/>
                      <w:szCs w:val="21"/>
                    </w:rPr>
                    <w:t>5</w:t>
                  </w:r>
                  <w:r w:rsidRPr="006E3881">
                    <w:rPr>
                      <w:rFonts w:ascii="ＭＳ 明朝" w:eastAsia="ＭＳ 明朝" w:hAnsi="ＭＳ 明朝" w:cs="ＭＳ 明朝" w:hint="eastAsia"/>
                      <w:spacing w:val="6"/>
                      <w:kern w:val="0"/>
                      <w:szCs w:val="21"/>
                    </w:rPr>
                    <w:t>4）</w:t>
                  </w:r>
                  <w:r w:rsidRPr="006E3881">
                    <w:rPr>
                      <w:rFonts w:ascii="ＭＳ 明朝" w:eastAsia="ＭＳ 明朝" w:hAnsi="ＭＳ 明朝" w:cs="ＭＳ 明朝" w:hint="eastAsia"/>
                      <w:spacing w:val="6"/>
                      <w:kern w:val="0"/>
                      <w:szCs w:val="21"/>
                    </w:rPr>
                    <w:br/>
                  </w:r>
                  <w:hyperlink r:id="rId13" w:history="1">
                    <w:r w:rsidRPr="009A771F">
                      <w:rPr>
                        <w:rStyle w:val="af6"/>
                        <w:rFonts w:ascii="ＭＳ 明朝" w:eastAsia="ＭＳ 明朝" w:hAnsi="ＭＳ 明朝" w:cs="ＭＳ 明朝"/>
                        <w:spacing w:val="6"/>
                        <w:kern w:val="0"/>
                        <w:szCs w:val="21"/>
                      </w:rPr>
                      <w:t>https://ssl4.eir-parts.net/doc/4428/ir_material_for_fiscal_ym1/173963/00.pdf</w:t>
                    </w:r>
                  </w:hyperlink>
                </w:p>
                <w:p w14:paraId="47D9F1D0" w14:textId="455F2AAE" w:rsidR="002D5DC5" w:rsidRPr="002D5DC5" w:rsidRDefault="002D5DC5" w:rsidP="002D5DC5">
                  <w:pPr>
                    <w:suppressAutoHyphens/>
                    <w:kinsoku w:val="0"/>
                    <w:overflowPunct w:val="0"/>
                    <w:adjustRightInd w:val="0"/>
                    <w:spacing w:afterLines="50" w:after="120" w:line="238" w:lineRule="exact"/>
                    <w:jc w:val="left"/>
                    <w:textAlignment w:val="center"/>
                    <w:rPr>
                      <w:rFonts w:hint="eastAsia"/>
                    </w:rPr>
                  </w:pP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D5A569E" w14:textId="23C8A913" w:rsidR="003B6611" w:rsidRPr="003B6611" w:rsidRDefault="003B6611" w:rsidP="003B66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6611">
                    <w:rPr>
                      <w:rFonts w:ascii="ＭＳ 明朝" w:eastAsia="ＭＳ 明朝" w:hAnsi="ＭＳ 明朝" w:cs="ＭＳ 明朝" w:hint="eastAsia"/>
                      <w:spacing w:val="6"/>
                      <w:kern w:val="0"/>
                      <w:szCs w:val="21"/>
                    </w:rPr>
                    <w:t>当社は「</w:t>
                  </w:r>
                  <w:proofErr w:type="spellStart"/>
                  <w:r w:rsidRPr="003B6611">
                    <w:rPr>
                      <w:rFonts w:ascii="ＭＳ 明朝" w:eastAsia="ＭＳ 明朝" w:hAnsi="ＭＳ 明朝" w:cs="ＭＳ 明朝" w:hint="eastAsia"/>
                      <w:spacing w:val="6"/>
                      <w:kern w:val="0"/>
                      <w:szCs w:val="21"/>
                    </w:rPr>
                    <w:t>sinops</w:t>
                  </w:r>
                  <w:proofErr w:type="spellEnd"/>
                  <w:r w:rsidRPr="003B6611">
                    <w:rPr>
                      <w:rFonts w:ascii="ＭＳ 明朝" w:eastAsia="ＭＳ 明朝" w:hAnsi="ＭＳ 明朝" w:cs="ＭＳ 明朝" w:hint="eastAsia"/>
                      <w:spacing w:val="6"/>
                      <w:kern w:val="0"/>
                      <w:szCs w:val="21"/>
                    </w:rPr>
                    <w:t>事業」の単一事業のため、全社で取り組みます。また、</w:t>
                  </w:r>
                  <w:r>
                    <w:rPr>
                      <w:rFonts w:ascii="ＭＳ 明朝" w:eastAsia="ＭＳ 明朝" w:hAnsi="ＭＳ 明朝" w:cs="ＭＳ 明朝" w:hint="eastAsia"/>
                      <w:spacing w:val="6"/>
                      <w:kern w:val="0"/>
                      <w:szCs w:val="21"/>
                    </w:rPr>
                    <w:t>共同研究や</w:t>
                  </w:r>
                  <w:r w:rsidRPr="003B6611">
                    <w:rPr>
                      <w:rFonts w:ascii="ＭＳ 明朝" w:eastAsia="ＭＳ 明朝" w:hAnsi="ＭＳ 明朝" w:cs="ＭＳ 明朝" w:hint="eastAsia"/>
                      <w:spacing w:val="6"/>
                      <w:kern w:val="0"/>
                      <w:szCs w:val="21"/>
                    </w:rPr>
                    <w:t>業務提携などの連携も進めております。</w:t>
                  </w:r>
                </w:p>
                <w:p w14:paraId="4DB9BFC4" w14:textId="77777777" w:rsidR="003B6611" w:rsidRPr="003B6611" w:rsidRDefault="003B6611" w:rsidP="003B66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A789C24" w14:textId="2A02D729" w:rsidR="002D5DC5" w:rsidRPr="002D5DC5" w:rsidRDefault="002D5DC5" w:rsidP="002D5DC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D5DC5">
                    <w:rPr>
                      <w:rFonts w:ascii="ＭＳ 明朝" w:eastAsia="ＭＳ 明朝" w:hAnsi="ＭＳ 明朝" w:cs="ＭＳ 明朝" w:hint="eastAsia"/>
                      <w:spacing w:val="6"/>
                      <w:kern w:val="0"/>
                      <w:szCs w:val="21"/>
                    </w:rPr>
                    <w:lastRenderedPageBreak/>
                    <w:t>（補足）</w:t>
                  </w:r>
                </w:p>
                <w:p w14:paraId="600AEE23" w14:textId="3D74989A" w:rsidR="002D5DC5" w:rsidRPr="002D5DC5" w:rsidRDefault="002D5DC5" w:rsidP="002D5DC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D5DC5">
                    <w:rPr>
                      <w:rFonts w:ascii="ＭＳ 明朝" w:eastAsia="ＭＳ 明朝" w:hAnsi="ＭＳ 明朝" w:cs="ＭＳ 明朝" w:hint="eastAsia"/>
                      <w:spacing w:val="6"/>
                      <w:kern w:val="0"/>
                      <w:szCs w:val="21"/>
                    </w:rPr>
                    <w:t>（業務提携）伊藤忠商事株式会社、株式会社サトー、D&amp;Sソリューションズ、エイジス、</w:t>
                  </w:r>
                  <w:proofErr w:type="spellStart"/>
                  <w:r w:rsidRPr="002D5DC5">
                    <w:rPr>
                      <w:rFonts w:ascii="ＭＳ 明朝" w:eastAsia="ＭＳ 明朝" w:hAnsi="ＭＳ 明朝" w:cs="ＭＳ 明朝" w:hint="eastAsia"/>
                      <w:spacing w:val="6"/>
                      <w:kern w:val="0"/>
                      <w:szCs w:val="21"/>
                    </w:rPr>
                    <w:t>eBASE</w:t>
                  </w:r>
                  <w:proofErr w:type="spellEnd"/>
                  <w:r w:rsidRPr="002D5DC5">
                    <w:rPr>
                      <w:rFonts w:ascii="ＭＳ 明朝" w:eastAsia="ＭＳ 明朝" w:hAnsi="ＭＳ 明朝" w:cs="ＭＳ 明朝" w:hint="eastAsia"/>
                      <w:spacing w:val="6"/>
                      <w:kern w:val="0"/>
                      <w:szCs w:val="21"/>
                    </w:rPr>
                    <w:t xml:space="preserve">　など</w:t>
                  </w:r>
                </w:p>
                <w:p w14:paraId="1E5EA57C" w14:textId="488424CE" w:rsidR="002D5DC5" w:rsidRPr="002D5DC5" w:rsidRDefault="002D5DC5" w:rsidP="002D5DC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D5DC5">
                    <w:rPr>
                      <w:rFonts w:ascii="ＭＳ 明朝" w:eastAsia="ＭＳ 明朝" w:hAnsi="ＭＳ 明朝" w:cs="ＭＳ 明朝" w:hint="eastAsia"/>
                      <w:spacing w:val="6"/>
                      <w:kern w:val="0"/>
                      <w:szCs w:val="21"/>
                    </w:rPr>
                    <w:t>・業務提携についての各リリース</w:t>
                  </w:r>
                </w:p>
                <w:p w14:paraId="2FFF47AF" w14:textId="6AC82FA0" w:rsidR="002D5DC5" w:rsidRDefault="002D5DC5" w:rsidP="002D5D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Pr="0005138F">
                      <w:rPr>
                        <w:rStyle w:val="af6"/>
                        <w:rFonts w:ascii="ＭＳ 明朝" w:eastAsia="ＭＳ 明朝" w:hAnsi="ＭＳ 明朝" w:cs="ＭＳ 明朝" w:hint="eastAsia"/>
                        <w:spacing w:val="6"/>
                        <w:kern w:val="0"/>
                        <w:szCs w:val="21"/>
                      </w:rPr>
                      <w:t>https://ssl4.eir-parts.net/doc/4428/tdnet/2070795/00.pdf</w:t>
                    </w:r>
                  </w:hyperlink>
                </w:p>
                <w:p w14:paraId="6F6DE2E8" w14:textId="30BB7B42" w:rsidR="002D5DC5" w:rsidRDefault="002D5DC5" w:rsidP="002D5D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Pr="0005138F">
                      <w:rPr>
                        <w:rStyle w:val="af6"/>
                        <w:rFonts w:ascii="ＭＳ 明朝" w:eastAsia="ＭＳ 明朝" w:hAnsi="ＭＳ 明朝" w:cs="ＭＳ 明朝" w:hint="eastAsia"/>
                        <w:spacing w:val="6"/>
                        <w:kern w:val="0"/>
                        <w:szCs w:val="21"/>
                      </w:rPr>
                      <w:t>https://ssl4.eir-parts.net/doc/4428/tdnet/2056756/00.pdf</w:t>
                    </w:r>
                  </w:hyperlink>
                </w:p>
                <w:p w14:paraId="65A6D26B" w14:textId="1FD98585" w:rsidR="002D5DC5" w:rsidRDefault="002D5DC5" w:rsidP="002D5D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sidRPr="0005138F">
                      <w:rPr>
                        <w:rStyle w:val="af6"/>
                        <w:rFonts w:ascii="ＭＳ 明朝" w:eastAsia="ＭＳ 明朝" w:hAnsi="ＭＳ 明朝" w:cs="ＭＳ 明朝" w:hint="eastAsia"/>
                        <w:spacing w:val="6"/>
                        <w:kern w:val="0"/>
                        <w:szCs w:val="21"/>
                      </w:rPr>
                      <w:t>https://ssl4.eir-parts.net/doc/4428/tdnet/1903806/00.pdf</w:t>
                    </w:r>
                  </w:hyperlink>
                </w:p>
                <w:p w14:paraId="4BE341B1" w14:textId="105B93C2" w:rsidR="002D5DC5" w:rsidRDefault="002D5DC5" w:rsidP="002D5D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7" w:history="1">
                    <w:r w:rsidRPr="0005138F">
                      <w:rPr>
                        <w:rStyle w:val="af6"/>
                        <w:rFonts w:ascii="ＭＳ 明朝" w:eastAsia="ＭＳ 明朝" w:hAnsi="ＭＳ 明朝" w:cs="ＭＳ 明朝" w:hint="eastAsia"/>
                        <w:spacing w:val="6"/>
                        <w:kern w:val="0"/>
                        <w:szCs w:val="21"/>
                      </w:rPr>
                      <w:t>https://ssl4.eir-parts.net/doc/4428/tdnet/1754582/00.pdf</w:t>
                    </w:r>
                  </w:hyperlink>
                </w:p>
                <w:p w14:paraId="267D4675" w14:textId="42B29479" w:rsidR="003B6611" w:rsidRDefault="002D5DC5" w:rsidP="002D5D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8" w:history="1">
                    <w:r w:rsidRPr="0005138F">
                      <w:rPr>
                        <w:rStyle w:val="af6"/>
                        <w:rFonts w:ascii="ＭＳ 明朝" w:eastAsia="ＭＳ 明朝" w:hAnsi="ＭＳ 明朝" w:cs="ＭＳ 明朝" w:hint="eastAsia"/>
                        <w:spacing w:val="6"/>
                        <w:kern w:val="0"/>
                        <w:szCs w:val="21"/>
                      </w:rPr>
                      <w:t>https://ssl4.eir-parts.net/doc/4428/tdnet/1786518/00.pdf</w:t>
                    </w:r>
                  </w:hyperlink>
                </w:p>
                <w:p w14:paraId="1E72D29F" w14:textId="77777777" w:rsidR="002D5DC5" w:rsidRPr="002D5DC5" w:rsidRDefault="002D5DC5" w:rsidP="002D5DC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p w14:paraId="2F04CFBF" w14:textId="77777777" w:rsidR="003B6611" w:rsidRPr="003B6611" w:rsidRDefault="003B6611" w:rsidP="003B66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6611">
                    <w:rPr>
                      <w:rFonts w:ascii="ＭＳ 明朝" w:eastAsia="ＭＳ 明朝" w:hAnsi="ＭＳ 明朝" w:cs="ＭＳ 明朝" w:hint="eastAsia"/>
                      <w:spacing w:val="6"/>
                      <w:kern w:val="0"/>
                      <w:szCs w:val="21"/>
                    </w:rPr>
                    <w:t>また、当社の</w:t>
                  </w:r>
                  <w:proofErr w:type="spellStart"/>
                  <w:r w:rsidRPr="003B6611">
                    <w:rPr>
                      <w:rFonts w:ascii="ＭＳ 明朝" w:eastAsia="ＭＳ 明朝" w:hAnsi="ＭＳ 明朝" w:cs="ＭＳ 明朝" w:hint="eastAsia"/>
                      <w:spacing w:val="6"/>
                      <w:kern w:val="0"/>
                      <w:szCs w:val="21"/>
                    </w:rPr>
                    <w:t>sinops</w:t>
                  </w:r>
                  <w:proofErr w:type="spellEnd"/>
                  <w:r w:rsidRPr="003B6611">
                    <w:rPr>
                      <w:rFonts w:ascii="ＭＳ 明朝" w:eastAsia="ＭＳ 明朝" w:hAnsi="ＭＳ 明朝" w:cs="ＭＳ 明朝" w:hint="eastAsia"/>
                      <w:spacing w:val="6"/>
                      <w:kern w:val="0"/>
                      <w:szCs w:val="21"/>
                    </w:rPr>
                    <w:t>事業は需要予測活用DXサービスであるため、事業活動にかかわる全ての役員・従業員にはデジタル・リテラシーが求められます。</w:t>
                  </w:r>
                </w:p>
                <w:p w14:paraId="1DFA9401" w14:textId="6ADA5389" w:rsidR="00D1302E" w:rsidRPr="003B6611" w:rsidRDefault="003B661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6611">
                    <w:rPr>
                      <w:rFonts w:ascii="ＭＳ 明朝" w:eastAsia="ＭＳ 明朝" w:hAnsi="ＭＳ 明朝" w:cs="ＭＳ 明朝" w:hint="eastAsia"/>
                      <w:spacing w:val="6"/>
                      <w:kern w:val="0"/>
                      <w:szCs w:val="21"/>
                    </w:rPr>
                    <w:t>人材確保・育成を影響度の大きい主要リスクとして掲げ、採用活動・人事制度の整備・研修制度の整備に取り組んでいます。</w:t>
                  </w:r>
                </w:p>
                <w:p w14:paraId="310CB9C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03C1BDA" w14:textId="56634EA2" w:rsidR="00D1302E" w:rsidRPr="003B6611" w:rsidRDefault="003B6611" w:rsidP="003B66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6611">
                    <w:rPr>
                      <w:rFonts w:ascii="ＭＳ 明朝" w:eastAsia="ＭＳ 明朝" w:hAnsi="ＭＳ 明朝" w:cs="ＭＳ 明朝" w:hint="eastAsia"/>
                      <w:spacing w:val="6"/>
                      <w:kern w:val="0"/>
                      <w:szCs w:val="21"/>
                    </w:rPr>
                    <w:t>当社IRサイトへの掲載（202</w:t>
                  </w:r>
                  <w:r>
                    <w:rPr>
                      <w:rFonts w:ascii="ＭＳ 明朝" w:eastAsia="ＭＳ 明朝" w:hAnsi="ＭＳ 明朝" w:cs="ＭＳ 明朝" w:hint="eastAsia"/>
                      <w:spacing w:val="6"/>
                      <w:kern w:val="0"/>
                      <w:szCs w:val="21"/>
                    </w:rPr>
                    <w:t>4</w:t>
                  </w:r>
                  <w:r w:rsidRPr="003B6611">
                    <w:rPr>
                      <w:rFonts w:ascii="ＭＳ 明朝" w:eastAsia="ＭＳ 明朝" w:hAnsi="ＭＳ 明朝" w:cs="ＭＳ 明朝" w:hint="eastAsia"/>
                      <w:spacing w:val="6"/>
                      <w:kern w:val="0"/>
                      <w:szCs w:val="21"/>
                    </w:rPr>
                    <w:t>年12月期通期決算説明資料p.</w:t>
                  </w:r>
                  <w:r>
                    <w:rPr>
                      <w:rFonts w:ascii="ＭＳ 明朝" w:eastAsia="ＭＳ 明朝" w:hAnsi="ＭＳ 明朝" w:cs="ＭＳ 明朝" w:hint="eastAsia"/>
                      <w:spacing w:val="6"/>
                      <w:kern w:val="0"/>
                      <w:szCs w:val="21"/>
                    </w:rPr>
                    <w:t>8,36</w:t>
                  </w:r>
                  <w:r w:rsidRPr="003B6611">
                    <w:rPr>
                      <w:rFonts w:ascii="ＭＳ 明朝" w:eastAsia="ＭＳ 明朝" w:hAnsi="ＭＳ 明朝" w:cs="ＭＳ 明朝" w:hint="eastAsia"/>
                      <w:spacing w:val="6"/>
                      <w:kern w:val="0"/>
                      <w:szCs w:val="21"/>
                    </w:rPr>
                    <w:t>）</w:t>
                  </w:r>
                  <w:r w:rsidRPr="003B6611">
                    <w:rPr>
                      <w:rFonts w:ascii="ＭＳ 明朝" w:eastAsia="ＭＳ 明朝" w:hAnsi="ＭＳ 明朝" w:cs="ＭＳ 明朝" w:hint="eastAsia"/>
                      <w:spacing w:val="6"/>
                      <w:kern w:val="0"/>
                      <w:szCs w:val="21"/>
                    </w:rPr>
                    <w:br/>
                  </w:r>
                  <w:hyperlink r:id="rId19" w:history="1">
                    <w:r w:rsidRPr="009A771F">
                      <w:rPr>
                        <w:rStyle w:val="af6"/>
                        <w:rFonts w:ascii="ＭＳ 明朝" w:eastAsia="ＭＳ 明朝" w:hAnsi="ＭＳ 明朝" w:cs="ＭＳ 明朝"/>
                        <w:spacing w:val="6"/>
                        <w:kern w:val="0"/>
                        <w:szCs w:val="21"/>
                      </w:rPr>
                      <w:t>https://ssl4.eir-parts.net/doc/4428/ir_material_for_fiscal_ym/173070/00.pdf</w:t>
                    </w:r>
                  </w:hyperlink>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140C06D" w14:textId="77777777" w:rsidR="003B6611" w:rsidRPr="003B6611" w:rsidRDefault="003B6611" w:rsidP="003B66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6611">
                    <w:rPr>
                      <w:rFonts w:ascii="ＭＳ 明朝" w:eastAsia="ＭＳ 明朝" w:hAnsi="ＭＳ 明朝" w:cs="ＭＳ 明朝" w:hint="eastAsia"/>
                      <w:spacing w:val="6"/>
                      <w:kern w:val="0"/>
                      <w:szCs w:val="21"/>
                    </w:rPr>
                    <w:t>クラウドサービスを推進するため、クラウドサービス関連投資を継続。</w:t>
                  </w:r>
                </w:p>
                <w:p w14:paraId="66BCFBFB" w14:textId="3C22F428" w:rsidR="00D1302E" w:rsidRPr="003B6611" w:rsidRDefault="003B6611" w:rsidP="003B66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6611">
                    <w:rPr>
                      <w:rFonts w:ascii="ＭＳ 明朝" w:eastAsia="ＭＳ 明朝" w:hAnsi="ＭＳ 明朝" w:cs="ＭＳ 明朝" w:hint="eastAsia"/>
                      <w:spacing w:val="6"/>
                      <w:kern w:val="0"/>
                      <w:szCs w:val="21"/>
                    </w:rPr>
                    <w:t>導入効果を定量的に測定することで、クラウドサービスを推進するため、SDGsの観点から東京都市大学と食品ロスの環境影響評価を実施。</w:t>
                  </w:r>
                </w:p>
                <w:p w14:paraId="7B1BCC4F" w14:textId="77777777" w:rsidR="00D1302E" w:rsidRPr="003B6611"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481DF510" w:rsidR="00D1302E" w:rsidRPr="00E577BF" w:rsidRDefault="003B6611" w:rsidP="003B66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6611">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4</w:t>
                  </w:r>
                  <w:r w:rsidRPr="003B6611">
                    <w:rPr>
                      <w:rFonts w:ascii="ＭＳ 明朝" w:eastAsia="ＭＳ 明朝" w:hAnsi="ＭＳ 明朝" w:cs="ＭＳ 明朝" w:hint="eastAsia"/>
                      <w:spacing w:val="6"/>
                      <w:kern w:val="0"/>
                      <w:szCs w:val="21"/>
                    </w:rPr>
                    <w:t>年12月期通期決算説明資料</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07256966" w:rsidR="00D1302E" w:rsidRPr="00E577BF" w:rsidRDefault="003B661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6611">
                    <w:rPr>
                      <w:rFonts w:ascii="ＭＳ 明朝" w:eastAsia="ＭＳ 明朝" w:hAnsi="ＭＳ 明朝" w:cs="ＭＳ 明朝" w:hint="eastAsia"/>
                      <w:spacing w:val="6"/>
                      <w:kern w:val="0"/>
                      <w:szCs w:val="21"/>
                    </w:rPr>
                    <w:t>2025年　2月　13日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353A53E" w14:textId="522CDD98" w:rsidR="00D1302E" w:rsidRPr="00E577BF" w:rsidRDefault="003B661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6611">
                    <w:rPr>
                      <w:rFonts w:ascii="ＭＳ 明朝" w:eastAsia="ＭＳ 明朝" w:hAnsi="ＭＳ 明朝" w:cs="ＭＳ 明朝" w:hint="eastAsia"/>
                      <w:spacing w:val="6"/>
                      <w:kern w:val="0"/>
                      <w:szCs w:val="21"/>
                    </w:rPr>
                    <w:t>当社IRサイトへの掲載（202</w:t>
                  </w:r>
                  <w:r>
                    <w:rPr>
                      <w:rFonts w:ascii="ＭＳ 明朝" w:eastAsia="ＭＳ 明朝" w:hAnsi="ＭＳ 明朝" w:cs="ＭＳ 明朝" w:hint="eastAsia"/>
                      <w:spacing w:val="6"/>
                      <w:kern w:val="0"/>
                      <w:szCs w:val="21"/>
                    </w:rPr>
                    <w:t>4</w:t>
                  </w:r>
                  <w:r w:rsidRPr="003B6611">
                    <w:rPr>
                      <w:rFonts w:ascii="ＭＳ 明朝" w:eastAsia="ＭＳ 明朝" w:hAnsi="ＭＳ 明朝" w:cs="ＭＳ 明朝" w:hint="eastAsia"/>
                      <w:spacing w:val="6"/>
                      <w:kern w:val="0"/>
                      <w:szCs w:val="21"/>
                    </w:rPr>
                    <w:t>年12月期通期決算説明資料p.</w:t>
                  </w:r>
                  <w:r>
                    <w:rPr>
                      <w:rFonts w:ascii="ＭＳ 明朝" w:eastAsia="ＭＳ 明朝" w:hAnsi="ＭＳ 明朝" w:cs="ＭＳ 明朝" w:hint="eastAsia"/>
                      <w:spacing w:val="6"/>
                      <w:kern w:val="0"/>
                      <w:szCs w:val="21"/>
                    </w:rPr>
                    <w:t>4</w:t>
                  </w:r>
                  <w:r w:rsidRPr="003B6611">
                    <w:rPr>
                      <w:rFonts w:ascii="ＭＳ 明朝" w:eastAsia="ＭＳ 明朝" w:hAnsi="ＭＳ 明朝" w:cs="ＭＳ 明朝" w:hint="eastAsia"/>
                      <w:spacing w:val="6"/>
                      <w:kern w:val="0"/>
                      <w:szCs w:val="21"/>
                    </w:rPr>
                    <w:t>）</w:t>
                  </w:r>
                  <w:r w:rsidRPr="003B6611">
                    <w:rPr>
                      <w:rFonts w:ascii="ＭＳ 明朝" w:eastAsia="ＭＳ 明朝" w:hAnsi="ＭＳ 明朝" w:cs="ＭＳ 明朝" w:hint="eastAsia"/>
                      <w:spacing w:val="6"/>
                      <w:kern w:val="0"/>
                      <w:szCs w:val="21"/>
                    </w:rPr>
                    <w:br/>
                  </w:r>
                  <w:hyperlink r:id="rId20" w:history="1">
                    <w:r w:rsidRPr="009A771F">
                      <w:rPr>
                        <w:rStyle w:val="af6"/>
                        <w:rFonts w:ascii="ＭＳ 明朝" w:eastAsia="ＭＳ 明朝" w:hAnsi="ＭＳ 明朝" w:cs="ＭＳ 明朝"/>
                        <w:spacing w:val="6"/>
                        <w:kern w:val="0"/>
                        <w:szCs w:val="21"/>
                      </w:rPr>
                      <w:t>https://ssl4.eir-parts.net/doc/4428/ir_material_for_fiscal_ym/173070/00.pdf</w:t>
                    </w:r>
                  </w:hyperlink>
                </w:p>
                <w:p w14:paraId="0AF707E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BB94C7E" w14:textId="16C9FE0C" w:rsidR="003B6611" w:rsidRPr="003B6611" w:rsidRDefault="003B6611" w:rsidP="003B66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6611">
                    <w:rPr>
                      <w:rFonts w:ascii="ＭＳ 明朝" w:eastAsia="ＭＳ 明朝" w:hAnsi="ＭＳ 明朝" w:cs="ＭＳ 明朝" w:hint="eastAsia"/>
                      <w:spacing w:val="6"/>
                      <w:kern w:val="0"/>
                      <w:szCs w:val="21"/>
                    </w:rPr>
                    <w:t>サプライチェーン全体での需要予測データ活用のための３つの施策を実行するためには、高精度な需要予測情報を活用することがポイントであるため、小売業で絶対的</w:t>
                  </w:r>
                  <w:r w:rsidRPr="003B6611">
                    <w:rPr>
                      <w:rFonts w:ascii="ＭＳ 明朝" w:eastAsia="ＭＳ 明朝" w:hAnsi="ＭＳ 明朝" w:cs="ＭＳ 明朝" w:hint="eastAsia"/>
                      <w:spacing w:val="6"/>
                      <w:kern w:val="0"/>
                      <w:szCs w:val="21"/>
                    </w:rPr>
                    <w:lastRenderedPageBreak/>
                    <w:t>なシェアを獲得していることが重要となります。</w:t>
                  </w:r>
                  <w:r w:rsidRPr="003B6611">
                    <w:rPr>
                      <w:rFonts w:ascii="ＭＳ 明朝" w:eastAsia="ＭＳ 明朝" w:hAnsi="ＭＳ 明朝" w:cs="ＭＳ 明朝" w:hint="eastAsia"/>
                      <w:spacing w:val="6"/>
                      <w:kern w:val="0"/>
                      <w:szCs w:val="21"/>
                    </w:rPr>
                    <w:br/>
                    <w:t>そのため、直近の指標として以下を重視しています。</w:t>
                  </w:r>
                </w:p>
                <w:p w14:paraId="0EB871FE" w14:textId="77777777" w:rsidR="003B6611" w:rsidRPr="003B6611" w:rsidRDefault="003B6611" w:rsidP="003B6611">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6611">
                    <w:rPr>
                      <w:rFonts w:ascii="ＭＳ 明朝" w:eastAsia="ＭＳ 明朝" w:hAnsi="ＭＳ 明朝" w:cs="ＭＳ 明朝" w:hint="eastAsia"/>
                      <w:spacing w:val="6"/>
                      <w:kern w:val="0"/>
                      <w:szCs w:val="21"/>
                    </w:rPr>
                    <w:t>小売業界のシェア率</w:t>
                  </w:r>
                </w:p>
                <w:p w14:paraId="3BAFE9EB" w14:textId="73384141" w:rsidR="00D1302E" w:rsidRPr="003B6611" w:rsidRDefault="003B6611" w:rsidP="006D3A33">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3B6611">
                    <w:rPr>
                      <w:rFonts w:ascii="ＭＳ 明朝" w:eastAsia="ＭＳ 明朝" w:hAnsi="ＭＳ 明朝" w:cs="ＭＳ 明朝" w:hint="eastAsia"/>
                      <w:spacing w:val="6"/>
                      <w:kern w:val="0"/>
                      <w:szCs w:val="21"/>
                    </w:rPr>
                    <w:t>sinops</w:t>
                  </w:r>
                  <w:proofErr w:type="spellEnd"/>
                  <w:r w:rsidRPr="003B6611">
                    <w:rPr>
                      <w:rFonts w:ascii="ＭＳ 明朝" w:eastAsia="ＭＳ 明朝" w:hAnsi="ＭＳ 明朝" w:cs="ＭＳ 明朝" w:hint="eastAsia"/>
                      <w:spacing w:val="6"/>
                      <w:kern w:val="0"/>
                      <w:szCs w:val="21"/>
                    </w:rPr>
                    <w:t>製品のクラウド売上高（ARR）</w:t>
                  </w:r>
                </w:p>
                <w:p w14:paraId="66ADBC34"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180DA0CE" w:rsidR="00D1302E" w:rsidRPr="00E577BF" w:rsidRDefault="003B661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6611">
                    <w:rPr>
                      <w:rFonts w:ascii="ＭＳ 明朝" w:eastAsia="ＭＳ 明朝" w:hAnsi="ＭＳ 明朝" w:cs="ＭＳ 明朝" w:hint="eastAsia"/>
                      <w:spacing w:val="6"/>
                      <w:kern w:val="0"/>
                      <w:szCs w:val="21"/>
                    </w:rPr>
                    <w:t xml:space="preserve">2025年　2月　</w:t>
                  </w:r>
                  <w:r>
                    <w:rPr>
                      <w:rFonts w:ascii="ＭＳ 明朝" w:eastAsia="ＭＳ 明朝" w:hAnsi="ＭＳ 明朝" w:cs="ＭＳ 明朝" w:hint="eastAsia"/>
                      <w:spacing w:val="6"/>
                      <w:kern w:val="0"/>
                      <w:szCs w:val="21"/>
                    </w:rPr>
                    <w:t>21</w:t>
                  </w:r>
                  <w:r w:rsidRPr="003B6611">
                    <w:rPr>
                      <w:rFonts w:ascii="ＭＳ 明朝" w:eastAsia="ＭＳ 明朝" w:hAnsi="ＭＳ 明朝" w:cs="ＭＳ 明朝" w:hint="eastAsia"/>
                      <w:spacing w:val="6"/>
                      <w:kern w:val="0"/>
                      <w:szCs w:val="21"/>
                    </w:rPr>
                    <w:t>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681F235C" w14:textId="77777777" w:rsidR="003B6611" w:rsidRPr="003B6611" w:rsidRDefault="003B6611" w:rsidP="003B66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6611">
                    <w:rPr>
                      <w:rFonts w:ascii="ＭＳ 明朝" w:eastAsia="ＭＳ 明朝" w:hAnsi="ＭＳ 明朝" w:cs="ＭＳ 明朝" w:hint="eastAsia"/>
                      <w:spacing w:val="6"/>
                      <w:kern w:val="0"/>
                      <w:szCs w:val="21"/>
                    </w:rPr>
                    <w:t>代表取締役自身が株主や投資家に対してWEBで発信。</w:t>
                  </w:r>
                </w:p>
                <w:p w14:paraId="2CA24314" w14:textId="0D9C717E" w:rsidR="00D1302E" w:rsidRPr="00E577BF" w:rsidRDefault="003B6611" w:rsidP="003B66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6611">
                    <w:rPr>
                      <w:rFonts w:ascii="ＭＳ 明朝" w:eastAsia="ＭＳ 明朝" w:hAnsi="ＭＳ 明朝" w:cs="ＭＳ 明朝" w:hint="eastAsia"/>
                      <w:spacing w:val="6"/>
                      <w:kern w:val="0"/>
                      <w:szCs w:val="21"/>
                    </w:rPr>
                    <w:t>なお当社の事業は、需要予測活用DXサービス「</w:t>
                  </w:r>
                  <w:proofErr w:type="spellStart"/>
                  <w:r w:rsidRPr="003B6611">
                    <w:rPr>
                      <w:rFonts w:ascii="ＭＳ 明朝" w:eastAsia="ＭＳ 明朝" w:hAnsi="ＭＳ 明朝" w:cs="ＭＳ 明朝" w:hint="eastAsia"/>
                      <w:spacing w:val="6"/>
                      <w:kern w:val="0"/>
                      <w:szCs w:val="21"/>
                    </w:rPr>
                    <w:t>sinops</w:t>
                  </w:r>
                  <w:proofErr w:type="spellEnd"/>
                  <w:r w:rsidRPr="003B6611">
                    <w:rPr>
                      <w:rFonts w:ascii="ＭＳ 明朝" w:eastAsia="ＭＳ 明朝" w:hAnsi="ＭＳ 明朝" w:cs="ＭＳ 明朝" w:hint="eastAsia"/>
                      <w:spacing w:val="6"/>
                      <w:kern w:val="0"/>
                      <w:szCs w:val="21"/>
                    </w:rPr>
                    <w:t>事業」の単一セグメントであるため、当社の経営・営業状況に関する発信内容は、設問(2)の戦略の推進状況です。</w:t>
                  </w:r>
                </w:p>
                <w:p w14:paraId="67F41979"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6209A3DB" w14:textId="77777777" w:rsidR="003B6611" w:rsidRPr="003B6611" w:rsidRDefault="003B6611" w:rsidP="003B66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6611">
                    <w:rPr>
                      <w:rFonts w:ascii="ＭＳ 明朝" w:eastAsia="ＭＳ 明朝" w:hAnsi="ＭＳ 明朝" w:cs="ＭＳ 明朝" w:hint="eastAsia"/>
                      <w:spacing w:val="6"/>
                      <w:kern w:val="0"/>
                      <w:szCs w:val="21"/>
                    </w:rPr>
                    <w:t>【決算説明資料】</w:t>
                  </w:r>
                </w:p>
                <w:p w14:paraId="69F97A00" w14:textId="49E6505C" w:rsidR="003B6611" w:rsidRDefault="003B6611" w:rsidP="003B66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1" w:history="1">
                    <w:r w:rsidRPr="009A771F">
                      <w:rPr>
                        <w:rStyle w:val="af6"/>
                        <w:rFonts w:ascii="ＭＳ 明朝" w:eastAsia="ＭＳ 明朝" w:hAnsi="ＭＳ 明朝" w:cs="ＭＳ 明朝"/>
                        <w:spacing w:val="6"/>
                        <w:kern w:val="0"/>
                        <w:szCs w:val="21"/>
                      </w:rPr>
                      <w:t>https://ssl4.eir-parts.net/doc/4428/ir_material_for_fiscal_ym/173070/00.pdf</w:t>
                    </w:r>
                  </w:hyperlink>
                </w:p>
                <w:p w14:paraId="77C64029" w14:textId="40441009" w:rsidR="003B6611" w:rsidRPr="003B6611" w:rsidRDefault="003B6611" w:rsidP="003B66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6611">
                    <w:rPr>
                      <w:rFonts w:ascii="ＭＳ 明朝" w:eastAsia="ＭＳ 明朝" w:hAnsi="ＭＳ 明朝" w:cs="ＭＳ 明朝" w:hint="eastAsia"/>
                      <w:spacing w:val="6"/>
                      <w:kern w:val="0"/>
                      <w:szCs w:val="21"/>
                    </w:rPr>
                    <w:t>【</w:t>
                  </w:r>
                  <w:r w:rsidR="002A23A2">
                    <w:rPr>
                      <w:rFonts w:ascii="ＭＳ 明朝" w:eastAsia="ＭＳ 明朝" w:hAnsi="ＭＳ 明朝" w:cs="ＭＳ 明朝" w:hint="eastAsia"/>
                      <w:spacing w:val="6"/>
                      <w:kern w:val="0"/>
                      <w:szCs w:val="21"/>
                    </w:rPr>
                    <w:t>書き起こし</w:t>
                  </w:r>
                  <w:r w:rsidRPr="003B6611">
                    <w:rPr>
                      <w:rFonts w:ascii="ＭＳ 明朝" w:eastAsia="ＭＳ 明朝" w:hAnsi="ＭＳ 明朝" w:cs="ＭＳ 明朝" w:hint="eastAsia"/>
                      <w:spacing w:val="6"/>
                      <w:kern w:val="0"/>
                      <w:szCs w:val="21"/>
                    </w:rPr>
                    <w:t>】</w:t>
                  </w:r>
                </w:p>
                <w:p w14:paraId="0B986194" w14:textId="6994C8ED" w:rsidR="003B6611" w:rsidRDefault="002A23A2" w:rsidP="003B66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2" w:history="1">
                    <w:r w:rsidRPr="009A771F">
                      <w:rPr>
                        <w:rStyle w:val="af6"/>
                        <w:rFonts w:ascii="ＭＳ 明朝" w:eastAsia="ＭＳ 明朝" w:hAnsi="ＭＳ 明朝" w:cs="ＭＳ 明朝"/>
                        <w:spacing w:val="6"/>
                        <w:kern w:val="0"/>
                        <w:szCs w:val="21"/>
                      </w:rPr>
                      <w:t>https://finance.logmi.jp/articles/381065</w:t>
                    </w:r>
                  </w:hyperlink>
                </w:p>
                <w:p w14:paraId="68D40F1C" w14:textId="77777777" w:rsidR="002A23A2" w:rsidRDefault="002A23A2" w:rsidP="003B66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ED8F1A5" w14:textId="2B55C0CF" w:rsidR="003B6611" w:rsidRPr="003B6611" w:rsidRDefault="003B6611" w:rsidP="002A23A2">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6611">
                    <w:rPr>
                      <w:rFonts w:ascii="ＭＳ 明朝" w:eastAsia="ＭＳ 明朝" w:hAnsi="ＭＳ 明朝" w:cs="ＭＳ 明朝" w:hint="eastAsia"/>
                      <w:spacing w:val="6"/>
                      <w:kern w:val="0"/>
                      <w:szCs w:val="21"/>
                    </w:rPr>
                    <w:t>現状のシェア率等を発信</w:t>
                  </w:r>
                </w:p>
                <w:p w14:paraId="03BB03B6" w14:textId="1AB850A6" w:rsidR="003B6611" w:rsidRDefault="003B6611" w:rsidP="003B66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6611">
                    <w:rPr>
                      <w:rFonts w:ascii="ＭＳ 明朝" w:eastAsia="ＭＳ 明朝" w:hAnsi="ＭＳ 明朝" w:cs="ＭＳ 明朝" w:hint="eastAsia"/>
                      <w:spacing w:val="6"/>
                      <w:kern w:val="0"/>
                      <w:szCs w:val="21"/>
                    </w:rPr>
                    <w:t>決算説明資料p.</w:t>
                  </w:r>
                  <w:r w:rsidR="002A23A2">
                    <w:rPr>
                      <w:rFonts w:ascii="ＭＳ 明朝" w:eastAsia="ＭＳ 明朝" w:hAnsi="ＭＳ 明朝" w:cs="ＭＳ 明朝" w:hint="eastAsia"/>
                      <w:spacing w:val="6"/>
                      <w:kern w:val="0"/>
                      <w:szCs w:val="21"/>
                    </w:rPr>
                    <w:t>4,10</w:t>
                  </w:r>
                </w:p>
                <w:p w14:paraId="4B2A6D27" w14:textId="2C0974DC" w:rsidR="002A23A2" w:rsidRDefault="002A23A2" w:rsidP="003B66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書き起こし：</w:t>
                  </w:r>
                </w:p>
                <w:p w14:paraId="5EF10D86" w14:textId="2580EB07" w:rsidR="002A23A2" w:rsidRDefault="002A23A2" w:rsidP="002A23A2">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2A23A2">
                    <w:rPr>
                      <w:rFonts w:ascii="ＭＳ 明朝" w:eastAsia="ＭＳ 明朝" w:hAnsi="ＭＳ 明朝" w:cs="ＭＳ 明朝" w:hint="eastAsia"/>
                      <w:spacing w:val="6"/>
                      <w:kern w:val="0"/>
                      <w:szCs w:val="21"/>
                    </w:rPr>
                    <w:t>経営指標の進捗状況</w:t>
                  </w:r>
                </w:p>
                <w:p w14:paraId="722C277B" w14:textId="415DCE6E" w:rsidR="002A23A2" w:rsidRDefault="002A23A2" w:rsidP="002A23A2">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2A23A2">
                    <w:rPr>
                      <w:rFonts w:ascii="ＭＳ 明朝" w:eastAsia="ＭＳ 明朝" w:hAnsi="ＭＳ 明朝" w:cs="ＭＳ 明朝" w:hint="eastAsia"/>
                      <w:spacing w:val="6"/>
                      <w:kern w:val="0"/>
                      <w:szCs w:val="21"/>
                    </w:rPr>
                    <w:t>シェア率の状況</w:t>
                  </w:r>
                </w:p>
                <w:p w14:paraId="25DE4A5E" w14:textId="77777777" w:rsidR="002A23A2" w:rsidRPr="003B6611" w:rsidRDefault="002A23A2" w:rsidP="003B66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747454" w14:textId="287B0FAB" w:rsidR="003B6611" w:rsidRPr="003B6611" w:rsidRDefault="002A23A2" w:rsidP="002A23A2">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3A2">
                    <w:rPr>
                      <w:rFonts w:ascii="ＭＳ 明朝" w:eastAsia="ＭＳ 明朝" w:hAnsi="ＭＳ 明朝" w:cs="ＭＳ 明朝" w:hint="eastAsia"/>
                      <w:spacing w:val="6"/>
                      <w:kern w:val="0"/>
                      <w:szCs w:val="21"/>
                    </w:rPr>
                    <w:t>サプライチェーン全体での需要予測データの活用</w:t>
                  </w:r>
                  <w:r>
                    <w:rPr>
                      <w:rFonts w:ascii="ＭＳ 明朝" w:eastAsia="ＭＳ 明朝" w:hAnsi="ＭＳ 明朝" w:cs="ＭＳ 明朝" w:hint="eastAsia"/>
                      <w:spacing w:val="6"/>
                      <w:kern w:val="0"/>
                      <w:szCs w:val="21"/>
                    </w:rPr>
                    <w:t>に向けた</w:t>
                  </w:r>
                  <w:r w:rsidR="003B6611" w:rsidRPr="003B6611">
                    <w:rPr>
                      <w:rFonts w:ascii="ＭＳ 明朝" w:eastAsia="ＭＳ 明朝" w:hAnsi="ＭＳ 明朝" w:cs="ＭＳ 明朝" w:hint="eastAsia"/>
                      <w:spacing w:val="6"/>
                      <w:kern w:val="0"/>
                      <w:szCs w:val="21"/>
                    </w:rPr>
                    <w:t>施策を発信</w:t>
                  </w:r>
                </w:p>
                <w:p w14:paraId="7F9F90D4" w14:textId="1E75D105" w:rsidR="003B6611" w:rsidRPr="003B6611" w:rsidRDefault="003B6611" w:rsidP="003B66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6611">
                    <w:rPr>
                      <w:rFonts w:ascii="ＭＳ 明朝" w:eastAsia="ＭＳ 明朝" w:hAnsi="ＭＳ 明朝" w:cs="ＭＳ 明朝" w:hint="eastAsia"/>
                      <w:spacing w:val="6"/>
                      <w:kern w:val="0"/>
                      <w:szCs w:val="21"/>
                    </w:rPr>
                    <w:t>決算説明資料p.</w:t>
                  </w:r>
                  <w:r w:rsidR="002A23A2">
                    <w:rPr>
                      <w:rFonts w:ascii="ＭＳ 明朝" w:eastAsia="ＭＳ 明朝" w:hAnsi="ＭＳ 明朝" w:cs="ＭＳ 明朝" w:hint="eastAsia"/>
                      <w:spacing w:val="6"/>
                      <w:kern w:val="0"/>
                      <w:szCs w:val="21"/>
                    </w:rPr>
                    <w:t>23,24,25,26</w:t>
                  </w:r>
                </w:p>
                <w:p w14:paraId="0B09F9B2" w14:textId="0510085E" w:rsidR="002A23A2" w:rsidRDefault="002A23A2" w:rsidP="003B66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書き起こし：</w:t>
                  </w:r>
                </w:p>
                <w:p w14:paraId="27841ED0" w14:textId="7FCA32C0" w:rsidR="003B6611" w:rsidRDefault="002A23A2" w:rsidP="002A23A2">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2A23A2">
                    <w:rPr>
                      <w:rFonts w:ascii="ＭＳ 明朝" w:eastAsia="ＭＳ 明朝" w:hAnsi="ＭＳ 明朝" w:cs="ＭＳ 明朝" w:hint="eastAsia"/>
                      <w:spacing w:val="6"/>
                      <w:kern w:val="0"/>
                      <w:szCs w:val="21"/>
                    </w:rPr>
                    <w:t>中期経営方針</w:t>
                  </w:r>
                </w:p>
                <w:p w14:paraId="36CA090E" w14:textId="0C24CA0F" w:rsidR="002A23A2" w:rsidRDefault="002A23A2" w:rsidP="002A23A2">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2A23A2">
                    <w:rPr>
                      <w:rFonts w:ascii="ＭＳ 明朝" w:eastAsia="ＭＳ 明朝" w:hAnsi="ＭＳ 明朝" w:cs="ＭＳ 明朝" w:hint="eastAsia"/>
                      <w:spacing w:val="6"/>
                      <w:kern w:val="0"/>
                      <w:szCs w:val="21"/>
                    </w:rPr>
                    <w:t xml:space="preserve">I.中長期成長に向けて、コア技術を活用した事業領域拡大:(1) </w:t>
                  </w:r>
                  <w:proofErr w:type="spellStart"/>
                  <w:r w:rsidRPr="002A23A2">
                    <w:rPr>
                      <w:rFonts w:ascii="ＭＳ 明朝" w:eastAsia="ＭＳ 明朝" w:hAnsi="ＭＳ 明朝" w:cs="ＭＳ 明朝" w:hint="eastAsia"/>
                      <w:spacing w:val="6"/>
                      <w:kern w:val="0"/>
                      <w:szCs w:val="21"/>
                    </w:rPr>
                    <w:t>DeCM</w:t>
                  </w:r>
                  <w:proofErr w:type="spellEnd"/>
                  <w:r w:rsidRPr="002A23A2">
                    <w:rPr>
                      <w:rFonts w:ascii="ＭＳ 明朝" w:eastAsia="ＭＳ 明朝" w:hAnsi="ＭＳ 明朝" w:cs="ＭＳ 明朝" w:hint="eastAsia"/>
                      <w:spacing w:val="6"/>
                      <w:kern w:val="0"/>
                      <w:szCs w:val="21"/>
                    </w:rPr>
                    <w:t>-PF</w:t>
                  </w:r>
                </w:p>
                <w:p w14:paraId="34794134" w14:textId="30384005" w:rsidR="002A23A2" w:rsidRDefault="002A23A2" w:rsidP="002A23A2">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2A23A2">
                    <w:rPr>
                      <w:rFonts w:ascii="ＭＳ 明朝" w:eastAsia="ＭＳ 明朝" w:hAnsi="ＭＳ 明朝" w:cs="ＭＳ 明朝" w:hint="eastAsia"/>
                      <w:spacing w:val="6"/>
                      <w:kern w:val="0"/>
                      <w:szCs w:val="21"/>
                    </w:rPr>
                    <w:t>I.中長期成長に向けて、コア技術を活用した事業領域拡大:(2) 人時改善サービス</w:t>
                  </w:r>
                </w:p>
                <w:p w14:paraId="12A7C836" w14:textId="604533B6" w:rsidR="002A23A2" w:rsidRDefault="002A23A2" w:rsidP="002A23A2">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2A23A2">
                    <w:rPr>
                      <w:rFonts w:ascii="ＭＳ 明朝" w:eastAsia="ＭＳ 明朝" w:hAnsi="ＭＳ 明朝" w:cs="ＭＳ 明朝" w:hint="eastAsia"/>
                      <w:spacing w:val="6"/>
                      <w:kern w:val="0"/>
                      <w:szCs w:val="21"/>
                    </w:rPr>
                    <w:t>I.中長期成長に向けて、コア技術を活用した事業領域拡大:(3) 他業種展開</w:t>
                  </w:r>
                </w:p>
                <w:p w14:paraId="28606AE9" w14:textId="77777777" w:rsidR="002A23A2" w:rsidRPr="003B6611" w:rsidRDefault="002A23A2" w:rsidP="003B66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29EC68A" w14:textId="053F4EF4" w:rsidR="003B6611" w:rsidRPr="003B6611" w:rsidRDefault="003B6611" w:rsidP="002A23A2">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6611">
                    <w:rPr>
                      <w:rFonts w:ascii="ＭＳ 明朝" w:eastAsia="ＭＳ 明朝" w:hAnsi="ＭＳ 明朝" w:cs="ＭＳ 明朝" w:hint="eastAsia"/>
                      <w:spacing w:val="6"/>
                      <w:kern w:val="0"/>
                      <w:szCs w:val="21"/>
                    </w:rPr>
                    <w:t>小売業</w:t>
                  </w:r>
                  <w:r w:rsidR="002A23A2">
                    <w:rPr>
                      <w:rFonts w:ascii="ＭＳ 明朝" w:eastAsia="ＭＳ 明朝" w:hAnsi="ＭＳ 明朝" w:cs="ＭＳ 明朝" w:hint="eastAsia"/>
                      <w:spacing w:val="6"/>
                      <w:kern w:val="0"/>
                      <w:szCs w:val="21"/>
                    </w:rPr>
                    <w:t>のシェア獲得</w:t>
                  </w:r>
                  <w:r w:rsidRPr="003B6611">
                    <w:rPr>
                      <w:rFonts w:ascii="ＭＳ 明朝" w:eastAsia="ＭＳ 明朝" w:hAnsi="ＭＳ 明朝" w:cs="ＭＳ 明朝" w:hint="eastAsia"/>
                      <w:spacing w:val="6"/>
                      <w:kern w:val="0"/>
                      <w:szCs w:val="21"/>
                    </w:rPr>
                    <w:t>に向けた</w:t>
                  </w:r>
                  <w:r w:rsidR="002A23A2">
                    <w:rPr>
                      <w:rFonts w:ascii="ＭＳ 明朝" w:eastAsia="ＭＳ 明朝" w:hAnsi="ＭＳ 明朝" w:cs="ＭＳ 明朝" w:hint="eastAsia"/>
                      <w:spacing w:val="6"/>
                      <w:kern w:val="0"/>
                      <w:szCs w:val="21"/>
                    </w:rPr>
                    <w:t>施策</w:t>
                  </w:r>
                  <w:r w:rsidRPr="003B6611">
                    <w:rPr>
                      <w:rFonts w:ascii="ＭＳ 明朝" w:eastAsia="ＭＳ 明朝" w:hAnsi="ＭＳ 明朝" w:cs="ＭＳ 明朝" w:hint="eastAsia"/>
                      <w:spacing w:val="6"/>
                      <w:kern w:val="0"/>
                      <w:szCs w:val="21"/>
                    </w:rPr>
                    <w:t>を発信</w:t>
                  </w:r>
                </w:p>
                <w:p w14:paraId="70335FB7" w14:textId="0A9C2B0C" w:rsidR="003B6611" w:rsidRPr="003B6611" w:rsidRDefault="003B6611" w:rsidP="003B66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6611">
                    <w:rPr>
                      <w:rFonts w:ascii="ＭＳ 明朝" w:eastAsia="ＭＳ 明朝" w:hAnsi="ＭＳ 明朝" w:cs="ＭＳ 明朝" w:hint="eastAsia"/>
                      <w:spacing w:val="6"/>
                      <w:kern w:val="0"/>
                      <w:szCs w:val="21"/>
                    </w:rPr>
                    <w:t>決算説明資料p.</w:t>
                  </w:r>
                  <w:r w:rsidR="002A23A2">
                    <w:rPr>
                      <w:rFonts w:ascii="ＭＳ 明朝" w:eastAsia="ＭＳ 明朝" w:hAnsi="ＭＳ 明朝" w:cs="ＭＳ 明朝" w:hint="eastAsia"/>
                      <w:spacing w:val="6"/>
                      <w:kern w:val="0"/>
                      <w:szCs w:val="21"/>
                    </w:rPr>
                    <w:t>27,28</w:t>
                  </w:r>
                </w:p>
                <w:p w14:paraId="1EE0174E" w14:textId="77777777" w:rsidR="002A23A2" w:rsidRDefault="002A23A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書き起こし：</w:t>
                  </w:r>
                </w:p>
                <w:p w14:paraId="6DE2B27A" w14:textId="61671B9F" w:rsidR="002A23A2" w:rsidRDefault="002A23A2" w:rsidP="002A23A2">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2A23A2">
                    <w:rPr>
                      <w:rFonts w:ascii="ＭＳ 明朝" w:eastAsia="ＭＳ 明朝" w:hAnsi="ＭＳ 明朝" w:cs="ＭＳ 明朝" w:hint="eastAsia"/>
                      <w:spacing w:val="6"/>
                      <w:kern w:val="0"/>
                      <w:szCs w:val="21"/>
                    </w:rPr>
                    <w:t>II.既存クラウドサービスで年20</w:t>
                  </w:r>
                  <w:r w:rsidR="000F31B8">
                    <w:rPr>
                      <w:rFonts w:ascii="ＭＳ 明朝" w:eastAsia="ＭＳ 明朝" w:hAnsi="ＭＳ 明朝" w:cs="ＭＳ 明朝" w:hint="eastAsia"/>
                      <w:spacing w:val="6"/>
                      <w:kern w:val="0"/>
                      <w:szCs w:val="21"/>
                    </w:rPr>
                    <w:t>～</w:t>
                  </w:r>
                  <w:r w:rsidRPr="002A23A2">
                    <w:rPr>
                      <w:rFonts w:ascii="ＭＳ 明朝" w:eastAsia="ＭＳ 明朝" w:hAnsi="ＭＳ 明朝" w:cs="ＭＳ 明朝" w:hint="eastAsia"/>
                      <w:spacing w:val="6"/>
                      <w:kern w:val="0"/>
                      <w:szCs w:val="21"/>
                    </w:rPr>
                    <w:t>25%の売上成長を維持:(1) 店舗あたりのサービス数拡大</w:t>
                  </w:r>
                </w:p>
                <w:p w14:paraId="29C1A6E5" w14:textId="5E919CAC" w:rsidR="00D1302E" w:rsidRPr="003B6611" w:rsidRDefault="002A23A2" w:rsidP="002A23A2">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2A23A2">
                    <w:rPr>
                      <w:rFonts w:ascii="ＭＳ 明朝" w:eastAsia="ＭＳ 明朝" w:hAnsi="ＭＳ 明朝" w:cs="ＭＳ 明朝" w:hint="eastAsia"/>
                      <w:spacing w:val="6"/>
                      <w:kern w:val="0"/>
                      <w:szCs w:val="21"/>
                    </w:rPr>
                    <w:t>II.既存クラウドサービスで年20</w:t>
                  </w:r>
                  <w:r w:rsidR="000F31B8">
                    <w:rPr>
                      <w:rFonts w:ascii="ＭＳ 明朝" w:eastAsia="ＭＳ 明朝" w:hAnsi="ＭＳ 明朝" w:cs="ＭＳ 明朝" w:hint="eastAsia"/>
                      <w:spacing w:val="6"/>
                      <w:kern w:val="0"/>
                      <w:szCs w:val="21"/>
                    </w:rPr>
                    <w:t>～</w:t>
                  </w:r>
                  <w:r w:rsidRPr="002A23A2">
                    <w:rPr>
                      <w:rFonts w:ascii="ＭＳ 明朝" w:eastAsia="ＭＳ 明朝" w:hAnsi="ＭＳ 明朝" w:cs="ＭＳ 明朝" w:hint="eastAsia"/>
                      <w:spacing w:val="6"/>
                      <w:kern w:val="0"/>
                      <w:szCs w:val="21"/>
                    </w:rPr>
                    <w:t>25%の売上成長を維</w:t>
                  </w:r>
                  <w:r w:rsidRPr="002A23A2">
                    <w:rPr>
                      <w:rFonts w:ascii="ＭＳ 明朝" w:eastAsia="ＭＳ 明朝" w:hAnsi="ＭＳ 明朝" w:cs="ＭＳ 明朝" w:hint="eastAsia"/>
                      <w:spacing w:val="6"/>
                      <w:kern w:val="0"/>
                      <w:szCs w:val="21"/>
                    </w:rPr>
                    <w:lastRenderedPageBreak/>
                    <w:t>持:(2) シェア1位を盤石にするための施策</w:t>
                  </w:r>
                </w:p>
                <w:p w14:paraId="052C60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3F4132AF" w:rsidR="00D1302E" w:rsidRPr="00E577BF" w:rsidRDefault="002A23A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3</w:t>
                  </w:r>
                  <w:r w:rsidR="00D1302E" w:rsidRPr="00E577BF">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2025</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4</w:t>
                  </w:r>
                  <w:r w:rsidR="00D1302E" w:rsidRPr="00E577BF">
                    <w:rPr>
                      <w:rFonts w:ascii="ＭＳ 明朝" w:eastAsia="ＭＳ 明朝" w:hAnsi="ＭＳ 明朝" w:cs="ＭＳ 明朝" w:hint="eastAsia"/>
                      <w:spacing w:val="6"/>
                      <w:kern w:val="0"/>
                      <w:szCs w:val="21"/>
                    </w:rPr>
                    <w:t>月頃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1FEBD908" w14:textId="77777777" w:rsidR="002A23A2" w:rsidRPr="002A23A2" w:rsidRDefault="002A23A2" w:rsidP="002A23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3A2">
                    <w:rPr>
                      <w:rFonts w:ascii="ＭＳ 明朝" w:eastAsia="ＭＳ 明朝" w:hAnsi="ＭＳ 明朝" w:cs="ＭＳ 明朝" w:hint="eastAsia"/>
                      <w:spacing w:val="6"/>
                      <w:kern w:val="0"/>
                      <w:szCs w:val="21"/>
                    </w:rPr>
                    <w:t>取締役会、リスク管理委員会、システム委員会、幹部会議等による課題把握を行っております。</w:t>
                  </w:r>
                </w:p>
                <w:p w14:paraId="111C132D" w14:textId="77777777" w:rsidR="00D1302E" w:rsidRDefault="003402D0" w:rsidP="000F31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02D0">
                    <w:rPr>
                      <w:rFonts w:ascii="ＭＳ 明朝" w:eastAsia="ＭＳ 明朝" w:hAnsi="ＭＳ 明朝" w:cs="ＭＳ 明朝" w:hint="eastAsia"/>
                      <w:spacing w:val="6"/>
                      <w:kern w:val="0"/>
                      <w:szCs w:val="21"/>
                    </w:rPr>
                    <w:t>また、把握している課題に関してはDX推進指標自己診断フォーマットに記入しております。</w:t>
                  </w:r>
                </w:p>
                <w:p w14:paraId="3F52CB17" w14:textId="606FBAD3" w:rsidR="003402D0" w:rsidRPr="00E577BF" w:rsidRDefault="003402D0" w:rsidP="000F31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5FA54F65" w14:textId="77777777" w:rsidR="002A23A2" w:rsidRPr="00E577BF" w:rsidRDefault="002A23A2" w:rsidP="002A23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4</w:t>
                  </w:r>
                  <w:r w:rsidRPr="00E577BF">
                    <w:rPr>
                      <w:rFonts w:ascii="ＭＳ 明朝" w:eastAsia="ＭＳ 明朝" w:hAnsi="ＭＳ 明朝" w:cs="ＭＳ 明朝" w:hint="eastAsia"/>
                      <w:spacing w:val="6"/>
                      <w:kern w:val="0"/>
                      <w:szCs w:val="21"/>
                    </w:rPr>
                    <w:t>月頃</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66AF18E0" w14:textId="77777777" w:rsidR="002A23A2" w:rsidRPr="002A23A2" w:rsidRDefault="002A23A2" w:rsidP="002A23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3A2">
                    <w:rPr>
                      <w:rFonts w:ascii="ＭＳ 明朝" w:eastAsia="ＭＳ 明朝" w:hAnsi="ＭＳ 明朝" w:cs="ＭＳ 明朝" w:hint="eastAsia"/>
                      <w:spacing w:val="6"/>
                      <w:kern w:val="0"/>
                      <w:szCs w:val="21"/>
                    </w:rPr>
                    <w:t>1. 年に1-2回、外部監査を受けている。</w:t>
                  </w:r>
                </w:p>
                <w:p w14:paraId="665A23F6" w14:textId="77777777" w:rsidR="002A23A2" w:rsidRPr="002A23A2" w:rsidRDefault="002A23A2" w:rsidP="002A23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3A2">
                    <w:rPr>
                      <w:rFonts w:ascii="ＭＳ 明朝" w:eastAsia="ＭＳ 明朝" w:hAnsi="ＭＳ 明朝" w:cs="ＭＳ 明朝" w:hint="eastAsia"/>
                      <w:spacing w:val="6"/>
                      <w:kern w:val="0"/>
                      <w:szCs w:val="21"/>
                    </w:rPr>
                    <w:t xml:space="preserve">　監査目的：セキュリティ監査</w:t>
                  </w:r>
                </w:p>
                <w:p w14:paraId="2B22855C" w14:textId="77777777" w:rsidR="002A23A2" w:rsidRPr="002A23A2" w:rsidRDefault="002A23A2" w:rsidP="002A23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3A2">
                    <w:rPr>
                      <w:rFonts w:ascii="ＭＳ 明朝" w:eastAsia="ＭＳ 明朝" w:hAnsi="ＭＳ 明朝" w:cs="ＭＳ 明朝" w:hint="eastAsia"/>
                      <w:spacing w:val="6"/>
                      <w:kern w:val="0"/>
                      <w:szCs w:val="21"/>
                    </w:rPr>
                    <w:t xml:space="preserve">　監査対象：</w:t>
                  </w:r>
                  <w:proofErr w:type="spellStart"/>
                  <w:r w:rsidRPr="002A23A2">
                    <w:rPr>
                      <w:rFonts w:ascii="ＭＳ 明朝" w:eastAsia="ＭＳ 明朝" w:hAnsi="ＭＳ 明朝" w:cs="ＭＳ 明朝" w:hint="eastAsia"/>
                      <w:spacing w:val="6"/>
                      <w:kern w:val="0"/>
                      <w:szCs w:val="21"/>
                    </w:rPr>
                    <w:t>sinops</w:t>
                  </w:r>
                  <w:proofErr w:type="spellEnd"/>
                  <w:r w:rsidRPr="002A23A2">
                    <w:rPr>
                      <w:rFonts w:ascii="ＭＳ 明朝" w:eastAsia="ＭＳ 明朝" w:hAnsi="ＭＳ 明朝" w:cs="ＭＳ 明朝" w:hint="eastAsia"/>
                      <w:spacing w:val="6"/>
                      <w:kern w:val="0"/>
                      <w:szCs w:val="21"/>
                    </w:rPr>
                    <w:t>サポート業務に係るセキュリティ状況</w:t>
                  </w:r>
                </w:p>
                <w:p w14:paraId="6662F0F6" w14:textId="0B8692EA" w:rsidR="002A23A2" w:rsidRPr="002A23A2" w:rsidRDefault="002A23A2" w:rsidP="002A23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3A2">
                    <w:rPr>
                      <w:rFonts w:ascii="ＭＳ 明朝" w:eastAsia="ＭＳ 明朝" w:hAnsi="ＭＳ 明朝" w:cs="ＭＳ 明朝" w:hint="eastAsia"/>
                      <w:spacing w:val="6"/>
                      <w:kern w:val="0"/>
                      <w:szCs w:val="21"/>
                    </w:rPr>
                    <w:t xml:space="preserve">　実施期間：202</w:t>
                  </w:r>
                  <w:r w:rsidR="009A72AB">
                    <w:rPr>
                      <w:rFonts w:ascii="ＭＳ 明朝" w:eastAsia="ＭＳ 明朝" w:hAnsi="ＭＳ 明朝" w:cs="ＭＳ 明朝" w:hint="eastAsia"/>
                      <w:spacing w:val="6"/>
                      <w:kern w:val="0"/>
                      <w:szCs w:val="21"/>
                    </w:rPr>
                    <w:t>4</w:t>
                  </w:r>
                  <w:r w:rsidRPr="002A23A2">
                    <w:rPr>
                      <w:rFonts w:ascii="ＭＳ 明朝" w:eastAsia="ＭＳ 明朝" w:hAnsi="ＭＳ 明朝" w:cs="ＭＳ 明朝" w:hint="eastAsia"/>
                      <w:spacing w:val="6"/>
                      <w:kern w:val="0"/>
                      <w:szCs w:val="21"/>
                    </w:rPr>
                    <w:t>年1</w:t>
                  </w:r>
                  <w:r w:rsidR="009A72AB">
                    <w:rPr>
                      <w:rFonts w:ascii="ＭＳ 明朝" w:eastAsia="ＭＳ 明朝" w:hAnsi="ＭＳ 明朝" w:cs="ＭＳ 明朝" w:hint="eastAsia"/>
                      <w:spacing w:val="6"/>
                      <w:kern w:val="0"/>
                      <w:szCs w:val="21"/>
                    </w:rPr>
                    <w:t>0</w:t>
                  </w:r>
                  <w:r w:rsidRPr="002A23A2">
                    <w:rPr>
                      <w:rFonts w:ascii="ＭＳ 明朝" w:eastAsia="ＭＳ 明朝" w:hAnsi="ＭＳ 明朝" w:cs="ＭＳ 明朝" w:hint="eastAsia"/>
                      <w:spacing w:val="6"/>
                      <w:kern w:val="0"/>
                      <w:szCs w:val="21"/>
                    </w:rPr>
                    <w:t>月</w:t>
                  </w:r>
                </w:p>
                <w:p w14:paraId="7CC305B3" w14:textId="77777777" w:rsidR="002A23A2" w:rsidRPr="002A23A2" w:rsidRDefault="002A23A2" w:rsidP="002A23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3A2">
                    <w:rPr>
                      <w:rFonts w:ascii="ＭＳ 明朝" w:eastAsia="ＭＳ 明朝" w:hAnsi="ＭＳ 明朝" w:cs="ＭＳ 明朝" w:hint="eastAsia"/>
                      <w:spacing w:val="6"/>
                      <w:kern w:val="0"/>
                      <w:szCs w:val="21"/>
                    </w:rPr>
                    <w:t xml:space="preserve">　監査実施者：株式会社NSソリューションズ中部</w:t>
                  </w:r>
                </w:p>
                <w:p w14:paraId="60BE994A" w14:textId="77777777" w:rsidR="002A23A2" w:rsidRPr="002A23A2" w:rsidRDefault="002A23A2" w:rsidP="002A23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0B9011" w14:textId="77777777" w:rsidR="002A23A2" w:rsidRPr="002A23A2" w:rsidRDefault="002A23A2" w:rsidP="002A23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3A2">
                    <w:rPr>
                      <w:rFonts w:ascii="ＭＳ 明朝" w:eastAsia="ＭＳ 明朝" w:hAnsi="ＭＳ 明朝" w:cs="ＭＳ 明朝" w:hint="eastAsia"/>
                      <w:spacing w:val="6"/>
                      <w:kern w:val="0"/>
                      <w:szCs w:val="21"/>
                    </w:rPr>
                    <w:t>2. 登録セキスペ：1名在籍</w:t>
                  </w:r>
                </w:p>
                <w:p w14:paraId="55A28A08" w14:textId="77777777" w:rsidR="002A23A2" w:rsidRPr="002A23A2" w:rsidRDefault="002A23A2" w:rsidP="002A23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796350A" w14:textId="77777777" w:rsidR="002A23A2" w:rsidRPr="002A23A2" w:rsidRDefault="002A23A2" w:rsidP="002A23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3A2">
                    <w:rPr>
                      <w:rFonts w:ascii="ＭＳ 明朝" w:eastAsia="ＭＳ 明朝" w:hAnsi="ＭＳ 明朝" w:cs="ＭＳ 明朝" w:hint="eastAsia"/>
                      <w:spacing w:val="6"/>
                      <w:kern w:val="0"/>
                      <w:szCs w:val="21"/>
                    </w:rPr>
                    <w:t>3. サイバーセキュリティ対策として策定及び実施内容</w:t>
                  </w:r>
                </w:p>
                <w:p w14:paraId="387D9C32" w14:textId="77777777" w:rsidR="002A23A2" w:rsidRPr="002A23A2" w:rsidRDefault="002A23A2" w:rsidP="002A23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3A2">
                    <w:rPr>
                      <w:rFonts w:ascii="ＭＳ 明朝" w:eastAsia="ＭＳ 明朝" w:hAnsi="ＭＳ 明朝" w:cs="ＭＳ 明朝" w:hint="eastAsia"/>
                      <w:spacing w:val="6"/>
                      <w:kern w:val="0"/>
                      <w:szCs w:val="21"/>
                    </w:rPr>
                    <w:t>① 定期的なセキュリティ講習を全社に実施（入社時、臨時でも実施）。</w:t>
                  </w:r>
                </w:p>
                <w:p w14:paraId="45DE02A8" w14:textId="77777777" w:rsidR="002A23A2" w:rsidRPr="002A23A2" w:rsidRDefault="002A23A2" w:rsidP="002A23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3A2">
                    <w:rPr>
                      <w:rFonts w:ascii="ＭＳ 明朝" w:eastAsia="ＭＳ 明朝" w:hAnsi="ＭＳ 明朝" w:cs="ＭＳ 明朝" w:hint="eastAsia"/>
                      <w:spacing w:val="6"/>
                      <w:kern w:val="0"/>
                      <w:szCs w:val="21"/>
                    </w:rPr>
                    <w:t>講習の内容は次のようなもの。</w:t>
                  </w:r>
                </w:p>
                <w:p w14:paraId="7118AE5C" w14:textId="77777777" w:rsidR="002A23A2" w:rsidRPr="002A23A2" w:rsidRDefault="002A23A2" w:rsidP="002A23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3A2">
                    <w:rPr>
                      <w:rFonts w:ascii="ＭＳ 明朝" w:eastAsia="ＭＳ 明朝" w:hAnsi="ＭＳ 明朝" w:cs="ＭＳ 明朝" w:hint="eastAsia"/>
                      <w:spacing w:val="6"/>
                      <w:kern w:val="0"/>
                      <w:szCs w:val="21"/>
                    </w:rPr>
                    <w:t>・最近のトレンド(ウイルス傾向/犯罪手口傾向/セキュリティ技術/等)</w:t>
                  </w:r>
                </w:p>
                <w:p w14:paraId="5AE5FCA0" w14:textId="77777777" w:rsidR="002A23A2" w:rsidRPr="002A23A2" w:rsidRDefault="002A23A2" w:rsidP="002A23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3A2">
                    <w:rPr>
                      <w:rFonts w:ascii="ＭＳ 明朝" w:eastAsia="ＭＳ 明朝" w:hAnsi="ＭＳ 明朝" w:cs="ＭＳ 明朝" w:hint="eastAsia"/>
                      <w:spacing w:val="6"/>
                      <w:kern w:val="0"/>
                      <w:szCs w:val="21"/>
                    </w:rPr>
                    <w:t>・社内外のインシデント事例/サイバー攻撃・被害例</w:t>
                  </w:r>
                </w:p>
                <w:p w14:paraId="4419740B" w14:textId="77777777" w:rsidR="002A23A2" w:rsidRPr="002A23A2" w:rsidRDefault="002A23A2" w:rsidP="002A23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3A2">
                    <w:rPr>
                      <w:rFonts w:ascii="ＭＳ 明朝" w:eastAsia="ＭＳ 明朝" w:hAnsi="ＭＳ 明朝" w:cs="ＭＳ 明朝" w:hint="eastAsia"/>
                      <w:spacing w:val="6"/>
                      <w:kern w:val="0"/>
                      <w:szCs w:val="21"/>
                    </w:rPr>
                    <w:t>・直近の社内規程の変更点と、既存の規程のおさらい</w:t>
                  </w:r>
                </w:p>
                <w:p w14:paraId="1F85B5BF" w14:textId="77777777" w:rsidR="002A23A2" w:rsidRPr="002A23A2" w:rsidRDefault="002A23A2" w:rsidP="002A23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3A2">
                    <w:rPr>
                      <w:rFonts w:ascii="ＭＳ 明朝" w:eastAsia="ＭＳ 明朝" w:hAnsi="ＭＳ 明朝" w:cs="ＭＳ 明朝" w:hint="eastAsia"/>
                      <w:spacing w:val="6"/>
                      <w:kern w:val="0"/>
                      <w:szCs w:val="21"/>
                    </w:rPr>
                    <w:t>・日常の心得(セキュリティルール』(ルールまとめ版)の変更点説明/おさらい</w:t>
                  </w:r>
                </w:p>
                <w:p w14:paraId="679A1B81" w14:textId="77777777" w:rsidR="002A23A2" w:rsidRPr="002A23A2" w:rsidRDefault="002A23A2" w:rsidP="002A23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E1E09C5" w14:textId="77777777" w:rsidR="002A23A2" w:rsidRPr="002A23A2" w:rsidRDefault="002A23A2" w:rsidP="002A23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3A2">
                    <w:rPr>
                      <w:rFonts w:ascii="ＭＳ 明朝" w:eastAsia="ＭＳ 明朝" w:hAnsi="ＭＳ 明朝" w:cs="ＭＳ 明朝" w:hint="eastAsia"/>
                      <w:spacing w:val="6"/>
                      <w:kern w:val="0"/>
                      <w:szCs w:val="21"/>
                    </w:rPr>
                    <w:t>② ハード面での実施内容</w:t>
                  </w:r>
                </w:p>
                <w:p w14:paraId="01697F3F" w14:textId="77777777" w:rsidR="002A23A2" w:rsidRPr="002A23A2" w:rsidRDefault="002A23A2" w:rsidP="002A23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3A2">
                    <w:rPr>
                      <w:rFonts w:ascii="ＭＳ 明朝" w:eastAsia="ＭＳ 明朝" w:hAnsi="ＭＳ 明朝" w:cs="ＭＳ 明朝" w:hint="eastAsia"/>
                      <w:spacing w:val="6"/>
                      <w:kern w:val="0"/>
                      <w:szCs w:val="21"/>
                    </w:rPr>
                    <w:t>・UTM(統合脅威管理: Unified Threat Management)の設置</w:t>
                  </w:r>
                </w:p>
                <w:p w14:paraId="47433B99" w14:textId="77777777" w:rsidR="002A23A2" w:rsidRPr="002A23A2" w:rsidRDefault="002A23A2" w:rsidP="002A23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3A2">
                    <w:rPr>
                      <w:rFonts w:ascii="ＭＳ 明朝" w:eastAsia="ＭＳ 明朝" w:hAnsi="ＭＳ 明朝" w:cs="ＭＳ 明朝" w:hint="eastAsia"/>
                      <w:spacing w:val="6"/>
                      <w:kern w:val="0"/>
                      <w:szCs w:val="21"/>
                    </w:rPr>
                    <w:t>・エンドポイント用ウイルス対策ソフト(ESET/Windows Defender)の導入と集中管理</w:t>
                  </w:r>
                </w:p>
                <w:p w14:paraId="795240C2" w14:textId="77777777" w:rsidR="002A23A2" w:rsidRPr="002A23A2" w:rsidRDefault="002A23A2" w:rsidP="002A23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3A2">
                    <w:rPr>
                      <w:rFonts w:ascii="ＭＳ 明朝" w:eastAsia="ＭＳ 明朝" w:hAnsi="ＭＳ 明朝" w:cs="ＭＳ 明朝" w:hint="eastAsia"/>
                      <w:spacing w:val="6"/>
                      <w:kern w:val="0"/>
                      <w:szCs w:val="21"/>
                    </w:rPr>
                    <w:t>・VPN接続</w:t>
                  </w:r>
                </w:p>
                <w:p w14:paraId="638B5885" w14:textId="77777777" w:rsidR="002A23A2" w:rsidRPr="002A23A2" w:rsidRDefault="002A23A2" w:rsidP="002A23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3A2">
                    <w:rPr>
                      <w:rFonts w:ascii="ＭＳ 明朝" w:eastAsia="ＭＳ 明朝" w:hAnsi="ＭＳ 明朝" w:cs="ＭＳ 明朝" w:hint="eastAsia"/>
                      <w:spacing w:val="6"/>
                      <w:kern w:val="0"/>
                      <w:szCs w:val="21"/>
                    </w:rPr>
                    <w:t>・社内LAN(Wi-Fi)の社員毎接続認証</w:t>
                  </w:r>
                </w:p>
                <w:p w14:paraId="73CFE4DE" w14:textId="77777777" w:rsidR="002A23A2" w:rsidRPr="002A23A2" w:rsidRDefault="002A23A2" w:rsidP="002A23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3A2">
                    <w:rPr>
                      <w:rFonts w:ascii="ＭＳ 明朝" w:eastAsia="ＭＳ 明朝" w:hAnsi="ＭＳ 明朝" w:cs="ＭＳ 明朝" w:hint="eastAsia"/>
                      <w:spacing w:val="6"/>
                      <w:kern w:val="0"/>
                      <w:szCs w:val="21"/>
                    </w:rPr>
                    <w:t>・Active Directoryによる端末制御/集中管理</w:t>
                  </w:r>
                </w:p>
                <w:p w14:paraId="549AD583" w14:textId="6C04EBDC" w:rsidR="00E902B1" w:rsidRPr="00E577BF" w:rsidRDefault="002A23A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3A2">
                    <w:rPr>
                      <w:rFonts w:ascii="ＭＳ 明朝" w:eastAsia="ＭＳ 明朝" w:hAnsi="ＭＳ 明朝" w:cs="ＭＳ 明朝" w:hint="eastAsia"/>
                      <w:spacing w:val="6"/>
                      <w:kern w:val="0"/>
                      <w:szCs w:val="21"/>
                    </w:rPr>
                    <w:t>・MFAの強制</w:t>
                  </w:r>
                </w:p>
                <w:p w14:paraId="55510B03" w14:textId="0CCEC7D3" w:rsidR="00350A8C" w:rsidRPr="00E577BF" w:rsidRDefault="00350A8C"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4B5B40" w14:textId="77777777" w:rsidR="007D373B" w:rsidRDefault="007D373B">
      <w:r>
        <w:separator/>
      </w:r>
    </w:p>
  </w:endnote>
  <w:endnote w:type="continuationSeparator" w:id="0">
    <w:p w14:paraId="5AA0D2A0" w14:textId="77777777" w:rsidR="007D373B" w:rsidRDefault="007D373B">
      <w:r>
        <w:continuationSeparator/>
      </w:r>
    </w:p>
  </w:endnote>
  <w:endnote w:type="continuationNotice" w:id="1">
    <w:p w14:paraId="7FEE6181" w14:textId="77777777" w:rsidR="007D373B" w:rsidRDefault="007D373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CFBC64" w14:textId="77777777" w:rsidR="007D373B" w:rsidRDefault="007D373B">
      <w:r>
        <w:separator/>
      </w:r>
    </w:p>
  </w:footnote>
  <w:footnote w:type="continuationSeparator" w:id="0">
    <w:p w14:paraId="30C1157A" w14:textId="77777777" w:rsidR="007D373B" w:rsidRDefault="007D373B">
      <w:r>
        <w:continuationSeparator/>
      </w:r>
    </w:p>
  </w:footnote>
  <w:footnote w:type="continuationNotice" w:id="1">
    <w:p w14:paraId="13FBC865" w14:textId="77777777" w:rsidR="007D373B" w:rsidRDefault="007D373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0D023623"/>
    <w:multiLevelType w:val="multilevel"/>
    <w:tmpl w:val="2AD6A9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E5077BE"/>
    <w:multiLevelType w:val="multilevel"/>
    <w:tmpl w:val="FEFED94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E9546EE"/>
    <w:multiLevelType w:val="multilevel"/>
    <w:tmpl w:val="9368772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4E61881"/>
    <w:multiLevelType w:val="hybridMultilevel"/>
    <w:tmpl w:val="87A68840"/>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4CFA5DA0"/>
    <w:multiLevelType w:val="multilevel"/>
    <w:tmpl w:val="F872CA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CE5752F"/>
    <w:multiLevelType w:val="hybridMultilevel"/>
    <w:tmpl w:val="A11AE352"/>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9"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0" w15:restartNumberingAfterBreak="0">
    <w:nsid w:val="7E7405E4"/>
    <w:multiLevelType w:val="multilevel"/>
    <w:tmpl w:val="57BE74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29483764">
    <w:abstractNumId w:val="5"/>
  </w:num>
  <w:num w:numId="2" w16cid:durableId="587278146">
    <w:abstractNumId w:val="9"/>
  </w:num>
  <w:num w:numId="3" w16cid:durableId="1711954363">
    <w:abstractNumId w:val="0"/>
  </w:num>
  <w:num w:numId="4" w16cid:durableId="1189491815">
    <w:abstractNumId w:val="8"/>
  </w:num>
  <w:num w:numId="5" w16cid:durableId="327945644">
    <w:abstractNumId w:val="1"/>
  </w:num>
  <w:num w:numId="6" w16cid:durableId="1544175360">
    <w:abstractNumId w:val="10"/>
  </w:num>
  <w:num w:numId="7" w16cid:durableId="712119968">
    <w:abstractNumId w:val="3"/>
    <w:lvlOverride w:ilvl="0">
      <w:lvl w:ilvl="0">
        <w:numFmt w:val="decimal"/>
        <w:lvlText w:val="%1."/>
        <w:lvlJc w:val="left"/>
      </w:lvl>
    </w:lvlOverride>
  </w:num>
  <w:num w:numId="8" w16cid:durableId="1094281826">
    <w:abstractNumId w:val="6"/>
    <w:lvlOverride w:ilvl="0">
      <w:lvl w:ilvl="0">
        <w:numFmt w:val="decimal"/>
        <w:lvlText w:val="%1."/>
        <w:lvlJc w:val="left"/>
      </w:lvl>
    </w:lvlOverride>
  </w:num>
  <w:num w:numId="9" w16cid:durableId="859785341">
    <w:abstractNumId w:val="2"/>
    <w:lvlOverride w:ilvl="0">
      <w:lvl w:ilvl="0">
        <w:numFmt w:val="decimal"/>
        <w:lvlText w:val="%1."/>
        <w:lvlJc w:val="left"/>
      </w:lvl>
    </w:lvlOverride>
  </w:num>
  <w:num w:numId="10" w16cid:durableId="1833980410">
    <w:abstractNumId w:val="4"/>
  </w:num>
  <w:num w:numId="11" w16cid:durableId="121296059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3F9"/>
    <w:rsid w:val="00001FDC"/>
    <w:rsid w:val="00014069"/>
    <w:rsid w:val="000202F0"/>
    <w:rsid w:val="000228B1"/>
    <w:rsid w:val="00026ECF"/>
    <w:rsid w:val="00027680"/>
    <w:rsid w:val="0003354E"/>
    <w:rsid w:val="00041741"/>
    <w:rsid w:val="00041CB2"/>
    <w:rsid w:val="00043BEF"/>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0F31B8"/>
    <w:rsid w:val="00101FB4"/>
    <w:rsid w:val="0010563A"/>
    <w:rsid w:val="001104B4"/>
    <w:rsid w:val="001104E6"/>
    <w:rsid w:val="00112642"/>
    <w:rsid w:val="00122A9C"/>
    <w:rsid w:val="00125B90"/>
    <w:rsid w:val="00126DED"/>
    <w:rsid w:val="00132B6D"/>
    <w:rsid w:val="00150251"/>
    <w:rsid w:val="001538B4"/>
    <w:rsid w:val="00154FFB"/>
    <w:rsid w:val="001615E8"/>
    <w:rsid w:val="0016203C"/>
    <w:rsid w:val="001628F8"/>
    <w:rsid w:val="001677CA"/>
    <w:rsid w:val="00171A07"/>
    <w:rsid w:val="00182DE8"/>
    <w:rsid w:val="00184BB9"/>
    <w:rsid w:val="001874A0"/>
    <w:rsid w:val="00187B53"/>
    <w:rsid w:val="00194809"/>
    <w:rsid w:val="001B1C31"/>
    <w:rsid w:val="001B2D37"/>
    <w:rsid w:val="001B376A"/>
    <w:rsid w:val="001C0549"/>
    <w:rsid w:val="001C130D"/>
    <w:rsid w:val="001C19DC"/>
    <w:rsid w:val="002026A5"/>
    <w:rsid w:val="00203C71"/>
    <w:rsid w:val="00207705"/>
    <w:rsid w:val="00215478"/>
    <w:rsid w:val="00221EF5"/>
    <w:rsid w:val="002231B4"/>
    <w:rsid w:val="0024317B"/>
    <w:rsid w:val="00246783"/>
    <w:rsid w:val="00247501"/>
    <w:rsid w:val="00252385"/>
    <w:rsid w:val="00261B17"/>
    <w:rsid w:val="002621F4"/>
    <w:rsid w:val="00270A21"/>
    <w:rsid w:val="0027635A"/>
    <w:rsid w:val="00277C81"/>
    <w:rsid w:val="00280930"/>
    <w:rsid w:val="00291E04"/>
    <w:rsid w:val="002A23A2"/>
    <w:rsid w:val="002A27BF"/>
    <w:rsid w:val="002C3C35"/>
    <w:rsid w:val="002D5DC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02D0"/>
    <w:rsid w:val="003428DB"/>
    <w:rsid w:val="00350A8C"/>
    <w:rsid w:val="00355435"/>
    <w:rsid w:val="0035572F"/>
    <w:rsid w:val="00357A93"/>
    <w:rsid w:val="0036151D"/>
    <w:rsid w:val="0036755C"/>
    <w:rsid w:val="00370869"/>
    <w:rsid w:val="00372877"/>
    <w:rsid w:val="00380319"/>
    <w:rsid w:val="00384C06"/>
    <w:rsid w:val="003957FF"/>
    <w:rsid w:val="003A0B83"/>
    <w:rsid w:val="003A0C1A"/>
    <w:rsid w:val="003A40BB"/>
    <w:rsid w:val="003B283D"/>
    <w:rsid w:val="003B53DF"/>
    <w:rsid w:val="003B6611"/>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54BF"/>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388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97FC0"/>
    <w:rsid w:val="007A5C44"/>
    <w:rsid w:val="007A7DF5"/>
    <w:rsid w:val="007B55A4"/>
    <w:rsid w:val="007C43CE"/>
    <w:rsid w:val="007C4AB9"/>
    <w:rsid w:val="007D373B"/>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E2F7F"/>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2DDC"/>
    <w:rsid w:val="00975A98"/>
    <w:rsid w:val="00977317"/>
    <w:rsid w:val="009811EE"/>
    <w:rsid w:val="009877BF"/>
    <w:rsid w:val="0099009C"/>
    <w:rsid w:val="0099702E"/>
    <w:rsid w:val="009A5C7A"/>
    <w:rsid w:val="009A72AB"/>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12B42"/>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B499F"/>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4EA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A/l/RvtXozA87flM1fx0owUcvm62GbCxOOcfLYnukwpbNxdA1Du5OF0Bfoin5Wo+vDy5zQw6k54AClhUGv5dnw==" w:salt="HGLCTBEam02uq/LJcDFAO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paragraph" w:styleId="Web">
    <w:name w:val="Normal (Web)"/>
    <w:basedOn w:val="a"/>
    <w:uiPriority w:val="99"/>
    <w:unhideWhenUsed/>
    <w:rsid w:val="00C12B42"/>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styleId="af6">
    <w:name w:val="Hyperlink"/>
    <w:uiPriority w:val="99"/>
    <w:unhideWhenUsed/>
    <w:rsid w:val="00C12B42"/>
    <w:rPr>
      <w:color w:val="0000FF"/>
      <w:u w:val="single"/>
    </w:rPr>
  </w:style>
  <w:style w:type="character" w:styleId="af7">
    <w:name w:val="FollowedHyperlink"/>
    <w:uiPriority w:val="99"/>
    <w:semiHidden/>
    <w:unhideWhenUsed/>
    <w:rsid w:val="00C12B42"/>
    <w:rPr>
      <w:color w:val="954F72"/>
      <w:u w:val="single"/>
    </w:rPr>
  </w:style>
  <w:style w:type="character" w:styleId="af8">
    <w:name w:val="Unresolved Mention"/>
    <w:uiPriority w:val="99"/>
    <w:semiHidden/>
    <w:unhideWhenUsed/>
    <w:rsid w:val="00C12B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360739">
      <w:bodyDiv w:val="1"/>
      <w:marLeft w:val="0"/>
      <w:marRight w:val="0"/>
      <w:marTop w:val="0"/>
      <w:marBottom w:val="0"/>
      <w:divBdr>
        <w:top w:val="none" w:sz="0" w:space="0" w:color="auto"/>
        <w:left w:val="none" w:sz="0" w:space="0" w:color="auto"/>
        <w:bottom w:val="none" w:sz="0" w:space="0" w:color="auto"/>
        <w:right w:val="none" w:sz="0" w:space="0" w:color="auto"/>
      </w:divBdr>
    </w:div>
    <w:div w:id="155847381">
      <w:bodyDiv w:val="1"/>
      <w:marLeft w:val="0"/>
      <w:marRight w:val="0"/>
      <w:marTop w:val="0"/>
      <w:marBottom w:val="0"/>
      <w:divBdr>
        <w:top w:val="none" w:sz="0" w:space="0" w:color="auto"/>
        <w:left w:val="none" w:sz="0" w:space="0" w:color="auto"/>
        <w:bottom w:val="none" w:sz="0" w:space="0" w:color="auto"/>
        <w:right w:val="none" w:sz="0" w:space="0" w:color="auto"/>
      </w:divBdr>
    </w:div>
    <w:div w:id="284585046">
      <w:bodyDiv w:val="1"/>
      <w:marLeft w:val="0"/>
      <w:marRight w:val="0"/>
      <w:marTop w:val="0"/>
      <w:marBottom w:val="0"/>
      <w:divBdr>
        <w:top w:val="none" w:sz="0" w:space="0" w:color="auto"/>
        <w:left w:val="none" w:sz="0" w:space="0" w:color="auto"/>
        <w:bottom w:val="none" w:sz="0" w:space="0" w:color="auto"/>
        <w:right w:val="none" w:sz="0" w:space="0" w:color="auto"/>
      </w:divBdr>
    </w:div>
    <w:div w:id="598828767">
      <w:bodyDiv w:val="1"/>
      <w:marLeft w:val="0"/>
      <w:marRight w:val="0"/>
      <w:marTop w:val="0"/>
      <w:marBottom w:val="0"/>
      <w:divBdr>
        <w:top w:val="none" w:sz="0" w:space="0" w:color="auto"/>
        <w:left w:val="none" w:sz="0" w:space="0" w:color="auto"/>
        <w:bottom w:val="none" w:sz="0" w:space="0" w:color="auto"/>
        <w:right w:val="none" w:sz="0" w:space="0" w:color="auto"/>
      </w:divBdr>
    </w:div>
    <w:div w:id="625896606">
      <w:bodyDiv w:val="1"/>
      <w:marLeft w:val="0"/>
      <w:marRight w:val="0"/>
      <w:marTop w:val="0"/>
      <w:marBottom w:val="0"/>
      <w:divBdr>
        <w:top w:val="none" w:sz="0" w:space="0" w:color="auto"/>
        <w:left w:val="none" w:sz="0" w:space="0" w:color="auto"/>
        <w:bottom w:val="none" w:sz="0" w:space="0" w:color="auto"/>
        <w:right w:val="none" w:sz="0" w:space="0" w:color="auto"/>
      </w:divBdr>
    </w:div>
    <w:div w:id="685907415">
      <w:bodyDiv w:val="1"/>
      <w:marLeft w:val="0"/>
      <w:marRight w:val="0"/>
      <w:marTop w:val="0"/>
      <w:marBottom w:val="0"/>
      <w:divBdr>
        <w:top w:val="none" w:sz="0" w:space="0" w:color="auto"/>
        <w:left w:val="none" w:sz="0" w:space="0" w:color="auto"/>
        <w:bottom w:val="none" w:sz="0" w:space="0" w:color="auto"/>
        <w:right w:val="none" w:sz="0" w:space="0" w:color="auto"/>
      </w:divBdr>
    </w:div>
    <w:div w:id="762921496">
      <w:bodyDiv w:val="1"/>
      <w:marLeft w:val="0"/>
      <w:marRight w:val="0"/>
      <w:marTop w:val="0"/>
      <w:marBottom w:val="0"/>
      <w:divBdr>
        <w:top w:val="none" w:sz="0" w:space="0" w:color="auto"/>
        <w:left w:val="none" w:sz="0" w:space="0" w:color="auto"/>
        <w:bottom w:val="none" w:sz="0" w:space="0" w:color="auto"/>
        <w:right w:val="none" w:sz="0" w:space="0" w:color="auto"/>
      </w:divBdr>
    </w:div>
    <w:div w:id="895310963">
      <w:bodyDiv w:val="1"/>
      <w:marLeft w:val="0"/>
      <w:marRight w:val="0"/>
      <w:marTop w:val="0"/>
      <w:marBottom w:val="0"/>
      <w:divBdr>
        <w:top w:val="none" w:sz="0" w:space="0" w:color="auto"/>
        <w:left w:val="none" w:sz="0" w:space="0" w:color="auto"/>
        <w:bottom w:val="none" w:sz="0" w:space="0" w:color="auto"/>
        <w:right w:val="none" w:sz="0" w:space="0" w:color="auto"/>
      </w:divBdr>
    </w:div>
    <w:div w:id="926426054">
      <w:bodyDiv w:val="1"/>
      <w:marLeft w:val="0"/>
      <w:marRight w:val="0"/>
      <w:marTop w:val="0"/>
      <w:marBottom w:val="0"/>
      <w:divBdr>
        <w:top w:val="none" w:sz="0" w:space="0" w:color="auto"/>
        <w:left w:val="none" w:sz="0" w:space="0" w:color="auto"/>
        <w:bottom w:val="none" w:sz="0" w:space="0" w:color="auto"/>
        <w:right w:val="none" w:sz="0" w:space="0" w:color="auto"/>
      </w:divBdr>
    </w:div>
    <w:div w:id="990210435">
      <w:bodyDiv w:val="1"/>
      <w:marLeft w:val="0"/>
      <w:marRight w:val="0"/>
      <w:marTop w:val="0"/>
      <w:marBottom w:val="0"/>
      <w:divBdr>
        <w:top w:val="none" w:sz="0" w:space="0" w:color="auto"/>
        <w:left w:val="none" w:sz="0" w:space="0" w:color="auto"/>
        <w:bottom w:val="none" w:sz="0" w:space="0" w:color="auto"/>
        <w:right w:val="none" w:sz="0" w:space="0" w:color="auto"/>
      </w:divBdr>
    </w:div>
    <w:div w:id="1155486331">
      <w:bodyDiv w:val="1"/>
      <w:marLeft w:val="0"/>
      <w:marRight w:val="0"/>
      <w:marTop w:val="0"/>
      <w:marBottom w:val="0"/>
      <w:divBdr>
        <w:top w:val="none" w:sz="0" w:space="0" w:color="auto"/>
        <w:left w:val="none" w:sz="0" w:space="0" w:color="auto"/>
        <w:bottom w:val="none" w:sz="0" w:space="0" w:color="auto"/>
        <w:right w:val="none" w:sz="0" w:space="0" w:color="auto"/>
      </w:divBdr>
    </w:div>
    <w:div w:id="1232035128">
      <w:bodyDiv w:val="1"/>
      <w:marLeft w:val="0"/>
      <w:marRight w:val="0"/>
      <w:marTop w:val="0"/>
      <w:marBottom w:val="0"/>
      <w:divBdr>
        <w:top w:val="none" w:sz="0" w:space="0" w:color="auto"/>
        <w:left w:val="none" w:sz="0" w:space="0" w:color="auto"/>
        <w:bottom w:val="none" w:sz="0" w:space="0" w:color="auto"/>
        <w:right w:val="none" w:sz="0" w:space="0" w:color="auto"/>
      </w:divBdr>
    </w:div>
    <w:div w:id="1338583526">
      <w:bodyDiv w:val="1"/>
      <w:marLeft w:val="0"/>
      <w:marRight w:val="0"/>
      <w:marTop w:val="0"/>
      <w:marBottom w:val="0"/>
      <w:divBdr>
        <w:top w:val="none" w:sz="0" w:space="0" w:color="auto"/>
        <w:left w:val="none" w:sz="0" w:space="0" w:color="auto"/>
        <w:bottom w:val="none" w:sz="0" w:space="0" w:color="auto"/>
        <w:right w:val="none" w:sz="0" w:space="0" w:color="auto"/>
      </w:divBdr>
    </w:div>
    <w:div w:id="1385060570">
      <w:bodyDiv w:val="1"/>
      <w:marLeft w:val="0"/>
      <w:marRight w:val="0"/>
      <w:marTop w:val="0"/>
      <w:marBottom w:val="0"/>
      <w:divBdr>
        <w:top w:val="none" w:sz="0" w:space="0" w:color="auto"/>
        <w:left w:val="none" w:sz="0" w:space="0" w:color="auto"/>
        <w:bottom w:val="none" w:sz="0" w:space="0" w:color="auto"/>
        <w:right w:val="none" w:sz="0" w:space="0" w:color="auto"/>
      </w:divBdr>
    </w:div>
    <w:div w:id="1432160590">
      <w:bodyDiv w:val="1"/>
      <w:marLeft w:val="0"/>
      <w:marRight w:val="0"/>
      <w:marTop w:val="0"/>
      <w:marBottom w:val="0"/>
      <w:divBdr>
        <w:top w:val="none" w:sz="0" w:space="0" w:color="auto"/>
        <w:left w:val="none" w:sz="0" w:space="0" w:color="auto"/>
        <w:bottom w:val="none" w:sz="0" w:space="0" w:color="auto"/>
        <w:right w:val="none" w:sz="0" w:space="0" w:color="auto"/>
      </w:divBdr>
    </w:div>
    <w:div w:id="1594708811">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814059134">
      <w:bodyDiv w:val="1"/>
      <w:marLeft w:val="0"/>
      <w:marRight w:val="0"/>
      <w:marTop w:val="0"/>
      <w:marBottom w:val="0"/>
      <w:divBdr>
        <w:top w:val="none" w:sz="0" w:space="0" w:color="auto"/>
        <w:left w:val="none" w:sz="0" w:space="0" w:color="auto"/>
        <w:bottom w:val="none" w:sz="0" w:space="0" w:color="auto"/>
        <w:right w:val="none" w:sz="0" w:space="0" w:color="auto"/>
      </w:divBdr>
    </w:div>
    <w:div w:id="1869443833">
      <w:bodyDiv w:val="1"/>
      <w:marLeft w:val="0"/>
      <w:marRight w:val="0"/>
      <w:marTop w:val="0"/>
      <w:marBottom w:val="0"/>
      <w:divBdr>
        <w:top w:val="none" w:sz="0" w:space="0" w:color="auto"/>
        <w:left w:val="none" w:sz="0" w:space="0" w:color="auto"/>
        <w:bottom w:val="none" w:sz="0" w:space="0" w:color="auto"/>
        <w:right w:val="none" w:sz="0" w:space="0" w:color="auto"/>
      </w:divBdr>
    </w:div>
    <w:div w:id="2061517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inops.jp/vision/" TargetMode="External"/><Relationship Id="rId13" Type="http://schemas.openxmlformats.org/officeDocument/2006/relationships/hyperlink" Target="https://ssl4.eir-parts.net/doc/4428/ir_material_for_fiscal_ym1/173963/00.pdf" TargetMode="External"/><Relationship Id="rId18" Type="http://schemas.openxmlformats.org/officeDocument/2006/relationships/hyperlink" Target="https://ssl4.eir-parts.net/doc/4428/tdnet/1786518/00.pdf" TargetMode="External"/><Relationship Id="rId3" Type="http://schemas.openxmlformats.org/officeDocument/2006/relationships/styles" Target="styles.xml"/><Relationship Id="rId21" Type="http://schemas.openxmlformats.org/officeDocument/2006/relationships/hyperlink" Target="https://ssl4.eir-parts.net/doc/4428/ir_material_for_fiscal_ym/173070/00.pdf" TargetMode="External"/><Relationship Id="rId7" Type="http://schemas.openxmlformats.org/officeDocument/2006/relationships/endnotes" Target="endnotes.xml"/><Relationship Id="rId12" Type="http://schemas.openxmlformats.org/officeDocument/2006/relationships/hyperlink" Target="https://ssl4.eir-parts.net/doc/4428/ir_material_for_fiscal_ym/173070/00.pdf" TargetMode="External"/><Relationship Id="rId17" Type="http://schemas.openxmlformats.org/officeDocument/2006/relationships/hyperlink" Target="https://ssl4.eir-parts.net/doc/4428/tdnet/1754582/00.pdf" TargetMode="External"/><Relationship Id="rId2" Type="http://schemas.openxmlformats.org/officeDocument/2006/relationships/numbering" Target="numbering.xml"/><Relationship Id="rId16" Type="http://schemas.openxmlformats.org/officeDocument/2006/relationships/hyperlink" Target="https://ssl4.eir-parts.net/doc/4428/tdnet/1903806/00.pdf" TargetMode="External"/><Relationship Id="rId20" Type="http://schemas.openxmlformats.org/officeDocument/2006/relationships/hyperlink" Target="https://ssl4.eir-parts.net/doc/4428/ir_material_for_fiscal_ym/173070/00.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sl4.eir-parts.net/doc/4428/ir_material_for_fiscal_ym1/173963/00.pdf"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sl4.eir-parts.net/doc/4428/tdnet/2056756/00.pdf" TargetMode="External"/><Relationship Id="rId23" Type="http://schemas.openxmlformats.org/officeDocument/2006/relationships/fontTable" Target="fontTable.xml"/><Relationship Id="rId10" Type="http://schemas.openxmlformats.org/officeDocument/2006/relationships/hyperlink" Target="https://ssl4.eir-parts.net/doc/4428/ir_material_for_fiscal_ym/173070/00.pdf" TargetMode="External"/><Relationship Id="rId19" Type="http://schemas.openxmlformats.org/officeDocument/2006/relationships/hyperlink" Target="https://ssl4.eir-parts.net/doc/4428/ir_material_for_fiscal_ym/173070/00.pdf" TargetMode="External"/><Relationship Id="rId4" Type="http://schemas.openxmlformats.org/officeDocument/2006/relationships/settings" Target="settings.xml"/><Relationship Id="rId9" Type="http://schemas.openxmlformats.org/officeDocument/2006/relationships/hyperlink" Target="https://ssl4.eir-parts.net/doc/4428/ir_material_for_fiscal_ym/173070/00.pdf" TargetMode="External"/><Relationship Id="rId14" Type="http://schemas.openxmlformats.org/officeDocument/2006/relationships/hyperlink" Target="https://ssl4.eir-parts.net/doc/4428/tdnet/2070795/00.pdf" TargetMode="External"/><Relationship Id="rId22" Type="http://schemas.openxmlformats.org/officeDocument/2006/relationships/hyperlink" Target="https://finance.logmi.jp/articles/381065"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1065</ap:Words>
  <ap:Characters>6075</ap:Characters>
  <ap:Application/>
  <ap:Lines>50</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7126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