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E72567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Pr="001D0B74">
              <w:rPr>
                <w:rFonts w:ascii="ＭＳ 明朝" w:eastAsia="ＭＳ 明朝" w:hAnsi="ＭＳ 明朝" w:cs="ＭＳ 明朝" w:hint="eastAsia"/>
                <w:spacing w:val="6"/>
                <w:kern w:val="0"/>
                <w:szCs w:val="21"/>
              </w:rPr>
              <w:t xml:space="preserve">　</w:t>
            </w:r>
            <w:r w:rsidRPr="001D0B74">
              <w:rPr>
                <w:rFonts w:ascii="ＭＳ 明朝" w:eastAsia="ＭＳ 明朝" w:hAnsi="ＭＳ 明朝"/>
                <w:spacing w:val="6"/>
                <w:kern w:val="0"/>
                <w:szCs w:val="21"/>
              </w:rPr>
              <w:t xml:space="preserve"> </w:t>
            </w:r>
            <w:r w:rsidRPr="001D0B74">
              <w:rPr>
                <w:rFonts w:ascii="ＭＳ 明朝" w:eastAsia="ＭＳ 明朝" w:hAnsi="ＭＳ 明朝" w:cs="ＭＳ 明朝" w:hint="eastAsia"/>
                <w:spacing w:val="6"/>
                <w:kern w:val="0"/>
                <w:szCs w:val="21"/>
              </w:rPr>
              <w:t xml:space="preserve">　　</w:t>
            </w:r>
            <w:r w:rsidR="001D0B74">
              <w:rPr>
                <w:rFonts w:ascii="ＭＳ 明朝" w:eastAsia="ＭＳ 明朝" w:hAnsi="ＭＳ 明朝" w:cs="ＭＳ 明朝"/>
                <w:spacing w:val="6"/>
                <w:kern w:val="0"/>
                <w:szCs w:val="21"/>
              </w:rPr>
              <w:t>2025</w:t>
            </w:r>
            <w:r w:rsidRPr="001D0B74">
              <w:rPr>
                <w:rFonts w:ascii="ＭＳ 明朝" w:eastAsia="ＭＳ 明朝" w:hAnsi="ＭＳ 明朝" w:cs="ＭＳ 明朝" w:hint="eastAsia"/>
                <w:spacing w:val="6"/>
                <w:kern w:val="0"/>
                <w:szCs w:val="21"/>
              </w:rPr>
              <w:t xml:space="preserve">年　　</w:t>
            </w:r>
            <w:r w:rsidR="00C543F4">
              <w:rPr>
                <w:rFonts w:ascii="ＭＳ 明朝" w:eastAsia="ＭＳ 明朝" w:hAnsi="ＭＳ 明朝" w:cs="ＭＳ 明朝" w:hint="eastAsia"/>
                <w:spacing w:val="6"/>
                <w:kern w:val="0"/>
                <w:szCs w:val="21"/>
              </w:rPr>
              <w:t>4</w:t>
            </w:r>
            <w:r w:rsidRPr="001D0B74">
              <w:rPr>
                <w:rFonts w:ascii="ＭＳ 明朝" w:eastAsia="ＭＳ 明朝" w:hAnsi="ＭＳ 明朝" w:cs="ＭＳ 明朝" w:hint="eastAsia"/>
                <w:spacing w:val="6"/>
                <w:kern w:val="0"/>
                <w:szCs w:val="21"/>
              </w:rPr>
              <w:t xml:space="preserve">月　　</w:t>
            </w:r>
            <w:r w:rsidR="00824CA7">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0FED796" w:rsidR="00D1302E" w:rsidRPr="00E577BF" w:rsidRDefault="00D1302E" w:rsidP="00EF3D4B">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F3D4B" w:rsidRPr="00343E32">
              <w:rPr>
                <w:rFonts w:ascii="ＭＳ 明朝" w:eastAsia="ＭＳ 明朝" w:hAnsi="ＭＳ 明朝" w:hint="eastAsia"/>
                <w:spacing w:val="6"/>
                <w:kern w:val="0"/>
                <w:szCs w:val="21"/>
              </w:rPr>
              <w:t>りこーりーすかぶしきがいしゃ</w:t>
            </w:r>
            <w:r w:rsidR="00FB5182" w:rsidRPr="00E577BF">
              <w:rPr>
                <w:rFonts w:ascii="ＭＳ 明朝" w:eastAsia="ＭＳ 明朝" w:hAnsi="ＭＳ 明朝" w:hint="eastAsia"/>
                <w:spacing w:val="6"/>
                <w:kern w:val="0"/>
                <w:szCs w:val="21"/>
              </w:rPr>
              <w:t xml:space="preserve">                </w:t>
            </w:r>
          </w:p>
          <w:p w14:paraId="1EE5CAB5" w14:textId="4C3A3B85" w:rsidR="00D1302E" w:rsidRPr="00E577BF" w:rsidRDefault="00D1302E" w:rsidP="00EF3D4B">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F3D4B" w:rsidRPr="00343E32">
              <w:rPr>
                <w:rFonts w:ascii="ＭＳ 明朝" w:eastAsia="ＭＳ 明朝" w:hAnsi="ＭＳ 明朝" w:cs="ＭＳ 明朝" w:hint="eastAsia"/>
                <w:spacing w:val="6"/>
                <w:kern w:val="0"/>
                <w:szCs w:val="21"/>
              </w:rPr>
              <w:t>リコーリース株式会社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07A84F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F3D4B" w:rsidRPr="00343E32">
              <w:rPr>
                <w:rFonts w:ascii="ＭＳ 明朝" w:eastAsia="ＭＳ 明朝" w:hAnsi="ＭＳ 明朝" w:hint="eastAsia"/>
                <w:spacing w:val="6"/>
                <w:kern w:val="0"/>
                <w:szCs w:val="21"/>
              </w:rPr>
              <w:t>なかむら　とくはる</w:t>
            </w:r>
            <w:r w:rsidR="00FB5182" w:rsidRPr="00E577BF">
              <w:rPr>
                <w:rFonts w:ascii="ＭＳ 明朝" w:eastAsia="ＭＳ 明朝" w:hAnsi="ＭＳ 明朝" w:hint="eastAsia"/>
                <w:spacing w:val="6"/>
                <w:kern w:val="0"/>
                <w:szCs w:val="21"/>
              </w:rPr>
              <w:t xml:space="preserve"> </w:t>
            </w:r>
          </w:p>
          <w:p w14:paraId="039A6583" w14:textId="6770659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F3D4B">
              <w:rPr>
                <w:rFonts w:ascii="ＭＳ 明朝" w:eastAsia="ＭＳ 明朝" w:hAnsi="ＭＳ 明朝" w:hint="eastAsia"/>
                <w:spacing w:val="6"/>
                <w:kern w:val="0"/>
                <w:szCs w:val="21"/>
              </w:rPr>
              <w:t xml:space="preserve">　</w:t>
            </w:r>
            <w:r w:rsidR="00EF3D4B" w:rsidRPr="00343E32">
              <w:rPr>
                <w:rFonts w:ascii="ＭＳ 明朝" w:eastAsia="ＭＳ 明朝" w:hAnsi="ＭＳ 明朝" w:hint="eastAsia"/>
                <w:spacing w:val="6"/>
                <w:kern w:val="0"/>
                <w:szCs w:val="21"/>
              </w:rPr>
              <w:t>中村　徳晴</w:t>
            </w:r>
          </w:p>
          <w:p w14:paraId="5534F654" w14:textId="54C560F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5359F" w:rsidRPr="001F1181">
              <w:rPr>
                <w:rFonts w:ascii="ＭＳ 明朝" w:eastAsia="ＭＳ 明朝" w:hAnsi="ＭＳ 明朝" w:cs="ＭＳ 明朝"/>
                <w:spacing w:val="6"/>
                <w:kern w:val="0"/>
                <w:szCs w:val="21"/>
              </w:rPr>
              <w:t>105-7119</w:t>
            </w:r>
            <w:r w:rsidR="0005359F">
              <w:rPr>
                <w:rFonts w:ascii="ＭＳ 明朝" w:eastAsia="ＭＳ 明朝" w:hAnsi="ＭＳ 明朝" w:cs="ＭＳ 明朝" w:hint="eastAsia"/>
                <w:spacing w:val="6"/>
                <w:kern w:val="0"/>
                <w:szCs w:val="21"/>
              </w:rPr>
              <w:t xml:space="preserve">　</w:t>
            </w:r>
            <w:r w:rsidR="0005359F" w:rsidRPr="001F1181">
              <w:rPr>
                <w:rFonts w:ascii="ＭＳ 明朝" w:eastAsia="ＭＳ 明朝" w:hAnsi="ＭＳ 明朝" w:cs="ＭＳ 明朝" w:hint="eastAsia"/>
                <w:spacing w:val="6"/>
                <w:kern w:val="0"/>
                <w:szCs w:val="21"/>
              </w:rPr>
              <w:t>東京都港区東新橋1-5-2</w:t>
            </w:r>
          </w:p>
          <w:p w14:paraId="6BDAE701" w14:textId="53EB18FC" w:rsidR="00D1302E" w:rsidRPr="00E577BF" w:rsidRDefault="0005359F" w:rsidP="0023032A">
            <w:pPr>
              <w:spacing w:afterLines="50" w:after="120" w:line="260" w:lineRule="exact"/>
              <w:ind w:leftChars="1261" w:left="2699"/>
              <w:rPr>
                <w:rFonts w:ascii="ＭＳ 明朝" w:eastAsia="ＭＳ 明朝" w:hAnsi="ＭＳ 明朝"/>
                <w:spacing w:val="14"/>
                <w:kern w:val="0"/>
                <w:szCs w:val="21"/>
              </w:rPr>
            </w:pPr>
            <w:r w:rsidRPr="001F1181">
              <w:rPr>
                <w:rFonts w:ascii="ＭＳ 明朝" w:eastAsia="ＭＳ 明朝" w:hAnsi="ＭＳ 明朝" w:hint="eastAsia"/>
                <w:spacing w:val="14"/>
                <w:kern w:val="0"/>
                <w:szCs w:val="21"/>
              </w:rPr>
              <w:t>汐留シティセンター19階</w:t>
            </w:r>
          </w:p>
          <w:p w14:paraId="47DD002F" w14:textId="556E24D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575F4" w:rsidRPr="001F1181">
              <w:rPr>
                <w:rFonts w:ascii="ＭＳ 明朝" w:eastAsia="ＭＳ 明朝" w:hAnsi="ＭＳ 明朝" w:cs="ＭＳ 明朝"/>
                <w:kern w:val="0"/>
                <w:szCs w:val="21"/>
              </w:rPr>
              <w:t>7010601037788</w:t>
            </w:r>
          </w:p>
          <w:p w14:paraId="045CD76E" w14:textId="6CF243AE"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51B66F8">
                <v:oval id="_x0000_s2050" style="position:absolute;left:0;text-align:left;margin-left:110pt;margin-top:5.45pt;width:38.6pt;height:25.9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1C44" w:rsidRPr="00E577BF" w14:paraId="5B7EE562" w14:textId="77777777" w:rsidTr="00F5566D">
              <w:trPr>
                <w:trHeight w:val="707"/>
              </w:trPr>
              <w:tc>
                <w:tcPr>
                  <w:tcW w:w="2600" w:type="dxa"/>
                  <w:shd w:val="clear" w:color="auto" w:fill="auto"/>
                </w:tcPr>
                <w:p w14:paraId="712AB77F" w14:textId="77777777" w:rsidR="00A71C44" w:rsidRPr="00E577BF" w:rsidRDefault="00A71C44" w:rsidP="00A71C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58BF68" w14:textId="77777777" w:rsidR="00A71C44" w:rsidRDefault="00A71C44" w:rsidP="00A71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①リコーリース統合報告書2024</w:t>
                  </w:r>
                </w:p>
                <w:p w14:paraId="200ADAF6" w14:textId="76B3D8C3" w:rsidR="00A71C44" w:rsidRPr="00E577BF" w:rsidRDefault="00A71C44" w:rsidP="00A71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9C1F58">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w:t>
                  </w:r>
                  <w:r w:rsidRPr="009C1F58">
                    <w:rPr>
                      <w:rFonts w:ascii="ＭＳ 明朝" w:eastAsia="ＭＳ 明朝" w:hAnsi="ＭＳ 明朝" w:cs="ＭＳ 明朝" w:hint="eastAsia"/>
                      <w:spacing w:val="6"/>
                      <w:kern w:val="0"/>
                      <w:szCs w:val="21"/>
                    </w:rPr>
                    <w:t>2025年度</w:t>
                  </w:r>
                  <w:r>
                    <w:rPr>
                      <w:rFonts w:ascii="ＭＳ 明朝" w:eastAsia="ＭＳ 明朝" w:hAnsi="ＭＳ 明朝" w:cs="ＭＳ 明朝" w:hint="eastAsia"/>
                      <w:spacing w:val="6"/>
                      <w:kern w:val="0"/>
                      <w:szCs w:val="21"/>
                    </w:rPr>
                    <w:t xml:space="preserve">　</w:t>
                  </w:r>
                  <w:r w:rsidRPr="009C1F58">
                    <w:rPr>
                      <w:rFonts w:ascii="ＭＳ 明朝" w:eastAsia="ＭＳ 明朝" w:hAnsi="ＭＳ 明朝" w:cs="ＭＳ 明朝" w:hint="eastAsia"/>
                      <w:spacing w:val="6"/>
                      <w:kern w:val="0"/>
                      <w:szCs w:val="21"/>
                    </w:rPr>
                    <w:t>中期経営計画</w:t>
                  </w:r>
                </w:p>
              </w:tc>
            </w:tr>
            <w:tr w:rsidR="00A71C44" w:rsidRPr="00E577BF" w14:paraId="49DA1E39" w14:textId="77777777" w:rsidTr="00F5566D">
              <w:trPr>
                <w:trHeight w:val="697"/>
              </w:trPr>
              <w:tc>
                <w:tcPr>
                  <w:tcW w:w="2600" w:type="dxa"/>
                  <w:shd w:val="clear" w:color="auto" w:fill="auto"/>
                </w:tcPr>
                <w:p w14:paraId="2E32CE86" w14:textId="77777777" w:rsidR="00A71C44" w:rsidRPr="00E577BF" w:rsidRDefault="00A71C44" w:rsidP="00A71C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EB760BC" w14:textId="47D383D8" w:rsidR="009B607D" w:rsidRDefault="009B607D" w:rsidP="009B60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①2024年9月30日</w:t>
                  </w:r>
                </w:p>
                <w:p w14:paraId="5054374B" w14:textId="2C06D38E" w:rsidR="00A71C44" w:rsidRPr="00E577BF" w:rsidRDefault="009B607D" w:rsidP="009B60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tc>
            </w:tr>
            <w:tr w:rsidR="007B3A42" w:rsidRPr="00E577BF" w14:paraId="382C3670" w14:textId="77777777" w:rsidTr="00F5566D">
              <w:trPr>
                <w:trHeight w:val="707"/>
              </w:trPr>
              <w:tc>
                <w:tcPr>
                  <w:tcW w:w="2600" w:type="dxa"/>
                  <w:shd w:val="clear" w:color="auto" w:fill="auto"/>
                </w:tcPr>
                <w:p w14:paraId="4FC652B6" w14:textId="77777777" w:rsidR="007B3A42" w:rsidRPr="00E577BF" w:rsidRDefault="007B3A42" w:rsidP="007B3A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C91749" w14:textId="77777777" w:rsidR="007B3A42"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53DB2">
                    <w:rPr>
                      <w:rFonts w:ascii="ＭＳ 明朝" w:eastAsia="ＭＳ 明朝" w:hAnsi="ＭＳ 明朝" w:cs="ＭＳ 明朝" w:hint="eastAsia"/>
                      <w:color w:val="000000"/>
                      <w:spacing w:val="6"/>
                      <w:kern w:val="0"/>
                      <w:szCs w:val="21"/>
                    </w:rPr>
                    <w:t>当社ホームページにて公表</w:t>
                  </w:r>
                  <w:r>
                    <w:rPr>
                      <w:rFonts w:ascii="ＭＳ 明朝" w:eastAsia="ＭＳ 明朝" w:hAnsi="ＭＳ 明朝" w:cs="ＭＳ 明朝" w:hint="eastAsia"/>
                      <w:color w:val="000000"/>
                      <w:spacing w:val="6"/>
                      <w:kern w:val="0"/>
                      <w:szCs w:val="21"/>
                    </w:rPr>
                    <w:t>。</w:t>
                  </w:r>
                </w:p>
                <w:p w14:paraId="488EEEE3" w14:textId="77777777" w:rsidR="007B3A42"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①リコーリース統合報告書2024</w:t>
                  </w:r>
                </w:p>
                <w:p w14:paraId="2E6F4A1D" w14:textId="77777777" w:rsidR="007B3A42" w:rsidRPr="00347236"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36">
                    <w:rPr>
                      <w:rFonts w:ascii="ＭＳ 明朝" w:eastAsia="ＭＳ 明朝" w:hAnsi="ＭＳ 明朝" w:cs="ＭＳ 明朝"/>
                      <w:spacing w:val="6"/>
                      <w:kern w:val="0"/>
                      <w:szCs w:val="21"/>
                    </w:rPr>
                    <w:t>https://pdf.irpocket.com/C8566/Bv1s/mS5Q/hXvp.pdf</w:t>
                  </w:r>
                </w:p>
                <w:p w14:paraId="7E7B1798" w14:textId="77777777" w:rsidR="007B3A42"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・リコーリースグループの目指す姿（</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w:t>
                  </w:r>
                </w:p>
                <w:p w14:paraId="534512FC" w14:textId="77777777" w:rsidR="007B3A42" w:rsidRPr="00E577BF"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②中期経営計画</w:t>
                  </w:r>
                </w:p>
                <w:p w14:paraId="1BF635A0" w14:textId="77777777" w:rsidR="007B3A42" w:rsidRDefault="00000000"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B3A42">
                      <w:rPr>
                        <w:rStyle w:val="af6"/>
                        <w:rFonts w:ascii="ＭＳ 明朝" w:eastAsia="ＭＳ 明朝" w:hAnsi="ＭＳ 明朝" w:cs="ＭＳ 明朝"/>
                        <w:spacing w:val="6"/>
                        <w:kern w:val="0"/>
                        <w:szCs w:val="21"/>
                      </w:rPr>
                      <w:t>https://www.r-lease.co.jp/assets/docs/ir_management_plan2023.pdf</w:t>
                    </w:r>
                  </w:hyperlink>
                </w:p>
                <w:p w14:paraId="4F73FA10" w14:textId="77777777" w:rsidR="007B3A42"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77FD">
                    <w:rPr>
                      <w:rFonts w:ascii="ＭＳ 明朝" w:eastAsia="ＭＳ 明朝" w:hAnsi="ＭＳ 明朝" w:cs="ＭＳ 明朝" w:hint="eastAsia"/>
                      <w:spacing w:val="6"/>
                      <w:kern w:val="0"/>
                      <w:szCs w:val="21"/>
                    </w:rPr>
                    <w:t>・リコーリースの目指す姿　（P.</w:t>
                  </w:r>
                  <w:r>
                    <w:rPr>
                      <w:rFonts w:ascii="ＭＳ 明朝" w:eastAsia="ＭＳ 明朝" w:hAnsi="ＭＳ 明朝" w:cs="ＭＳ 明朝" w:hint="eastAsia"/>
                      <w:spacing w:val="6"/>
                      <w:kern w:val="0"/>
                      <w:szCs w:val="21"/>
                    </w:rPr>
                    <w:t>10</w:t>
                  </w:r>
                  <w:r w:rsidRPr="00F377FD">
                    <w:rPr>
                      <w:rFonts w:ascii="ＭＳ 明朝" w:eastAsia="ＭＳ 明朝" w:hAnsi="ＭＳ 明朝" w:cs="ＭＳ 明朝" w:hint="eastAsia"/>
                      <w:spacing w:val="6"/>
                      <w:kern w:val="0"/>
                      <w:szCs w:val="21"/>
                    </w:rPr>
                    <w:t>）</w:t>
                  </w:r>
                </w:p>
                <w:p w14:paraId="2F4D27D5" w14:textId="77777777" w:rsidR="007B3A42" w:rsidRPr="00DD2258"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t>組織能力強化戦略</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15</w:t>
                  </w:r>
                  <w:r w:rsidRPr="00F377FD">
                    <w:rPr>
                      <w:rFonts w:ascii="ＭＳ 明朝" w:eastAsia="ＭＳ 明朝" w:hAnsi="ＭＳ 明朝" w:cs="ＭＳ 明朝" w:hint="eastAsia"/>
                      <w:spacing w:val="6"/>
                      <w:kern w:val="0"/>
                      <w:szCs w:val="21"/>
                    </w:rPr>
                    <w:t>）</w:t>
                  </w:r>
                </w:p>
                <w:p w14:paraId="3DFDDF0F" w14:textId="77777777" w:rsidR="007B3A42" w:rsidRPr="00DD2258"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・システム</w:t>
                  </w:r>
                  <w:r>
                    <w:t>戦略</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17</w:t>
                  </w:r>
                  <w:r w:rsidRPr="00F377FD">
                    <w:rPr>
                      <w:rFonts w:ascii="ＭＳ 明朝" w:eastAsia="ＭＳ 明朝" w:hAnsi="ＭＳ 明朝" w:cs="ＭＳ 明朝" w:hint="eastAsia"/>
                      <w:spacing w:val="6"/>
                      <w:kern w:val="0"/>
                      <w:szCs w:val="21"/>
                    </w:rPr>
                    <w:t>）</w:t>
                  </w:r>
                </w:p>
                <w:p w14:paraId="2BFD86E1" w14:textId="4F6323A1" w:rsidR="007B3A42" w:rsidRPr="00E577BF" w:rsidRDefault="007B3A4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Pr="00F22C7F">
                    <w:rPr>
                      <w:rFonts w:hint="eastAsia"/>
                    </w:rPr>
                    <w:t>2023～2025年度 中期経営計画 戦略全体像</w:t>
                  </w:r>
                  <w:r w:rsidRPr="00F22C7F">
                    <w:cr/>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18</w:t>
                  </w:r>
                  <w:r w:rsidRPr="00F377FD">
                    <w:rPr>
                      <w:rFonts w:ascii="ＭＳ 明朝" w:eastAsia="ＭＳ 明朝" w:hAnsi="ＭＳ 明朝" w:cs="ＭＳ 明朝" w:hint="eastAsia"/>
                      <w:spacing w:val="6"/>
                      <w:kern w:val="0"/>
                      <w:szCs w:val="21"/>
                    </w:rPr>
                    <w:t>）</w:t>
                  </w:r>
                </w:p>
              </w:tc>
            </w:tr>
            <w:tr w:rsidR="007B3A42" w:rsidRPr="00E577BF" w14:paraId="3DE21F82" w14:textId="77777777" w:rsidTr="00F5566D">
              <w:trPr>
                <w:trHeight w:val="697"/>
              </w:trPr>
              <w:tc>
                <w:tcPr>
                  <w:tcW w:w="2600" w:type="dxa"/>
                  <w:shd w:val="clear" w:color="auto" w:fill="auto"/>
                </w:tcPr>
                <w:p w14:paraId="13313238" w14:textId="77777777" w:rsidR="007B3A42" w:rsidRPr="00E577BF" w:rsidRDefault="007B3A42" w:rsidP="007B3A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13F5DF" w14:textId="77777777" w:rsidR="004F127F" w:rsidRDefault="004F127F" w:rsidP="004F1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企業経営の方向性</w:t>
                  </w:r>
                </w:p>
                <w:p w14:paraId="4DCC3272" w14:textId="77777777" w:rsidR="004F127F" w:rsidRPr="00E577BF" w:rsidRDefault="004F127F" w:rsidP="004F1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のDNAであるベンダーリースを軸としたトランザクションデータの活用を通じた企業の成長機会に対する貢献と、事業を通じた社会課題の解決を行うために特定した４つのマテリアリティへの取組みとの掛け合わせを戦略立案の軸とし、経営理念に掲げる「豊かな未来」の実現を目指します。</w:t>
                  </w:r>
                </w:p>
                <w:p w14:paraId="2DB81AD4" w14:textId="77777777" w:rsidR="004F127F" w:rsidRDefault="004F127F" w:rsidP="004F1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情報処理技術の活用の方向性</w:t>
                  </w:r>
                </w:p>
                <w:p w14:paraId="6160456A" w14:textId="0AEA0193" w:rsidR="007B3A42" w:rsidRPr="00E577BF" w:rsidRDefault="004F127F" w:rsidP="004F1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t>リース関連業務システムの順次切り替えによる、自動化及び効率性の向上</w:t>
                  </w:r>
                </w:p>
                <w:p w14:paraId="39FC95E6" w14:textId="77777777" w:rsidR="009139B0" w:rsidRDefault="009139B0" w:rsidP="009139B0">
                  <w:pPr>
                    <w:suppressAutoHyphens/>
                    <w:kinsoku w:val="0"/>
                    <w:overflowPunct w:val="0"/>
                    <w:adjustRightInd w:val="0"/>
                    <w:spacing w:afterLines="50" w:after="120" w:line="238" w:lineRule="exact"/>
                    <w:jc w:val="left"/>
                    <w:textAlignment w:val="center"/>
                  </w:pPr>
                  <w:r>
                    <w:rPr>
                      <w:rFonts w:hint="eastAsia"/>
                    </w:rPr>
                    <w:lastRenderedPageBreak/>
                    <w:t>・</w:t>
                  </w:r>
                  <w:r>
                    <w:t>インフラの刷新とサイバーセキュリティの強化</w:t>
                  </w:r>
                </w:p>
                <w:p w14:paraId="4553E0C1" w14:textId="2A0F7398" w:rsidR="007B3A42" w:rsidRPr="00E577BF" w:rsidRDefault="009139B0" w:rsidP="00913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t>IT管理・統制の向上によるITガバナンス強化</w:t>
                  </w:r>
                </w:p>
              </w:tc>
            </w:tr>
            <w:tr w:rsidR="007B3A42" w:rsidRPr="00E577BF" w14:paraId="01B21D52" w14:textId="77777777" w:rsidTr="00F5566D">
              <w:trPr>
                <w:trHeight w:val="707"/>
              </w:trPr>
              <w:tc>
                <w:tcPr>
                  <w:tcW w:w="2600" w:type="dxa"/>
                  <w:shd w:val="clear" w:color="auto" w:fill="auto"/>
                </w:tcPr>
                <w:p w14:paraId="26DF9E70" w14:textId="77777777" w:rsidR="007B3A42" w:rsidRPr="00E577BF" w:rsidRDefault="007B3A42" w:rsidP="007B3A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E1DDE39" w14:textId="77777777" w:rsidR="00FA4D62" w:rsidRDefault="00FA4D62" w:rsidP="00FA4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332">
                    <w:rPr>
                      <w:rFonts w:ascii="ＭＳ 明朝" w:eastAsia="ＭＳ 明朝" w:hAnsi="ＭＳ 明朝" w:cs="ＭＳ 明朝" w:hint="eastAsia"/>
                      <w:spacing w:val="6"/>
                      <w:kern w:val="0"/>
                      <w:szCs w:val="21"/>
                    </w:rPr>
                    <w:t>中期経営計画については、取締役会における決議に基づき公表を実施</w:t>
                  </w:r>
                  <w:r>
                    <w:rPr>
                      <w:rFonts w:ascii="ＭＳ 明朝" w:eastAsia="ＭＳ 明朝" w:hAnsi="ＭＳ 明朝" w:cs="ＭＳ 明朝" w:hint="eastAsia"/>
                      <w:spacing w:val="6"/>
                      <w:kern w:val="0"/>
                      <w:szCs w:val="21"/>
                    </w:rPr>
                    <w:t>。</w:t>
                  </w:r>
                </w:p>
                <w:p w14:paraId="55B7A7ED" w14:textId="35BAFCB1" w:rsidR="007B3A42" w:rsidRPr="00E577BF" w:rsidRDefault="00FA4D62" w:rsidP="007B3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C5D">
                    <w:rPr>
                      <w:rFonts w:ascii="ＭＳ 明朝" w:eastAsia="ＭＳ 明朝" w:hAnsi="ＭＳ 明朝" w:cs="ＭＳ 明朝" w:hint="eastAsia"/>
                      <w:spacing w:val="6"/>
                      <w:kern w:val="0"/>
                      <w:szCs w:val="21"/>
                    </w:rPr>
                    <w:t>統合報告書については、取締役会の意見も踏まえ、</w:t>
                  </w:r>
                  <w:r>
                    <w:rPr>
                      <w:rFonts w:ascii="ＭＳ 明朝" w:eastAsia="ＭＳ 明朝" w:hAnsi="ＭＳ 明朝" w:cs="ＭＳ 明朝" w:hint="eastAsia"/>
                      <w:spacing w:val="6"/>
                      <w:kern w:val="0"/>
                      <w:szCs w:val="21"/>
                    </w:rPr>
                    <w:t>経営層を中心</w:t>
                  </w:r>
                  <w:r w:rsidRPr="001C1C5D">
                    <w:rPr>
                      <w:rFonts w:ascii="ＭＳ 明朝" w:eastAsia="ＭＳ 明朝" w:hAnsi="ＭＳ 明朝" w:cs="ＭＳ 明朝" w:hint="eastAsia"/>
                      <w:spacing w:val="6"/>
                      <w:kern w:val="0"/>
                      <w:szCs w:val="21"/>
                    </w:rPr>
                    <w:t>に議論</w:t>
                  </w:r>
                  <w:r>
                    <w:rPr>
                      <w:rFonts w:ascii="ＭＳ 明朝" w:eastAsia="ＭＳ 明朝" w:hAnsi="ＭＳ 明朝" w:cs="ＭＳ 明朝" w:hint="eastAsia"/>
                      <w:spacing w:val="6"/>
                      <w:kern w:val="0"/>
                      <w:szCs w:val="21"/>
                    </w:rPr>
                    <w:t>を重ねた</w:t>
                  </w:r>
                  <w:r w:rsidRPr="001C1C5D">
                    <w:rPr>
                      <w:rFonts w:ascii="ＭＳ 明朝" w:eastAsia="ＭＳ 明朝" w:hAnsi="ＭＳ 明朝" w:cs="ＭＳ 明朝" w:hint="eastAsia"/>
                      <w:spacing w:val="6"/>
                      <w:kern w:val="0"/>
                      <w:szCs w:val="21"/>
                    </w:rPr>
                    <w:t>上</w:t>
                  </w:r>
                  <w:r>
                    <w:rPr>
                      <w:rFonts w:ascii="ＭＳ 明朝" w:eastAsia="ＭＳ 明朝" w:hAnsi="ＭＳ 明朝" w:cs="ＭＳ 明朝" w:hint="eastAsia"/>
                      <w:spacing w:val="6"/>
                      <w:kern w:val="0"/>
                      <w:szCs w:val="21"/>
                    </w:rPr>
                    <w:t>で</w:t>
                  </w:r>
                  <w:r w:rsidRPr="001C1C5D">
                    <w:rPr>
                      <w:rFonts w:ascii="ＭＳ 明朝" w:eastAsia="ＭＳ 明朝" w:hAnsi="ＭＳ 明朝" w:cs="ＭＳ 明朝" w:hint="eastAsia"/>
                      <w:spacing w:val="6"/>
                      <w:kern w:val="0"/>
                      <w:szCs w:val="21"/>
                    </w:rPr>
                    <w:t>、社長にて決定し、公表を実施</w:t>
                  </w:r>
                  <w:r>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9A7CAB" w14:textId="09F78FC0" w:rsidR="00D1302E" w:rsidRDefault="00864D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67911" w:rsidRPr="009C1F58">
                    <w:rPr>
                      <w:rFonts w:ascii="ＭＳ 明朝" w:eastAsia="ＭＳ 明朝" w:hAnsi="ＭＳ 明朝" w:cs="ＭＳ 明朝" w:hint="eastAsia"/>
                      <w:spacing w:val="6"/>
                      <w:kern w:val="0"/>
                      <w:szCs w:val="21"/>
                    </w:rPr>
                    <w:t>2023</w:t>
                  </w:r>
                  <w:r w:rsidR="00B67911">
                    <w:rPr>
                      <w:rFonts w:ascii="ＭＳ 明朝" w:eastAsia="ＭＳ 明朝" w:hAnsi="ＭＳ 明朝" w:cs="ＭＳ 明朝" w:hint="eastAsia"/>
                      <w:spacing w:val="6"/>
                      <w:kern w:val="0"/>
                      <w:szCs w:val="21"/>
                    </w:rPr>
                    <w:t>～</w:t>
                  </w:r>
                  <w:r w:rsidR="00B67911" w:rsidRPr="009C1F58">
                    <w:rPr>
                      <w:rFonts w:ascii="ＭＳ 明朝" w:eastAsia="ＭＳ 明朝" w:hAnsi="ＭＳ 明朝" w:cs="ＭＳ 明朝" w:hint="eastAsia"/>
                      <w:spacing w:val="6"/>
                      <w:kern w:val="0"/>
                      <w:szCs w:val="21"/>
                    </w:rPr>
                    <w:t>2025年度</w:t>
                  </w:r>
                  <w:r w:rsidR="00B67911">
                    <w:rPr>
                      <w:rFonts w:ascii="ＭＳ 明朝" w:eastAsia="ＭＳ 明朝" w:hAnsi="ＭＳ 明朝" w:cs="ＭＳ 明朝" w:hint="eastAsia"/>
                      <w:spacing w:val="6"/>
                      <w:kern w:val="0"/>
                      <w:szCs w:val="21"/>
                    </w:rPr>
                    <w:t xml:space="preserve">　</w:t>
                  </w:r>
                  <w:r w:rsidR="00B67911" w:rsidRPr="009C1F58">
                    <w:rPr>
                      <w:rFonts w:ascii="ＭＳ 明朝" w:eastAsia="ＭＳ 明朝" w:hAnsi="ＭＳ 明朝" w:cs="ＭＳ 明朝" w:hint="eastAsia"/>
                      <w:spacing w:val="6"/>
                      <w:kern w:val="0"/>
                      <w:szCs w:val="21"/>
                    </w:rPr>
                    <w:t>中期経営計画</w:t>
                  </w:r>
                </w:p>
                <w:p w14:paraId="3D46EF10" w14:textId="68BA5E59" w:rsidR="007D0D90" w:rsidRDefault="009E59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②リコーリース</w:t>
                  </w:r>
                  <w:r w:rsidRPr="004106C5">
                    <w:rPr>
                      <w:rFonts w:ascii="ＭＳ 明朝" w:eastAsia="ＭＳ 明朝" w:hAnsi="ＭＳ 明朝" w:cs="ＭＳ 明朝" w:hint="eastAsia"/>
                      <w:spacing w:val="6"/>
                      <w:kern w:val="0"/>
                      <w:szCs w:val="21"/>
                    </w:rPr>
                    <w:t>統合報告書2021</w:t>
                  </w:r>
                </w:p>
                <w:p w14:paraId="5BF68E2D" w14:textId="3495D23D" w:rsidR="003F100C" w:rsidRPr="00E577BF" w:rsidRDefault="00DF0D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3F100C">
                    <w:rPr>
                      <w:rFonts w:ascii="ＭＳ 明朝" w:eastAsia="ＭＳ 明朝" w:hAnsi="ＭＳ 明朝" w:cs="ＭＳ 明朝" w:hint="eastAsia"/>
                      <w:spacing w:val="6"/>
                      <w:kern w:val="0"/>
                      <w:szCs w:val="21"/>
                    </w:rPr>
                    <w:t>リコーリース統合報告書202</w:t>
                  </w:r>
                  <w:r w:rsidR="00703919">
                    <w:rPr>
                      <w:rFonts w:ascii="ＭＳ 明朝" w:eastAsia="ＭＳ 明朝" w:hAnsi="ＭＳ 明朝" w:cs="ＭＳ 明朝" w:hint="eastAsia"/>
                      <w:spacing w:val="6"/>
                      <w:kern w:val="0"/>
                      <w:szCs w:val="21"/>
                    </w:rPr>
                    <w:t>4</w:t>
                  </w:r>
                </w:p>
              </w:tc>
            </w:tr>
            <w:tr w:rsidR="00DA5E02" w:rsidRPr="00E577BF" w14:paraId="15FFB657" w14:textId="77777777" w:rsidTr="00F5566D">
              <w:trPr>
                <w:trHeight w:val="697"/>
              </w:trPr>
              <w:tc>
                <w:tcPr>
                  <w:tcW w:w="2600" w:type="dxa"/>
                  <w:shd w:val="clear" w:color="auto" w:fill="auto"/>
                </w:tcPr>
                <w:p w14:paraId="09D6FA76" w14:textId="77777777" w:rsidR="00DA5E02" w:rsidRPr="00E577BF" w:rsidRDefault="00DA5E02" w:rsidP="00DA5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BF6E13A" w14:textId="77777777" w:rsidR="00DA5E02" w:rsidRDefault="003F100C" w:rsidP="00DA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A5E02">
                    <w:rPr>
                      <w:rFonts w:ascii="ＭＳ 明朝" w:eastAsia="ＭＳ 明朝" w:hAnsi="ＭＳ 明朝" w:cs="ＭＳ 明朝" w:hint="eastAsia"/>
                      <w:spacing w:val="6"/>
                      <w:kern w:val="0"/>
                      <w:szCs w:val="21"/>
                    </w:rPr>
                    <w:t>2023</w:t>
                  </w:r>
                  <w:r w:rsidR="00DA5E02" w:rsidRPr="00E577BF">
                    <w:rPr>
                      <w:rFonts w:ascii="ＭＳ 明朝" w:eastAsia="ＭＳ 明朝" w:hAnsi="ＭＳ 明朝" w:cs="ＭＳ 明朝" w:hint="eastAsia"/>
                      <w:spacing w:val="6"/>
                      <w:kern w:val="0"/>
                      <w:szCs w:val="21"/>
                    </w:rPr>
                    <w:t>年</w:t>
                  </w:r>
                  <w:r w:rsidR="00DA5E02">
                    <w:rPr>
                      <w:rFonts w:ascii="ＭＳ 明朝" w:eastAsia="ＭＳ 明朝" w:hAnsi="ＭＳ 明朝" w:cs="ＭＳ 明朝" w:hint="eastAsia"/>
                      <w:spacing w:val="6"/>
                      <w:kern w:val="0"/>
                      <w:szCs w:val="21"/>
                    </w:rPr>
                    <w:t>5</w:t>
                  </w:r>
                  <w:r w:rsidR="00DA5E02" w:rsidRPr="00E577BF">
                    <w:rPr>
                      <w:rFonts w:ascii="ＭＳ 明朝" w:eastAsia="ＭＳ 明朝" w:hAnsi="ＭＳ 明朝" w:cs="ＭＳ 明朝" w:hint="eastAsia"/>
                      <w:spacing w:val="6"/>
                      <w:kern w:val="0"/>
                      <w:szCs w:val="21"/>
                    </w:rPr>
                    <w:t>月</w:t>
                  </w:r>
                  <w:r w:rsidR="00DA5E02">
                    <w:rPr>
                      <w:rFonts w:ascii="ＭＳ 明朝" w:eastAsia="ＭＳ 明朝" w:hAnsi="ＭＳ 明朝" w:cs="ＭＳ 明朝" w:hint="eastAsia"/>
                      <w:spacing w:val="6"/>
                      <w:kern w:val="0"/>
                      <w:szCs w:val="21"/>
                    </w:rPr>
                    <w:t>9</w:t>
                  </w:r>
                  <w:r w:rsidR="00DA5E02" w:rsidRPr="00E577BF">
                    <w:rPr>
                      <w:rFonts w:ascii="ＭＳ 明朝" w:eastAsia="ＭＳ 明朝" w:hAnsi="ＭＳ 明朝" w:cs="ＭＳ 明朝" w:hint="eastAsia"/>
                      <w:spacing w:val="6"/>
                      <w:kern w:val="0"/>
                      <w:szCs w:val="21"/>
                    </w:rPr>
                    <w:t>日</w:t>
                  </w:r>
                </w:p>
                <w:p w14:paraId="0A54BBD5" w14:textId="52AEE47F" w:rsidR="00CF667C" w:rsidRDefault="00CF667C" w:rsidP="00DA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②2021年9月30日</w:t>
                  </w:r>
                </w:p>
                <w:p w14:paraId="7116E297" w14:textId="2DBB52C7" w:rsidR="003F100C" w:rsidRPr="00E577BF" w:rsidRDefault="00DF0D33" w:rsidP="00DA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3F100C">
                    <w:rPr>
                      <w:rFonts w:ascii="ＭＳ 明朝" w:eastAsia="ＭＳ 明朝" w:hAnsi="ＭＳ 明朝" w:cs="ＭＳ 明朝" w:hint="eastAsia"/>
                      <w:spacing w:val="6"/>
                      <w:kern w:val="0"/>
                      <w:szCs w:val="21"/>
                    </w:rPr>
                    <w:t>2024年9月30日</w:t>
                  </w:r>
                </w:p>
              </w:tc>
            </w:tr>
            <w:tr w:rsidR="00DA5E02" w:rsidRPr="00E577BF" w14:paraId="2A2A0EB3" w14:textId="77777777" w:rsidTr="00F5566D">
              <w:trPr>
                <w:trHeight w:val="707"/>
              </w:trPr>
              <w:tc>
                <w:tcPr>
                  <w:tcW w:w="2600" w:type="dxa"/>
                  <w:shd w:val="clear" w:color="auto" w:fill="auto"/>
                </w:tcPr>
                <w:p w14:paraId="0E02E846" w14:textId="77777777" w:rsidR="00DA5E02" w:rsidRPr="00E577BF" w:rsidRDefault="00DA5E02" w:rsidP="00DA5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332FDC" w14:textId="77777777" w:rsidR="00320D4F" w:rsidRDefault="00320D4F" w:rsidP="00320D4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53DB2">
                    <w:rPr>
                      <w:rFonts w:ascii="ＭＳ 明朝" w:eastAsia="ＭＳ 明朝" w:hAnsi="ＭＳ 明朝" w:cs="ＭＳ 明朝" w:hint="eastAsia"/>
                      <w:color w:val="000000"/>
                      <w:spacing w:val="6"/>
                      <w:kern w:val="0"/>
                      <w:szCs w:val="21"/>
                    </w:rPr>
                    <w:t>当社ホームページにて公表</w:t>
                  </w:r>
                  <w:r>
                    <w:rPr>
                      <w:rFonts w:ascii="ＭＳ 明朝" w:eastAsia="ＭＳ 明朝" w:hAnsi="ＭＳ 明朝" w:cs="ＭＳ 明朝" w:hint="eastAsia"/>
                      <w:color w:val="000000"/>
                      <w:spacing w:val="6"/>
                      <w:kern w:val="0"/>
                      <w:szCs w:val="21"/>
                    </w:rPr>
                    <w:t>。</w:t>
                  </w:r>
                </w:p>
                <w:p w14:paraId="66BFDAB8" w14:textId="55A93415" w:rsidR="00320D4F" w:rsidRPr="00E577BF" w:rsidRDefault="00455793" w:rsidP="004557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20D4F">
                    <w:rPr>
                      <w:rFonts w:ascii="ＭＳ 明朝" w:eastAsia="ＭＳ 明朝" w:hAnsi="ＭＳ 明朝" w:cs="ＭＳ 明朝" w:hint="eastAsia"/>
                      <w:spacing w:val="6"/>
                      <w:kern w:val="0"/>
                      <w:szCs w:val="21"/>
                    </w:rPr>
                    <w:t>中期経営計画</w:t>
                  </w:r>
                </w:p>
                <w:p w14:paraId="01B7CB9B" w14:textId="12DE7522" w:rsidR="00320D4F" w:rsidRDefault="00000000" w:rsidP="00727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320D4F">
                      <w:rPr>
                        <w:rStyle w:val="af6"/>
                        <w:rFonts w:ascii="ＭＳ 明朝" w:eastAsia="ＭＳ 明朝" w:hAnsi="ＭＳ 明朝" w:cs="ＭＳ 明朝"/>
                        <w:spacing w:val="6"/>
                        <w:kern w:val="0"/>
                        <w:szCs w:val="21"/>
                      </w:rPr>
                      <w:t>https://www.r-lease.co.jp/assets/docs/ir_management_plan2023.pdf</w:t>
                    </w:r>
                  </w:hyperlink>
                  <w:r w:rsidR="00320D4F">
                    <w:rPr>
                      <w:rFonts w:ascii="ＭＳ 明朝" w:eastAsia="ＭＳ 明朝" w:hAnsi="ＭＳ 明朝" w:cs="ＭＳ 明朝" w:hint="eastAsia"/>
                      <w:spacing w:val="6"/>
                      <w:kern w:val="0"/>
                      <w:szCs w:val="21"/>
                    </w:rPr>
                    <w:t>・</w:t>
                  </w:r>
                  <w:r w:rsidR="00320D4F">
                    <w:rPr>
                      <w:rFonts w:hint="eastAsia"/>
                    </w:rPr>
                    <w:t>経営戦略</w:t>
                  </w:r>
                  <w:r w:rsidR="00320D4F" w:rsidRPr="00F377FD">
                    <w:rPr>
                      <w:rFonts w:ascii="ＭＳ 明朝" w:eastAsia="ＭＳ 明朝" w:hAnsi="ＭＳ 明朝" w:cs="ＭＳ 明朝" w:hint="eastAsia"/>
                      <w:spacing w:val="6"/>
                      <w:kern w:val="0"/>
                      <w:szCs w:val="21"/>
                    </w:rPr>
                    <w:t>（P.</w:t>
                  </w:r>
                  <w:r w:rsidR="00320D4F">
                    <w:rPr>
                      <w:rFonts w:ascii="ＭＳ 明朝" w:eastAsia="ＭＳ 明朝" w:hAnsi="ＭＳ 明朝" w:cs="ＭＳ 明朝" w:hint="eastAsia"/>
                      <w:spacing w:val="6"/>
                      <w:kern w:val="0"/>
                      <w:szCs w:val="21"/>
                    </w:rPr>
                    <w:t>12</w:t>
                  </w:r>
                  <w:r w:rsidR="00320D4F" w:rsidRPr="00F377FD">
                    <w:rPr>
                      <w:rFonts w:ascii="ＭＳ 明朝" w:eastAsia="ＭＳ 明朝" w:hAnsi="ＭＳ 明朝" w:cs="ＭＳ 明朝" w:hint="eastAsia"/>
                      <w:spacing w:val="6"/>
                      <w:kern w:val="0"/>
                      <w:szCs w:val="21"/>
                    </w:rPr>
                    <w:t>）</w:t>
                  </w:r>
                </w:p>
                <w:p w14:paraId="195A3BC4" w14:textId="77777777" w:rsidR="00136674" w:rsidRDefault="00136674" w:rsidP="00136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②リコーリース</w:t>
                  </w:r>
                  <w:r w:rsidRPr="004106C5">
                    <w:rPr>
                      <w:rFonts w:ascii="ＭＳ 明朝" w:eastAsia="ＭＳ 明朝" w:hAnsi="ＭＳ 明朝" w:cs="ＭＳ 明朝" w:hint="eastAsia"/>
                      <w:spacing w:val="6"/>
                      <w:kern w:val="0"/>
                      <w:szCs w:val="21"/>
                    </w:rPr>
                    <w:t>統合報告書2021</w:t>
                  </w:r>
                </w:p>
                <w:p w14:paraId="4DBA4B8E" w14:textId="6D280878" w:rsidR="00136674" w:rsidRPr="00136674" w:rsidRDefault="00136674" w:rsidP="00727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06C5">
                    <w:rPr>
                      <w:rFonts w:ascii="ＭＳ 明朝" w:eastAsia="ＭＳ 明朝" w:hAnsi="ＭＳ 明朝" w:cs="ＭＳ 明朝"/>
                      <w:spacing w:val="6"/>
                      <w:kern w:val="0"/>
                      <w:szCs w:val="21"/>
                    </w:rPr>
                    <w:t>https://pdf.irpocket.com/C8566/p5Zl/izP0/Bakx.pdf</w:t>
                  </w:r>
                </w:p>
                <w:p w14:paraId="030AABD0" w14:textId="2462B969" w:rsidR="00320D4F" w:rsidRDefault="00136674" w:rsidP="004557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320D4F">
                    <w:rPr>
                      <w:rFonts w:ascii="ＭＳ 明朝" w:eastAsia="ＭＳ 明朝" w:hAnsi="ＭＳ 明朝" w:cs="ＭＳ 明朝" w:hint="eastAsia"/>
                      <w:spacing w:val="6"/>
                      <w:kern w:val="0"/>
                      <w:szCs w:val="21"/>
                    </w:rPr>
                    <w:t>リコーリース統合報告書2024</w:t>
                  </w:r>
                </w:p>
                <w:p w14:paraId="4B6E0E60" w14:textId="4282B3B8" w:rsidR="00320D4F" w:rsidRDefault="00000000" w:rsidP="00320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54DB2" w:rsidRPr="00BD1FC4">
                      <w:rPr>
                        <w:rStyle w:val="af6"/>
                        <w:rFonts w:ascii="ＭＳ 明朝" w:eastAsia="ＭＳ 明朝" w:hAnsi="ＭＳ 明朝" w:cs="ＭＳ 明朝"/>
                        <w:spacing w:val="6"/>
                        <w:kern w:val="0"/>
                        <w:szCs w:val="21"/>
                      </w:rPr>
                      <w:t>https://pdf.irpocket.com/C8566/Bv1s/mS5Q/hXvp.pdf</w:t>
                    </w:r>
                  </w:hyperlink>
                </w:p>
                <w:p w14:paraId="5B4BD1D1" w14:textId="06B25C1E" w:rsidR="00754DB2" w:rsidRDefault="00D35D4A" w:rsidP="00320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22</w:t>
                  </w:r>
                  <w:r w:rsidRPr="00F377F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、23）</w:t>
                  </w:r>
                </w:p>
                <w:p w14:paraId="13ACC110" w14:textId="30359C10" w:rsidR="0061660A" w:rsidRPr="0061660A" w:rsidRDefault="0061660A" w:rsidP="00320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・特集対談（</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29</w:t>
                  </w:r>
                  <w:r w:rsidRPr="00F377FD">
                    <w:rPr>
                      <w:rFonts w:ascii="ＭＳ 明朝" w:eastAsia="ＭＳ 明朝" w:hAnsi="ＭＳ 明朝" w:cs="ＭＳ 明朝" w:hint="eastAsia"/>
                      <w:spacing w:val="6"/>
                      <w:kern w:val="0"/>
                      <w:szCs w:val="21"/>
                    </w:rPr>
                    <w:t>）</w:t>
                  </w:r>
                </w:p>
                <w:p w14:paraId="17D0C57E" w14:textId="77777777" w:rsidR="00DA5E02" w:rsidRDefault="00320D4F" w:rsidP="00DA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・システム戦略（</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32</w:t>
                  </w:r>
                  <w:r w:rsidRPr="00F377FD">
                    <w:rPr>
                      <w:rFonts w:ascii="ＭＳ 明朝" w:eastAsia="ＭＳ 明朝" w:hAnsi="ＭＳ 明朝" w:cs="ＭＳ 明朝" w:hint="eastAsia"/>
                      <w:spacing w:val="6"/>
                      <w:kern w:val="0"/>
                      <w:szCs w:val="21"/>
                    </w:rPr>
                    <w:t>）</w:t>
                  </w:r>
                </w:p>
                <w:p w14:paraId="1FE4DE1F" w14:textId="759298E1" w:rsidR="0002309E" w:rsidRPr="00E577BF" w:rsidRDefault="0002309E" w:rsidP="00DA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54DB2">
                    <w:t>債権保証事業「</w:t>
                  </w:r>
                  <w:proofErr w:type="spellStart"/>
                  <w:r w:rsidR="00754DB2">
                    <w:t>Mamotte</w:t>
                  </w:r>
                  <w:proofErr w:type="spellEnd"/>
                  <w:r w:rsidR="00754DB2">
                    <w:t>」の開始</w:t>
                  </w:r>
                  <w:r w:rsidR="00754DB2">
                    <w:rPr>
                      <w:rFonts w:hint="eastAsia"/>
                    </w:rPr>
                    <w:t>（P.67）</w:t>
                  </w:r>
                </w:p>
              </w:tc>
            </w:tr>
            <w:tr w:rsidR="00DA5E02" w:rsidRPr="00E577BF" w14:paraId="640E83AB" w14:textId="77777777" w:rsidTr="00F5566D">
              <w:trPr>
                <w:trHeight w:val="353"/>
              </w:trPr>
              <w:tc>
                <w:tcPr>
                  <w:tcW w:w="2600" w:type="dxa"/>
                  <w:shd w:val="clear" w:color="auto" w:fill="auto"/>
                </w:tcPr>
                <w:p w14:paraId="2A82AECA" w14:textId="77777777" w:rsidR="00DA5E02" w:rsidRPr="00E577BF" w:rsidRDefault="00DA5E02" w:rsidP="00DA5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4C9F74" w14:textId="0F9C2F14" w:rsidR="006C09FF" w:rsidRDefault="00C64FDF" w:rsidP="006C09FF">
                  <w:pPr>
                    <w:suppressAutoHyphens/>
                    <w:kinsoku w:val="0"/>
                    <w:overflowPunct w:val="0"/>
                    <w:adjustRightInd w:val="0"/>
                    <w:spacing w:afterLines="50" w:after="120" w:line="238" w:lineRule="exact"/>
                    <w:jc w:val="left"/>
                    <w:textAlignment w:val="center"/>
                  </w:pPr>
                  <w:r>
                    <w:rPr>
                      <w:rFonts w:hint="eastAsia"/>
                    </w:rPr>
                    <w:t>●</w:t>
                  </w:r>
                  <w:r w:rsidR="006C09FF">
                    <w:rPr>
                      <w:rFonts w:hint="eastAsia"/>
                    </w:rPr>
                    <w:t>経営戦略</w:t>
                  </w:r>
                </w:p>
                <w:p w14:paraId="0F8DF491" w14:textId="77777777" w:rsidR="006C09FF" w:rsidRDefault="006C09FF" w:rsidP="006C09FF">
                  <w:pPr>
                    <w:suppressAutoHyphens/>
                    <w:kinsoku w:val="0"/>
                    <w:overflowPunct w:val="0"/>
                    <w:adjustRightInd w:val="0"/>
                    <w:spacing w:afterLines="50" w:after="120" w:line="238" w:lineRule="exact"/>
                    <w:jc w:val="left"/>
                    <w:textAlignment w:val="center"/>
                  </w:pPr>
                  <w:r>
                    <w:t>効率性を軸とした既存ビジネス強化、地続きな新規ビジネス創出により、新しい循環を創造する</w:t>
                  </w:r>
                </w:p>
                <w:p w14:paraId="54E53370" w14:textId="77777777" w:rsidR="006C09FF" w:rsidRDefault="006C09FF" w:rsidP="006C09FF">
                  <w:pPr>
                    <w:suppressAutoHyphens/>
                    <w:kinsoku w:val="0"/>
                    <w:overflowPunct w:val="0"/>
                    <w:adjustRightInd w:val="0"/>
                    <w:spacing w:afterLines="50" w:after="120" w:line="238" w:lineRule="exact"/>
                    <w:jc w:val="left"/>
                    <w:textAlignment w:val="center"/>
                  </w:pPr>
                </w:p>
                <w:p w14:paraId="4C5E0CE0" w14:textId="38CE44D4" w:rsidR="0061660A" w:rsidRDefault="00754DB2" w:rsidP="006C09F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color w:val="000000"/>
                      <w:spacing w:val="6"/>
                      <w:kern w:val="0"/>
                      <w:szCs w:val="21"/>
                    </w:rPr>
                    <w:t>●</w:t>
                  </w:r>
                  <w:r w:rsidRPr="00754DB2">
                    <w:rPr>
                      <w:rFonts w:ascii="ＭＳ 明朝" w:eastAsia="ＭＳ 明朝" w:hAnsi="ＭＳ 明朝" w:cs="ＭＳ 明朝" w:hint="eastAsia"/>
                      <w:color w:val="000000"/>
                      <w:spacing w:val="6"/>
                      <w:kern w:val="0"/>
                      <w:szCs w:val="21"/>
                    </w:rPr>
                    <w:t>情報処理技術の活用の具体的な方策（戦略）</w:t>
                  </w:r>
                </w:p>
                <w:p w14:paraId="2B364FC8" w14:textId="75103FD6" w:rsidR="00754DB2" w:rsidRDefault="00754DB2" w:rsidP="006C09FF">
                  <w:pPr>
                    <w:suppressAutoHyphens/>
                    <w:kinsoku w:val="0"/>
                    <w:overflowPunct w:val="0"/>
                    <w:adjustRightInd w:val="0"/>
                    <w:spacing w:afterLines="50" w:after="120" w:line="238" w:lineRule="exact"/>
                    <w:jc w:val="left"/>
                    <w:textAlignment w:val="center"/>
                  </w:pPr>
                  <w:r>
                    <w:rPr>
                      <w:rFonts w:hint="eastAsia"/>
                    </w:rPr>
                    <w:t>・</w:t>
                  </w:r>
                  <w:r w:rsidR="0061660A">
                    <w:rPr>
                      <w:rFonts w:hint="eastAsia"/>
                    </w:rPr>
                    <w:t>スコアリングを活用した審査業務</w:t>
                  </w:r>
                </w:p>
                <w:p w14:paraId="49B4C31F" w14:textId="581086FB" w:rsidR="00754DB2" w:rsidRDefault="00D35D4A" w:rsidP="006C09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D4A">
                    <w:rPr>
                      <w:rFonts w:hint="eastAsia"/>
                    </w:rPr>
                    <w:t>当社が構築するベンダーリースは、販売会社（＝ベンダー）および機器を利用されるお客様の双方にとって使いやすい仕組みとなっています。このベンダーリースの品質・効率をより高めるために、当社独自の「スコアリング」を活用した審査や、「Web与信システム」を導入することで、正確かつ迅速な与信判断・回答を実現しています。また、販売会社の見積システムと連動した「リース契約書出力システム」などのITを活用した仕組みを構築するなど、ベンダー・当社双方の効率を高めるための継続的な改善を行っています。これにより、容易に他社には追随されない強固なビジネスモデルを確立しています。（当社グループのDNAである「トランザクションデータ」は、「審査スコアリング」を活用した審査の精度向上のほか、新たな商品の開発にもつながる資産として活用しています）</w:t>
                  </w:r>
                  <w:r w:rsidR="0061660A" w:rsidRPr="008D3EAF">
                    <w:rPr>
                      <w:rFonts w:ascii="ＭＳ 明朝" w:eastAsia="ＭＳ 明朝" w:hAnsi="ＭＳ 明朝" w:cs="ＭＳ 明朝" w:hint="eastAsia"/>
                      <w:spacing w:val="6"/>
                      <w:kern w:val="0"/>
                      <w:szCs w:val="21"/>
                    </w:rPr>
                    <w:t>（上記、統合報告書</w:t>
                  </w:r>
                  <w:r w:rsidR="0061660A" w:rsidRPr="008D3EAF">
                    <w:rPr>
                      <w:rFonts w:ascii="ＭＳ 明朝" w:eastAsia="ＭＳ 明朝" w:hAnsi="ＭＳ 明朝" w:cs="ＭＳ 明朝" w:hint="eastAsia"/>
                      <w:spacing w:val="6"/>
                      <w:kern w:val="0"/>
                      <w:szCs w:val="21"/>
                    </w:rPr>
                    <w:lastRenderedPageBreak/>
                    <w:t>202</w:t>
                  </w:r>
                  <w:r w:rsidR="0061660A">
                    <w:rPr>
                      <w:rFonts w:ascii="ＭＳ 明朝" w:eastAsia="ＭＳ 明朝" w:hAnsi="ＭＳ 明朝" w:cs="ＭＳ 明朝" w:hint="eastAsia"/>
                      <w:spacing w:val="6"/>
                      <w:kern w:val="0"/>
                      <w:szCs w:val="21"/>
                    </w:rPr>
                    <w:t>4</w:t>
                  </w:r>
                  <w:r w:rsidR="0061660A" w:rsidRPr="008D3EAF">
                    <w:rPr>
                      <w:rFonts w:ascii="ＭＳ 明朝" w:eastAsia="ＭＳ 明朝" w:hAnsi="ＭＳ 明朝" w:cs="ＭＳ 明朝" w:hint="eastAsia"/>
                      <w:spacing w:val="6"/>
                      <w:kern w:val="0"/>
                      <w:szCs w:val="21"/>
                    </w:rPr>
                    <w:t xml:space="preserve">  P.</w:t>
                  </w:r>
                  <w:r w:rsidR="0061660A">
                    <w:rPr>
                      <w:rFonts w:ascii="ＭＳ 明朝" w:eastAsia="ＭＳ 明朝" w:hAnsi="ＭＳ 明朝" w:cs="ＭＳ 明朝" w:hint="eastAsia"/>
                      <w:spacing w:val="6"/>
                      <w:kern w:val="0"/>
                      <w:szCs w:val="21"/>
                    </w:rPr>
                    <w:t>23</w:t>
                  </w:r>
                  <w:r w:rsidR="0061660A" w:rsidRPr="008D3EAF">
                    <w:rPr>
                      <w:rFonts w:ascii="ＭＳ 明朝" w:eastAsia="ＭＳ 明朝" w:hAnsi="ＭＳ 明朝" w:cs="ＭＳ 明朝" w:hint="eastAsia"/>
                      <w:spacing w:val="6"/>
                      <w:kern w:val="0"/>
                      <w:szCs w:val="21"/>
                    </w:rPr>
                    <w:t xml:space="preserve"> より抜粋）</w:t>
                  </w:r>
                </w:p>
                <w:p w14:paraId="248C8CE6" w14:textId="1BA8E35B" w:rsidR="0061660A" w:rsidRDefault="0061660A" w:rsidP="006C09FF">
                  <w:pPr>
                    <w:suppressAutoHyphens/>
                    <w:kinsoku w:val="0"/>
                    <w:overflowPunct w:val="0"/>
                    <w:adjustRightInd w:val="0"/>
                    <w:spacing w:afterLines="50" w:after="120" w:line="238" w:lineRule="exact"/>
                    <w:jc w:val="left"/>
                    <w:textAlignment w:val="center"/>
                  </w:pPr>
                  <w:r w:rsidRPr="0061660A">
                    <w:rPr>
                      <w:rFonts w:hint="eastAsia"/>
                    </w:rPr>
                    <w:t>当社では企業属性などの会社情報や取引履歴などの情報を参考にスコアリングを生成し、システム化することで、迅速かつ効率的に審査を行ってきました。そのデータは、AIを使った分析・評価を行うことで、審査精度の向上にも役立てています。</w:t>
                  </w:r>
                  <w:r w:rsidRPr="008D3EAF">
                    <w:rPr>
                      <w:rFonts w:ascii="ＭＳ 明朝" w:eastAsia="ＭＳ 明朝" w:hAnsi="ＭＳ 明朝" w:cs="ＭＳ 明朝" w:hint="eastAsia"/>
                      <w:spacing w:val="6"/>
                      <w:kern w:val="0"/>
                      <w:szCs w:val="21"/>
                    </w:rPr>
                    <w:t>（上記、統合報告書202</w:t>
                  </w:r>
                  <w:r>
                    <w:rPr>
                      <w:rFonts w:ascii="ＭＳ 明朝" w:eastAsia="ＭＳ 明朝" w:hAnsi="ＭＳ 明朝" w:cs="ＭＳ 明朝" w:hint="eastAsia"/>
                      <w:spacing w:val="6"/>
                      <w:kern w:val="0"/>
                      <w:szCs w:val="21"/>
                    </w:rPr>
                    <w:t>4</w:t>
                  </w:r>
                  <w:r w:rsidRPr="008D3EAF">
                    <w:rPr>
                      <w:rFonts w:ascii="ＭＳ 明朝" w:eastAsia="ＭＳ 明朝" w:hAnsi="ＭＳ 明朝" w:cs="ＭＳ 明朝" w:hint="eastAsia"/>
                      <w:spacing w:val="6"/>
                      <w:kern w:val="0"/>
                      <w:szCs w:val="21"/>
                    </w:rPr>
                    <w:t xml:space="preserve">  P.</w:t>
                  </w:r>
                  <w:r>
                    <w:rPr>
                      <w:rFonts w:ascii="ＭＳ 明朝" w:eastAsia="ＭＳ 明朝" w:hAnsi="ＭＳ 明朝" w:cs="ＭＳ 明朝" w:hint="eastAsia"/>
                      <w:spacing w:val="6"/>
                      <w:kern w:val="0"/>
                      <w:szCs w:val="21"/>
                    </w:rPr>
                    <w:t>29</w:t>
                  </w:r>
                  <w:r w:rsidRPr="008D3EAF">
                    <w:rPr>
                      <w:rFonts w:ascii="ＭＳ 明朝" w:eastAsia="ＭＳ 明朝" w:hAnsi="ＭＳ 明朝" w:cs="ＭＳ 明朝" w:hint="eastAsia"/>
                      <w:spacing w:val="6"/>
                      <w:kern w:val="0"/>
                      <w:szCs w:val="21"/>
                    </w:rPr>
                    <w:t xml:space="preserve"> より抜粋）</w:t>
                  </w:r>
                </w:p>
                <w:p w14:paraId="77F32E52" w14:textId="1B3B5A74" w:rsidR="006C09FF" w:rsidRDefault="00754DB2" w:rsidP="006C09FF">
                  <w:pPr>
                    <w:suppressAutoHyphens/>
                    <w:kinsoku w:val="0"/>
                    <w:overflowPunct w:val="0"/>
                    <w:adjustRightInd w:val="0"/>
                    <w:spacing w:afterLines="50" w:after="120" w:line="238" w:lineRule="exact"/>
                    <w:jc w:val="left"/>
                    <w:textAlignment w:val="center"/>
                  </w:pPr>
                  <w:r>
                    <w:rPr>
                      <w:rFonts w:hint="eastAsia"/>
                    </w:rPr>
                    <w:t>・</w:t>
                  </w:r>
                  <w:r w:rsidR="006C09FF">
                    <w:rPr>
                      <w:rFonts w:hint="eastAsia"/>
                    </w:rPr>
                    <w:t>システム戦略</w:t>
                  </w:r>
                </w:p>
                <w:p w14:paraId="6C15CAD0" w14:textId="6DF64FBC" w:rsidR="00DA5E02" w:rsidRDefault="00754DB2" w:rsidP="006C09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DB2">
                    <w:rPr>
                      <w:rFonts w:ascii="ＭＳ 明朝" w:eastAsia="ＭＳ 明朝" w:hAnsi="ＭＳ 明朝" w:cs="ＭＳ 明朝" w:hint="eastAsia"/>
                      <w:spacing w:val="6"/>
                      <w:kern w:val="0"/>
                      <w:szCs w:val="21"/>
                    </w:rPr>
                    <w:t>中長期の目標としては、 AI（人工知能）などのデジタル技術を活用し、多様なチャネルを通じたデータ統合の実現や高品質のサービスを提供できる基盤の整備が必要です。顧客接点に関しては、既存顧客との関係強化を目的にサービスを統合し、商品横断の総合サービスの展開とUXの向上を目指します。また、オンライン化が進んでいない部分に関しては、AIを活用したチャネルを増やすことでコミュニケーションの強化を図っていきます。これに対応すべく、業務のアナログ部分をAI、RPA（ロボティックプロセスオートメーション）によりデジタル化することで効率化を図り、高品質で迅速なサービスを提供していきます。それには、各システムに点在しているデータを紐づけることが重要であり、まずはマスターを整備・合することが優先課題です。デジタル化により、トランザクションデータを収集・蓄積し、分析できる環境を整えることでデジタルマーケティングにつながり、データに基づいた価値ある情報をフィードバックできるようになります。これらがうまく循環することで、生産性向上や省力化を図るとともに、新たなビジネスの機会に貢献することを目指します。</w:t>
                  </w:r>
                  <w:r w:rsidR="0061660A" w:rsidRPr="008D3EAF">
                    <w:rPr>
                      <w:rFonts w:ascii="ＭＳ 明朝" w:eastAsia="ＭＳ 明朝" w:hAnsi="ＭＳ 明朝" w:cs="ＭＳ 明朝" w:hint="eastAsia"/>
                      <w:spacing w:val="6"/>
                      <w:kern w:val="0"/>
                      <w:szCs w:val="21"/>
                    </w:rPr>
                    <w:t>（上記、統合報告書202</w:t>
                  </w:r>
                  <w:r w:rsidR="0061660A">
                    <w:rPr>
                      <w:rFonts w:ascii="ＭＳ 明朝" w:eastAsia="ＭＳ 明朝" w:hAnsi="ＭＳ 明朝" w:cs="ＭＳ 明朝" w:hint="eastAsia"/>
                      <w:spacing w:val="6"/>
                      <w:kern w:val="0"/>
                      <w:szCs w:val="21"/>
                    </w:rPr>
                    <w:t>4</w:t>
                  </w:r>
                  <w:r w:rsidR="0061660A" w:rsidRPr="008D3EAF">
                    <w:rPr>
                      <w:rFonts w:ascii="ＭＳ 明朝" w:eastAsia="ＭＳ 明朝" w:hAnsi="ＭＳ 明朝" w:cs="ＭＳ 明朝" w:hint="eastAsia"/>
                      <w:spacing w:val="6"/>
                      <w:kern w:val="0"/>
                      <w:szCs w:val="21"/>
                    </w:rPr>
                    <w:t xml:space="preserve">  P.</w:t>
                  </w:r>
                  <w:r w:rsidR="0061660A">
                    <w:rPr>
                      <w:rFonts w:ascii="ＭＳ 明朝" w:eastAsia="ＭＳ 明朝" w:hAnsi="ＭＳ 明朝" w:cs="ＭＳ 明朝" w:hint="eastAsia"/>
                      <w:spacing w:val="6"/>
                      <w:kern w:val="0"/>
                      <w:szCs w:val="21"/>
                    </w:rPr>
                    <w:t>32</w:t>
                  </w:r>
                  <w:r w:rsidR="0061660A" w:rsidRPr="008D3EAF">
                    <w:rPr>
                      <w:rFonts w:ascii="ＭＳ 明朝" w:eastAsia="ＭＳ 明朝" w:hAnsi="ＭＳ 明朝" w:cs="ＭＳ 明朝" w:hint="eastAsia"/>
                      <w:spacing w:val="6"/>
                      <w:kern w:val="0"/>
                      <w:szCs w:val="21"/>
                    </w:rPr>
                    <w:t xml:space="preserve"> より抜粋）</w:t>
                  </w:r>
                </w:p>
                <w:p w14:paraId="2DED16F5" w14:textId="77777777" w:rsidR="00754DB2" w:rsidRDefault="00754DB2" w:rsidP="006C09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0D9A02" w14:textId="77777777" w:rsidR="00754DB2" w:rsidRDefault="00754DB2" w:rsidP="006C09FF">
                  <w:pPr>
                    <w:suppressAutoHyphens/>
                    <w:kinsoku w:val="0"/>
                    <w:overflowPunct w:val="0"/>
                    <w:adjustRightInd w:val="0"/>
                    <w:spacing w:afterLines="50" w:after="120" w:line="238" w:lineRule="exact"/>
                    <w:jc w:val="left"/>
                    <w:textAlignment w:val="center"/>
                  </w:pPr>
                  <w:r>
                    <w:rPr>
                      <w:rFonts w:hint="eastAsia"/>
                    </w:rPr>
                    <w:t>・</w:t>
                  </w:r>
                  <w:r>
                    <w:t>債権保証事業「</w:t>
                  </w:r>
                  <w:proofErr w:type="spellStart"/>
                  <w:r>
                    <w:t>Mamotte</w:t>
                  </w:r>
                  <w:proofErr w:type="spellEnd"/>
                  <w:r>
                    <w:t>」の開始</w:t>
                  </w:r>
                </w:p>
                <w:p w14:paraId="33C1955A" w14:textId="1F51D157" w:rsidR="0061660A" w:rsidRDefault="00754DB2" w:rsidP="006166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2023年4月より、法人間取引において発生する各種 債権（売掛金等）などの未回収リスクを保証する債権保 証事業「</w:t>
                  </w:r>
                  <w:proofErr w:type="spellStart"/>
                  <w:r>
                    <w:t>Mamotte</w:t>
                  </w:r>
                  <w:proofErr w:type="spellEnd"/>
                  <w:r>
                    <w:t>（マモッテ）」（以下、当事業）を開始 しました。当社は創業以来、リースをはじめとする40万 社のお客様との取引において、売主（ベンダー）の未回 収リスクを引き受けてきました。取引で得られたトランザ クションデータにより精度を向上し続けている審査能力 を活用し、債権保証における適切な保証限度額や保証 料率の設定を実現しました。当事業を通じて提供する サービスにより、お客様は与信管理業務の負担、および 売掛金未回収リスクを低減することが可能となります。 　事業開始1年目の2023年度は、保証対象先の規模を 中規模事業者と想定した、対面型「オーダーメイドプラ ン」のお客様へ提案を進めてきました。結果として、1年 間で保証残高は10億円を突破しました。2024年7月か らは、Webサイトからのお申し込みを前提としたサブスクリプション型サービスである「パッケージプラン」も開 始しています。 　今後の展開においては、リース営業担当によるお客様 への提案活動のほか、Webサイトでの受注促進、また 金融機関等からのお客様紹介もチャネルとして加えてい きます。これにより、当社グループが注力するBPO分野 における事業として、今後もさらなる保証残高の積み上 げを目指していきます。 サービスをお客様へ提案し、実際に採用いただくなか で、改めて当社が保有するトランザクションデータの情 報量や、これを活用した条件設定において、他社サービ スとの差別化を図ることができると自負しています。当 事業の拡大を通じ、お客様のお取引先の倒産や未回収 リスクに対する懸念を低減することで、経済を活性化し、 持続可能な社会の実現に貢献し</w:t>
                  </w:r>
                  <w:r>
                    <w:lastRenderedPageBreak/>
                    <w:t>ていきます。</w:t>
                  </w:r>
                  <w:r w:rsidR="0061660A" w:rsidRPr="008D3EAF">
                    <w:rPr>
                      <w:rFonts w:ascii="ＭＳ 明朝" w:eastAsia="ＭＳ 明朝" w:hAnsi="ＭＳ 明朝" w:cs="ＭＳ 明朝" w:hint="eastAsia"/>
                      <w:spacing w:val="6"/>
                      <w:kern w:val="0"/>
                      <w:szCs w:val="21"/>
                    </w:rPr>
                    <w:t>（上記、統合報告書202</w:t>
                  </w:r>
                  <w:r w:rsidR="0061660A">
                    <w:rPr>
                      <w:rFonts w:ascii="ＭＳ 明朝" w:eastAsia="ＭＳ 明朝" w:hAnsi="ＭＳ 明朝" w:cs="ＭＳ 明朝" w:hint="eastAsia"/>
                      <w:spacing w:val="6"/>
                      <w:kern w:val="0"/>
                      <w:szCs w:val="21"/>
                    </w:rPr>
                    <w:t>4</w:t>
                  </w:r>
                  <w:r w:rsidR="0061660A" w:rsidRPr="008D3EAF">
                    <w:rPr>
                      <w:rFonts w:ascii="ＭＳ 明朝" w:eastAsia="ＭＳ 明朝" w:hAnsi="ＭＳ 明朝" w:cs="ＭＳ 明朝" w:hint="eastAsia"/>
                      <w:spacing w:val="6"/>
                      <w:kern w:val="0"/>
                      <w:szCs w:val="21"/>
                    </w:rPr>
                    <w:t xml:space="preserve">  P.</w:t>
                  </w:r>
                  <w:r w:rsidR="0061660A">
                    <w:rPr>
                      <w:rFonts w:ascii="ＭＳ 明朝" w:eastAsia="ＭＳ 明朝" w:hAnsi="ＭＳ 明朝" w:cs="ＭＳ 明朝"/>
                      <w:spacing w:val="6"/>
                      <w:kern w:val="0"/>
                      <w:szCs w:val="21"/>
                    </w:rPr>
                    <w:t>67</w:t>
                  </w:r>
                  <w:r w:rsidR="0061660A" w:rsidRPr="008D3EAF">
                    <w:rPr>
                      <w:rFonts w:ascii="ＭＳ 明朝" w:eastAsia="ＭＳ 明朝" w:hAnsi="ＭＳ 明朝" w:cs="ＭＳ 明朝" w:hint="eastAsia"/>
                      <w:spacing w:val="6"/>
                      <w:kern w:val="0"/>
                      <w:szCs w:val="21"/>
                    </w:rPr>
                    <w:t xml:space="preserve"> より抜粋）</w:t>
                  </w:r>
                </w:p>
                <w:p w14:paraId="0848987C" w14:textId="248B7F8E" w:rsidR="00754DB2" w:rsidRPr="00E577BF" w:rsidRDefault="00754DB2" w:rsidP="006C09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E02" w:rsidRPr="00E577BF" w14:paraId="20047B99" w14:textId="77777777" w:rsidTr="00F5566D">
              <w:trPr>
                <w:trHeight w:val="697"/>
              </w:trPr>
              <w:tc>
                <w:tcPr>
                  <w:tcW w:w="2600" w:type="dxa"/>
                  <w:shd w:val="clear" w:color="auto" w:fill="auto"/>
                </w:tcPr>
                <w:p w14:paraId="1BDE20EC" w14:textId="77777777" w:rsidR="00DA5E02" w:rsidRPr="00E577BF" w:rsidRDefault="00DA5E02" w:rsidP="00DA5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2B7D3E9" w14:textId="0ADEEC1C" w:rsidR="00AE4FC1" w:rsidRDefault="007075DA" w:rsidP="00AE4F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E4FC1" w:rsidRPr="00510332">
                    <w:rPr>
                      <w:rFonts w:ascii="ＭＳ 明朝" w:eastAsia="ＭＳ 明朝" w:hAnsi="ＭＳ 明朝" w:cs="ＭＳ 明朝" w:hint="eastAsia"/>
                      <w:spacing w:val="6"/>
                      <w:kern w:val="0"/>
                      <w:szCs w:val="21"/>
                    </w:rPr>
                    <w:t>中期経営計画については、取締役会における決議に基づき公表を実施</w:t>
                  </w:r>
                  <w:r w:rsidR="00AE4FC1">
                    <w:rPr>
                      <w:rFonts w:ascii="ＭＳ 明朝" w:eastAsia="ＭＳ 明朝" w:hAnsi="ＭＳ 明朝" w:cs="ＭＳ 明朝" w:hint="eastAsia"/>
                      <w:spacing w:val="6"/>
                      <w:kern w:val="0"/>
                      <w:szCs w:val="21"/>
                    </w:rPr>
                    <w:t>。</w:t>
                  </w:r>
                </w:p>
                <w:p w14:paraId="5FD596BB" w14:textId="5CC5F41B" w:rsidR="00DA5E02" w:rsidRPr="00E577BF" w:rsidRDefault="007075DA" w:rsidP="00DA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②、③</w:t>
                  </w:r>
                  <w:r w:rsidR="00AE4FC1" w:rsidRPr="001C1C5D">
                    <w:rPr>
                      <w:rFonts w:ascii="ＭＳ 明朝" w:eastAsia="ＭＳ 明朝" w:hAnsi="ＭＳ 明朝" w:cs="ＭＳ 明朝" w:hint="eastAsia"/>
                      <w:spacing w:val="6"/>
                      <w:kern w:val="0"/>
                      <w:szCs w:val="21"/>
                    </w:rPr>
                    <w:t>統合報告書については、取締役会の意見も踏まえ、</w:t>
                  </w:r>
                  <w:r w:rsidR="00AE4FC1">
                    <w:rPr>
                      <w:rFonts w:ascii="ＭＳ 明朝" w:eastAsia="ＭＳ 明朝" w:hAnsi="ＭＳ 明朝" w:cs="ＭＳ 明朝" w:hint="eastAsia"/>
                      <w:spacing w:val="6"/>
                      <w:kern w:val="0"/>
                      <w:szCs w:val="21"/>
                    </w:rPr>
                    <w:t>経営層を中心</w:t>
                  </w:r>
                  <w:r w:rsidR="00AE4FC1" w:rsidRPr="001C1C5D">
                    <w:rPr>
                      <w:rFonts w:ascii="ＭＳ 明朝" w:eastAsia="ＭＳ 明朝" w:hAnsi="ＭＳ 明朝" w:cs="ＭＳ 明朝" w:hint="eastAsia"/>
                      <w:spacing w:val="6"/>
                      <w:kern w:val="0"/>
                      <w:szCs w:val="21"/>
                    </w:rPr>
                    <w:t>に議論</w:t>
                  </w:r>
                  <w:r w:rsidR="00AE4FC1">
                    <w:rPr>
                      <w:rFonts w:ascii="ＭＳ 明朝" w:eastAsia="ＭＳ 明朝" w:hAnsi="ＭＳ 明朝" w:cs="ＭＳ 明朝" w:hint="eastAsia"/>
                      <w:spacing w:val="6"/>
                      <w:kern w:val="0"/>
                      <w:szCs w:val="21"/>
                    </w:rPr>
                    <w:t>を重ねた</w:t>
                  </w:r>
                  <w:r w:rsidR="00AE4FC1" w:rsidRPr="001C1C5D">
                    <w:rPr>
                      <w:rFonts w:ascii="ＭＳ 明朝" w:eastAsia="ＭＳ 明朝" w:hAnsi="ＭＳ 明朝" w:cs="ＭＳ 明朝" w:hint="eastAsia"/>
                      <w:spacing w:val="6"/>
                      <w:kern w:val="0"/>
                      <w:szCs w:val="21"/>
                    </w:rPr>
                    <w:t>上</w:t>
                  </w:r>
                  <w:r w:rsidR="00AE4FC1">
                    <w:rPr>
                      <w:rFonts w:ascii="ＭＳ 明朝" w:eastAsia="ＭＳ 明朝" w:hAnsi="ＭＳ 明朝" w:cs="ＭＳ 明朝" w:hint="eastAsia"/>
                      <w:spacing w:val="6"/>
                      <w:kern w:val="0"/>
                      <w:szCs w:val="21"/>
                    </w:rPr>
                    <w:t>で</w:t>
                  </w:r>
                  <w:r w:rsidR="00AE4FC1" w:rsidRPr="001C1C5D">
                    <w:rPr>
                      <w:rFonts w:ascii="ＭＳ 明朝" w:eastAsia="ＭＳ 明朝" w:hAnsi="ＭＳ 明朝" w:cs="ＭＳ 明朝" w:hint="eastAsia"/>
                      <w:spacing w:val="6"/>
                      <w:kern w:val="0"/>
                      <w:szCs w:val="21"/>
                    </w:rPr>
                    <w:t>、社長にて決定し、公表を実施</w:t>
                  </w:r>
                  <w:r w:rsidR="00AE4FC1">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D48F5F" w14:textId="402B3FC2" w:rsidR="00F943C4" w:rsidRPr="00E577BF" w:rsidRDefault="00F943C4" w:rsidP="00F94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06C5">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リコーリース</w:t>
                  </w:r>
                  <w:r w:rsidRPr="004106C5">
                    <w:rPr>
                      <w:rFonts w:ascii="ＭＳ 明朝" w:eastAsia="ＭＳ 明朝" w:hAnsi="ＭＳ 明朝" w:cs="ＭＳ 明朝" w:hint="eastAsia"/>
                      <w:spacing w:val="6"/>
                      <w:kern w:val="0"/>
                      <w:szCs w:val="21"/>
                    </w:rPr>
                    <w:t>統合報告書 2021</w:t>
                  </w:r>
                </w:p>
                <w:p w14:paraId="7B8D0F6B" w14:textId="77777777" w:rsidR="00F943C4" w:rsidRDefault="00F943C4" w:rsidP="00F94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106C5">
                    <w:rPr>
                      <w:rFonts w:ascii="ＭＳ 明朝" w:eastAsia="ＭＳ 明朝" w:hAnsi="ＭＳ 明朝" w:cs="ＭＳ 明朝" w:hint="eastAsia"/>
                      <w:spacing w:val="6"/>
                      <w:kern w:val="0"/>
                      <w:szCs w:val="21"/>
                    </w:rPr>
                    <w:t>デジタルトランスフォーメーション（DX）推進</w:t>
                  </w:r>
                  <w:r>
                    <w:rPr>
                      <w:rFonts w:ascii="ＭＳ 明朝" w:eastAsia="ＭＳ 明朝" w:hAnsi="ＭＳ 明朝" w:cs="ＭＳ 明朝" w:hint="eastAsia"/>
                      <w:spacing w:val="6"/>
                      <w:kern w:val="0"/>
                      <w:szCs w:val="21"/>
                    </w:rPr>
                    <w:t>（</w:t>
                  </w:r>
                  <w:r w:rsidRPr="004106C5">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sidRPr="004106C5">
                    <w:rPr>
                      <w:rFonts w:ascii="ＭＳ 明朝" w:eastAsia="ＭＳ 明朝" w:hAnsi="ＭＳ 明朝" w:cs="ＭＳ 明朝" w:hint="eastAsia"/>
                      <w:spacing w:val="6"/>
                      <w:kern w:val="0"/>
                      <w:szCs w:val="21"/>
                    </w:rPr>
                    <w:t>50</w:t>
                  </w:r>
                  <w:r>
                    <w:rPr>
                      <w:rFonts w:ascii="ＭＳ 明朝" w:eastAsia="ＭＳ 明朝" w:hAnsi="ＭＳ 明朝" w:cs="ＭＳ 明朝" w:hint="eastAsia"/>
                      <w:spacing w:val="6"/>
                      <w:kern w:val="0"/>
                      <w:szCs w:val="21"/>
                    </w:rPr>
                    <w:t>）</w:t>
                  </w:r>
                  <w:r w:rsidRPr="004106C5">
                    <w:rPr>
                      <w:rFonts w:ascii="ＭＳ 明朝" w:eastAsia="ＭＳ 明朝" w:hAnsi="ＭＳ 明朝" w:cs="ＭＳ 明朝" w:hint="eastAsia"/>
                      <w:spacing w:val="6"/>
                      <w:kern w:val="0"/>
                      <w:szCs w:val="21"/>
                    </w:rPr>
                    <w:t xml:space="preserve">　</w:t>
                  </w:r>
                </w:p>
                <w:p w14:paraId="6D9568E4" w14:textId="77777777" w:rsidR="00F943C4" w:rsidRDefault="00F943C4" w:rsidP="00F94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10F">
                    <w:rPr>
                      <w:rFonts w:ascii="ＭＳ 明朝" w:eastAsia="ＭＳ 明朝" w:hAnsi="ＭＳ 明朝" w:cs="ＭＳ 明朝" w:hint="eastAsia"/>
                      <w:spacing w:val="6"/>
                      <w:kern w:val="0"/>
                      <w:szCs w:val="21"/>
                    </w:rPr>
                    <w:t>②リ</w:t>
                  </w:r>
                  <w:r>
                    <w:rPr>
                      <w:rFonts w:ascii="ＭＳ 明朝" w:eastAsia="ＭＳ 明朝" w:hAnsi="ＭＳ 明朝" w:cs="ＭＳ 明朝" w:hint="eastAsia"/>
                      <w:spacing w:val="6"/>
                      <w:kern w:val="0"/>
                      <w:szCs w:val="21"/>
                    </w:rPr>
                    <w:t>コーリース統合報告書2024</w:t>
                  </w:r>
                </w:p>
                <w:p w14:paraId="6792FABA" w14:textId="77777777" w:rsidR="00F943C4" w:rsidRDefault="00F943C4" w:rsidP="00F94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１．システム戦略（</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32</w:t>
                  </w:r>
                  <w:r w:rsidRPr="00F377FD">
                    <w:rPr>
                      <w:rFonts w:ascii="ＭＳ 明朝" w:eastAsia="ＭＳ 明朝" w:hAnsi="ＭＳ 明朝" w:cs="ＭＳ 明朝" w:hint="eastAsia"/>
                      <w:spacing w:val="6"/>
                      <w:kern w:val="0"/>
                      <w:szCs w:val="21"/>
                    </w:rPr>
                    <w:t>）</w:t>
                  </w:r>
                </w:p>
                <w:p w14:paraId="00D9B512" w14:textId="77777777" w:rsidR="00D1302E" w:rsidRDefault="00F943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43432F">
                    <w:rPr>
                      <w:rFonts w:ascii="ＭＳ 明朝" w:eastAsia="ＭＳ 明朝" w:hAnsi="ＭＳ 明朝" w:cs="ＭＳ 明朝" w:hint="eastAsia"/>
                      <w:spacing w:val="6"/>
                      <w:kern w:val="0"/>
                      <w:szCs w:val="21"/>
                    </w:rPr>
                    <w:t>中期経営計画における重点施策</w:t>
                  </w:r>
                  <w:r>
                    <w:rPr>
                      <w:rFonts w:ascii="ＭＳ 明朝" w:eastAsia="ＭＳ 明朝" w:hAnsi="ＭＳ 明朝" w:cs="ＭＳ 明朝" w:hint="eastAsia"/>
                      <w:spacing w:val="6"/>
                      <w:kern w:val="0"/>
                      <w:szCs w:val="21"/>
                    </w:rPr>
                    <w:t>（</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34、35</w:t>
                  </w:r>
                  <w:r w:rsidRPr="00F377FD">
                    <w:rPr>
                      <w:rFonts w:ascii="ＭＳ 明朝" w:eastAsia="ＭＳ 明朝" w:hAnsi="ＭＳ 明朝" w:cs="ＭＳ 明朝" w:hint="eastAsia"/>
                      <w:spacing w:val="6"/>
                      <w:kern w:val="0"/>
                      <w:szCs w:val="21"/>
                    </w:rPr>
                    <w:t>）</w:t>
                  </w:r>
                </w:p>
                <w:p w14:paraId="47D9F1D0" w14:textId="1459BB6C" w:rsidR="00D33109" w:rsidRPr="00E577BF" w:rsidRDefault="00D331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27EA42" w14:textId="5639CA25" w:rsidR="00F943C4" w:rsidRDefault="00F943C4" w:rsidP="00D3310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343E32">
                    <w:rPr>
                      <w:rFonts w:ascii="ＭＳ 明朝" w:hAnsi="ＭＳ 明朝" w:cs="ＭＳ 明朝" w:hint="eastAsia"/>
                      <w:spacing w:val="6"/>
                      <w:kern w:val="0"/>
                      <w:szCs w:val="21"/>
                    </w:rPr>
                    <w:t>2021年4月には、「DX戦略室」を新設し、ベンダー向け・お客様向けWebサービスの刷新や、契約をはじめとする各種手続きのデジタル化等、営業・業務戦略を支える施策に取り組みつつ、当社のDXを推進していきます。</w:t>
                  </w:r>
                </w:p>
                <w:p w14:paraId="40BB9604" w14:textId="77777777" w:rsidR="00D33109" w:rsidRPr="00D33109" w:rsidRDefault="00D33109" w:rsidP="00D3310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p w14:paraId="6052BBEB" w14:textId="6AD49E52" w:rsidR="00F943C4" w:rsidRDefault="00F943C4" w:rsidP="00F943C4">
                  <w:pPr>
                    <w:suppressAutoHyphens/>
                    <w:kinsoku w:val="0"/>
                    <w:overflowPunct w:val="0"/>
                    <w:adjustRightInd w:val="0"/>
                    <w:spacing w:afterLines="50" w:after="120" w:line="238" w:lineRule="exact"/>
                    <w:jc w:val="left"/>
                    <w:textAlignment w:val="center"/>
                  </w:pPr>
                  <w:r>
                    <w:rPr>
                      <w:rFonts w:hint="eastAsia"/>
                    </w:rPr>
                    <w:t>②－１．</w:t>
                  </w:r>
                  <w:r>
                    <w:t>IT人財も2023年度は20名を採用し、スキルアップに向けて「ITスキル標準」を策定、アセスメントを実施し、2024年度より具体的なカリキュラムを実行しています。</w:t>
                  </w:r>
                  <w:r>
                    <w:rPr>
                      <w:rFonts w:hint="eastAsia"/>
                    </w:rPr>
                    <w:t>ほか</w:t>
                  </w:r>
                  <w:r>
                    <w:t>にも、eラーニングの受講や資格取得を推奨していま</w:t>
                  </w:r>
                  <w:r>
                    <w:rPr>
                      <w:rFonts w:hint="eastAsia"/>
                    </w:rPr>
                    <w:t>す</w:t>
                  </w:r>
                  <w:r>
                    <w:t>。</w:t>
                  </w:r>
                </w:p>
                <w:p w14:paraId="6D3F1281" w14:textId="27B5D22E" w:rsidR="00F943C4" w:rsidRPr="00F943C4" w:rsidRDefault="00F943C4" w:rsidP="00F943C4">
                  <w:pPr>
                    <w:suppressAutoHyphens/>
                    <w:kinsoku w:val="0"/>
                    <w:overflowPunct w:val="0"/>
                    <w:adjustRightInd w:val="0"/>
                    <w:spacing w:afterLines="50" w:after="120" w:line="238" w:lineRule="exact"/>
                    <w:jc w:val="left"/>
                    <w:textAlignment w:val="center"/>
                  </w:pPr>
                  <w:r>
                    <w:rPr>
                      <w:rFonts w:hint="eastAsia"/>
                    </w:rPr>
                    <w:t>②－２．</w:t>
                  </w:r>
                  <w:r>
                    <w:t>全社DX教育の強化</w:t>
                  </w:r>
                  <w:r>
                    <w:rPr>
                      <w:rFonts w:hint="eastAsia"/>
                    </w:rPr>
                    <w:t>／</w:t>
                  </w:r>
                  <w:r>
                    <w:t>高度専門人財の積極採用</w:t>
                  </w:r>
                </w:p>
                <w:p w14:paraId="310CB9CA" w14:textId="77777777" w:rsidR="00D1302E" w:rsidRPr="00F943C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97BB9E" w14:textId="17484A05" w:rsidR="00F07D6F" w:rsidRPr="00347236" w:rsidRDefault="00F07D6F" w:rsidP="00F0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リコーリース統合報告書20</w:t>
                  </w:r>
                  <w:r w:rsidR="00B35129">
                    <w:rPr>
                      <w:rFonts w:ascii="ＭＳ 明朝" w:eastAsia="ＭＳ 明朝" w:hAnsi="ＭＳ 明朝" w:cs="ＭＳ 明朝" w:hint="eastAsia"/>
                      <w:spacing w:val="6"/>
                      <w:kern w:val="0"/>
                      <w:szCs w:val="21"/>
                    </w:rPr>
                    <w:t>24</w:t>
                  </w:r>
                </w:p>
                <w:p w14:paraId="06BEB1B8" w14:textId="77777777" w:rsidR="00D1302E" w:rsidRDefault="00F07D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・システム戦略（</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32</w:t>
                  </w:r>
                  <w:r w:rsidR="00D33109">
                    <w:rPr>
                      <w:rFonts w:ascii="ＭＳ 明朝" w:eastAsia="ＭＳ 明朝" w:hAnsi="ＭＳ 明朝" w:cs="ＭＳ 明朝" w:hint="eastAsia"/>
                      <w:spacing w:val="6"/>
                      <w:kern w:val="0"/>
                      <w:szCs w:val="21"/>
                    </w:rPr>
                    <w:t>）</w:t>
                  </w:r>
                </w:p>
                <w:p w14:paraId="603C1BDA" w14:textId="38B09E12" w:rsidR="00D33109" w:rsidRPr="00E577BF" w:rsidRDefault="00D331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1D30CCC" w14:textId="77777777" w:rsidR="00F07D6F" w:rsidRDefault="00F07D6F" w:rsidP="00F07D6F">
                  <w:pPr>
                    <w:suppressAutoHyphens/>
                    <w:kinsoku w:val="0"/>
                    <w:overflowPunct w:val="0"/>
                    <w:adjustRightInd w:val="0"/>
                    <w:spacing w:afterLines="50" w:after="120" w:line="238" w:lineRule="exact"/>
                    <w:jc w:val="left"/>
                    <w:textAlignment w:val="center"/>
                  </w:pPr>
                  <w:r>
                    <w:t>業務システムについては、顧客情報基盤と、与信審査業務のデジタル化に向けたシステム構築がスタートし、2026年度には完成する予定です。インフラの刷新については、クラウド基盤の構築が完了しており、主要システムを段階的に移行していきます。また、リモートワークなど多様な働き方に対応したネットワークの構築は、2024年度に終える予定であり、サイバーセキュリティ対策の強化も行っていきます。ITガバナンスに関しては、ルールの整備は 2023年度にほぼ終えており、実行できる体制が整いつつあります。</w:t>
                  </w:r>
                  <w:r>
                    <w:rPr>
                      <w:rFonts w:hint="eastAsia"/>
                    </w:rPr>
                    <w:t>（中略）</w:t>
                  </w:r>
                </w:p>
                <w:p w14:paraId="189EA5C9" w14:textId="77777777" w:rsidR="00F07D6F" w:rsidRDefault="00F07D6F" w:rsidP="00F07D6F">
                  <w:pPr>
                    <w:suppressAutoHyphens/>
                    <w:kinsoku w:val="0"/>
                    <w:overflowPunct w:val="0"/>
                    <w:adjustRightInd w:val="0"/>
                    <w:spacing w:afterLines="50" w:after="120" w:line="238" w:lineRule="exact"/>
                    <w:jc w:val="left"/>
                    <w:textAlignment w:val="center"/>
                  </w:pPr>
                  <w:r>
                    <w:t>また、中長期の目標としては、 AI（人工知能）などのデジ タル技術を活用し、多様なチャネルを通じたデータ統合の実現や高品質のサービスを提供できる基盤の整備が必要です。</w:t>
                  </w:r>
                  <w:r>
                    <w:rPr>
                      <w:rFonts w:hint="eastAsia"/>
                    </w:rPr>
                    <w:t>（中略）</w:t>
                  </w:r>
                </w:p>
                <w:p w14:paraId="7B1BCC4F" w14:textId="7B01973F" w:rsidR="00D1302E" w:rsidRPr="00E577BF" w:rsidRDefault="00F07D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各システムに点在しているデータを紐づけることが重要であり、まずはマスターを整備・統合することが優先課題です。デジタル化により、トランザクションデータを収集・ 蓄積し、分析できる環境を整えることでデジタルマーケテ</w:t>
                  </w:r>
                  <w:r>
                    <w:lastRenderedPageBreak/>
                    <w:t>ィングにつながり、データに基づいた価値ある情報をフィードバッ クできるようになります。これらがうまく循環することで、生産性向上や省力化を図るとともに、新たなビジネスの機会に貢献することを目指します。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15CC41F" w:rsidR="00D1302E" w:rsidRPr="00E577BF" w:rsidRDefault="00EE58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10F">
                    <w:rPr>
                      <w:rFonts w:ascii="ＭＳ 明朝" w:eastAsia="ＭＳ 明朝" w:hAnsi="ＭＳ 明朝" w:cs="ＭＳ 明朝" w:hint="eastAsia"/>
                      <w:spacing w:val="6"/>
                      <w:kern w:val="0"/>
                      <w:szCs w:val="21"/>
                    </w:rPr>
                    <w:t>リ</w:t>
                  </w:r>
                  <w:r>
                    <w:rPr>
                      <w:rFonts w:ascii="ＭＳ 明朝" w:eastAsia="ＭＳ 明朝" w:hAnsi="ＭＳ 明朝" w:cs="ＭＳ 明朝" w:hint="eastAsia"/>
                      <w:spacing w:val="6"/>
                      <w:kern w:val="0"/>
                      <w:szCs w:val="21"/>
                    </w:rPr>
                    <w:t>コーリース統合報告書202</w:t>
                  </w:r>
                  <w:r w:rsidR="00094FA1">
                    <w:rPr>
                      <w:rFonts w:ascii="ＭＳ 明朝" w:eastAsia="ＭＳ 明朝" w:hAnsi="ＭＳ 明朝" w:cs="ＭＳ 明朝" w:hint="eastAsia"/>
                      <w:spacing w:val="6"/>
                      <w:kern w:val="0"/>
                      <w:szCs w:val="21"/>
                    </w:rPr>
                    <w:t>2</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AEA6978" w14:textId="77777777" w:rsidR="002A4A5A" w:rsidRPr="00E577BF" w:rsidRDefault="002A4A5A" w:rsidP="002A4A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77298A" w14:textId="77777777" w:rsidR="00D86488" w:rsidRPr="00402397" w:rsidRDefault="00D86488" w:rsidP="00D864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02397">
                    <w:rPr>
                      <w:rFonts w:ascii="ＭＳ 明朝" w:eastAsia="ＭＳ 明朝" w:hAnsi="ＭＳ 明朝" w:cs="ＭＳ 明朝" w:hint="eastAsia"/>
                      <w:color w:val="000000"/>
                      <w:spacing w:val="6"/>
                      <w:kern w:val="0"/>
                      <w:szCs w:val="21"/>
                    </w:rPr>
                    <w:t>当社ホームページにて公表。</w:t>
                  </w:r>
                </w:p>
                <w:p w14:paraId="42816CAC" w14:textId="77777777" w:rsidR="00D86488" w:rsidRPr="00402397" w:rsidRDefault="00D86488" w:rsidP="00D8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397">
                    <w:rPr>
                      <w:rFonts w:ascii="ＭＳ 明朝" w:eastAsia="ＭＳ 明朝" w:hAnsi="ＭＳ 明朝" w:cs="ＭＳ 明朝" w:hint="eastAsia"/>
                      <w:spacing w:val="6"/>
                      <w:kern w:val="0"/>
                      <w:szCs w:val="21"/>
                    </w:rPr>
                    <w:t>統合報告書2022</w:t>
                  </w:r>
                </w:p>
                <w:p w14:paraId="7A32DEA5" w14:textId="77777777" w:rsidR="00D86488" w:rsidRPr="00402397" w:rsidRDefault="00D86488" w:rsidP="00D8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397">
                    <w:rPr>
                      <w:rFonts w:ascii="ＭＳ 明朝" w:eastAsia="ＭＳ 明朝" w:hAnsi="ＭＳ 明朝" w:cs="ＭＳ 明朝"/>
                      <w:spacing w:val="6"/>
                      <w:kern w:val="0"/>
                      <w:szCs w:val="21"/>
                    </w:rPr>
                    <w:t>https://pdf.irpocket.com/C8566/ba4w/DB3b/yw9i.pdf</w:t>
                  </w:r>
                </w:p>
                <w:p w14:paraId="0AF707E1" w14:textId="189ECD0E" w:rsidR="00D1302E" w:rsidRPr="00E577BF" w:rsidRDefault="00D86488" w:rsidP="00810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397">
                    <w:rPr>
                      <w:rFonts w:ascii="ＭＳ 明朝" w:eastAsia="ＭＳ 明朝" w:hAnsi="ＭＳ 明朝" w:cs="ＭＳ 明朝" w:hint="eastAsia"/>
                      <w:spacing w:val="6"/>
                      <w:kern w:val="0"/>
                      <w:szCs w:val="21"/>
                    </w:rPr>
                    <w:t>・長期的に目指す指標（P22）</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287B7CBA" w:rsidR="00D1302E" w:rsidRPr="00E577BF" w:rsidRDefault="008E16BE" w:rsidP="0026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397">
                    <w:rPr>
                      <w:rFonts w:ascii="ＭＳ 明朝" w:eastAsia="ＭＳ 明朝" w:hAnsi="ＭＳ 明朝" w:cs="ＭＳ 明朝" w:hint="eastAsia"/>
                      <w:spacing w:val="6"/>
                      <w:kern w:val="0"/>
                      <w:szCs w:val="21"/>
                    </w:rPr>
                    <w:t>事業成長に加え、人財やIT、基幹システムへの成長投資の継続によりさらなる高品質・高効率な業務プロセスを追求し続けることで2019年度比の生産性1.4倍を実現していきます。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A6BE20C" w:rsidR="00D1302E" w:rsidRPr="00E577BF" w:rsidRDefault="00990D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E8CB5B0" w14:textId="77777777" w:rsidR="00DC1C8A" w:rsidRDefault="00DC1C8A" w:rsidP="00DC1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10F">
                    <w:rPr>
                      <w:rFonts w:ascii="ＭＳ 明朝" w:eastAsia="ＭＳ 明朝" w:hAnsi="ＭＳ 明朝" w:cs="ＭＳ 明朝" w:hint="eastAsia"/>
                      <w:spacing w:val="6"/>
                      <w:kern w:val="0"/>
                      <w:szCs w:val="21"/>
                    </w:rPr>
                    <w:t>リ</w:t>
                  </w:r>
                  <w:r>
                    <w:rPr>
                      <w:rFonts w:ascii="ＭＳ 明朝" w:eastAsia="ＭＳ 明朝" w:hAnsi="ＭＳ 明朝" w:cs="ＭＳ 明朝" w:hint="eastAsia"/>
                      <w:spacing w:val="6"/>
                      <w:kern w:val="0"/>
                      <w:szCs w:val="21"/>
                    </w:rPr>
                    <w:t>コーリース統合報告書2023</w:t>
                  </w:r>
                </w:p>
                <w:p w14:paraId="3F7A323C" w14:textId="7042457D" w:rsidR="00D1302E" w:rsidRDefault="00000000" w:rsidP="001064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C6787D" w:rsidRPr="00E509C5">
                      <w:rPr>
                        <w:rStyle w:val="af6"/>
                        <w:rFonts w:ascii="ＭＳ 明朝" w:eastAsia="ＭＳ 明朝" w:hAnsi="ＭＳ 明朝" w:cs="ＭＳ 明朝"/>
                        <w:spacing w:val="6"/>
                        <w:kern w:val="0"/>
                        <w:szCs w:val="21"/>
                      </w:rPr>
                      <w:t>https://pdf.irpocket.com/C8566/cEro/M6oI/sQaA.pdf</w:t>
                    </w:r>
                  </w:hyperlink>
                </w:p>
                <w:p w14:paraId="67F41979" w14:textId="4E8D4E10" w:rsidR="00C6787D" w:rsidRPr="00E577BF" w:rsidRDefault="00C6787D" w:rsidP="001064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w:t>
                  </w:r>
                  <w:r w:rsidRPr="00F377F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16</w:t>
                  </w:r>
                  <w:r w:rsidRPr="00F377FD">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5BF16B34" w:rsidR="00D1302E" w:rsidRPr="00E577BF" w:rsidRDefault="008F24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10F">
                    <w:rPr>
                      <w:rFonts w:ascii="ＭＳ 明朝" w:eastAsia="ＭＳ 明朝" w:hAnsi="ＭＳ 明朝" w:cs="ＭＳ 明朝" w:hint="eastAsia"/>
                      <w:spacing w:val="6"/>
                      <w:kern w:val="0"/>
                      <w:szCs w:val="21"/>
                    </w:rPr>
                    <w:t>近年は、システムの整備やセキュリティ強化など社会からの要求事項が増えており、「より柔軟で安定的に」「より高効率、かつ高品質に」システムが進化することがビジネスの拡大につながります。関係会社を含めたITガバナンス体制の強化のためにも、ITシステムの構築に投資していくことで、将来のリスクの回避とビジネスの拡大を実現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339C10A" w14:textId="77777777" w:rsidR="007434BF" w:rsidRPr="00E577BF" w:rsidRDefault="007434BF" w:rsidP="007434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月頃</w:t>
                  </w:r>
                </w:p>
                <w:p w14:paraId="67E9A70E" w14:textId="0390C09C" w:rsidR="00D1302E" w:rsidRPr="00E577BF" w:rsidRDefault="00D1302E" w:rsidP="007434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6EA14A9" w:rsidR="00D1302E" w:rsidRPr="00E577BF" w:rsidRDefault="004F3BC7" w:rsidP="00D035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14BC">
                    <w:rPr>
                      <w:rFonts w:ascii="ＭＳ 明朝" w:eastAsia="ＭＳ 明朝" w:hAnsi="ＭＳ 明朝" w:cs="ＭＳ 明朝" w:hint="eastAsia"/>
                      <w:spacing w:val="6"/>
                      <w:kern w:val="0"/>
                      <w:szCs w:val="21"/>
                    </w:rPr>
                    <w:t>添付のDX推進指標自己診断フォーマットに記載いたします。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310E288" w14:textId="06FD48FE" w:rsidR="00A73786" w:rsidRPr="00E577BF" w:rsidRDefault="00A73786" w:rsidP="00A73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月頃　～</w:t>
                  </w:r>
                  <w:r w:rsidR="00796EB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継続</w:t>
                  </w:r>
                  <w:r w:rsidR="0088327F">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91FCFA3"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技</w:t>
                  </w:r>
                  <w:r w:rsidRPr="00582697">
                    <w:rPr>
                      <w:rFonts w:ascii="ＭＳ 明朝" w:eastAsia="ＭＳ 明朝" w:hAnsi="ＭＳ 明朝" w:cs="ＭＳ 明朝" w:hint="eastAsia"/>
                      <w:spacing w:val="6"/>
                      <w:kern w:val="0"/>
                      <w:szCs w:val="21"/>
                    </w:rPr>
                    <w:t>術的なセキュリティ対策はもちろんのこと、人的対策として社員へ定期的なメール訓練を実施し、不審なメールを見分けるスキルの向上や情報セキュリティ／サイバーセキュリティ情報の発信によりリテラシーの向上を図</w:t>
                  </w:r>
                  <w:r w:rsidRPr="00582697">
                    <w:rPr>
                      <w:rFonts w:ascii="ＭＳ 明朝" w:eastAsia="ＭＳ 明朝" w:hAnsi="ＭＳ 明朝" w:cs="ＭＳ 明朝" w:hint="eastAsia"/>
                      <w:spacing w:val="6"/>
                      <w:kern w:val="0"/>
                      <w:szCs w:val="21"/>
                    </w:rPr>
                    <w:lastRenderedPageBreak/>
                    <w:t>っています。加えて、高度化するサイバーセキュリティへの脅威に対応すべく、CSIRTの強化など、有事の対応力の強化に向けた取り組みを実施していきます。これらの取り組みは当社のみならず当社グループ会社においても重要な事項であると認識し、情報セキュリティ活動の横展開を開始しました。</w:t>
                  </w:r>
                </w:p>
                <w:p w14:paraId="446D63CD"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【技術的なセキュリティ対策】</w:t>
                  </w:r>
                </w:p>
                <w:p w14:paraId="339A832B"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・多要素認証/</w:t>
                  </w:r>
                  <w:r>
                    <w:rPr>
                      <w:rFonts w:ascii="Meiryo UI" w:eastAsia="Meiryo UI" w:hAnsi="Meiryo UI" w:cs="Arial" w:hint="eastAsia"/>
                      <w:color w:val="000000"/>
                      <w:kern w:val="24"/>
                    </w:rPr>
                    <w:t xml:space="preserve"> </w:t>
                  </w:r>
                  <w:r w:rsidRPr="00C626DD">
                    <w:rPr>
                      <w:rFonts w:ascii="ＭＳ 明朝" w:eastAsia="ＭＳ 明朝" w:hAnsi="ＭＳ 明朝" w:cs="ＭＳ 明朝" w:hint="eastAsia"/>
                      <w:spacing w:val="6"/>
                      <w:kern w:val="0"/>
                      <w:szCs w:val="21"/>
                    </w:rPr>
                    <w:t>NGAV/EDR</w:t>
                  </w:r>
                  <w:r>
                    <w:rPr>
                      <w:rFonts w:ascii="ＭＳ 明朝" w:eastAsia="ＭＳ 明朝" w:hAnsi="ＭＳ 明朝" w:cs="ＭＳ 明朝" w:hint="eastAsia"/>
                      <w:spacing w:val="6"/>
                      <w:kern w:val="0"/>
                      <w:szCs w:val="21"/>
                    </w:rPr>
                    <w:t>/</w:t>
                  </w:r>
                  <w:r>
                    <w:rPr>
                      <w:rFonts w:ascii="Meiryo UI" w:eastAsia="Meiryo UI" w:hAnsi="Meiryo UI" w:cs="Arial" w:hint="eastAsia"/>
                      <w:color w:val="000000"/>
                      <w:kern w:val="24"/>
                    </w:rPr>
                    <w:t xml:space="preserve"> </w:t>
                  </w:r>
                  <w:r>
                    <w:rPr>
                      <w:rFonts w:ascii="ＭＳ 明朝" w:eastAsia="ＭＳ 明朝" w:hAnsi="ＭＳ 明朝" w:cs="ＭＳ 明朝" w:hint="eastAsia"/>
                      <w:spacing w:val="6"/>
                      <w:kern w:val="0"/>
                      <w:szCs w:val="21"/>
                    </w:rPr>
                    <w:t>メール検疫/</w:t>
                  </w:r>
                  <w:r>
                    <w:rPr>
                      <w:rFonts w:ascii="Meiryo UI" w:eastAsia="Meiryo UI" w:hAnsi="Meiryo UI" w:cs="Arial" w:hint="eastAsia"/>
                      <w:color w:val="000000"/>
                      <w:kern w:val="24"/>
                    </w:rPr>
                    <w:t xml:space="preserve"> </w:t>
                  </w:r>
                  <w:r w:rsidRPr="00C626DD">
                    <w:rPr>
                      <w:rFonts w:ascii="ＭＳ 明朝" w:eastAsia="ＭＳ 明朝" w:hAnsi="ＭＳ 明朝" w:cs="ＭＳ 明朝" w:hint="eastAsia"/>
                      <w:spacing w:val="6"/>
                      <w:kern w:val="0"/>
                      <w:szCs w:val="21"/>
                    </w:rPr>
                    <w:t>CASB/SWG</w:t>
                  </w:r>
                  <w:r>
                    <w:rPr>
                      <w:rFonts w:ascii="ＭＳ 明朝" w:eastAsia="ＭＳ 明朝" w:hAnsi="ＭＳ 明朝" w:cs="ＭＳ 明朝" w:hint="eastAsia"/>
                      <w:spacing w:val="6"/>
                      <w:kern w:val="0"/>
                      <w:szCs w:val="21"/>
                    </w:rPr>
                    <w:t>等のセキュリティ対策性製品を導入中</w:t>
                  </w:r>
                </w:p>
                <w:p w14:paraId="49A6DE57"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【CSIRT】</w:t>
                  </w:r>
                </w:p>
                <w:p w14:paraId="21AC81A7" w14:textId="77777777" w:rsidR="009A7824" w:rsidRPr="00E577BF"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0057C">
                    <w:rPr>
                      <w:rFonts w:ascii="ＭＳ 明朝" w:eastAsia="ＭＳ 明朝" w:hAnsi="ＭＳ 明朝" w:cs="ＭＳ 明朝" w:hint="eastAsia"/>
                      <w:spacing w:val="6"/>
                      <w:kern w:val="0"/>
                      <w:szCs w:val="21"/>
                    </w:rPr>
                    <w:t>日本シーサート協議会</w:t>
                  </w:r>
                  <w:r>
                    <w:rPr>
                      <w:rFonts w:ascii="ＭＳ 明朝" w:eastAsia="ＭＳ 明朝" w:hAnsi="ＭＳ 明朝" w:cs="ＭＳ 明朝" w:hint="eastAsia"/>
                      <w:spacing w:val="6"/>
                      <w:kern w:val="0"/>
                      <w:szCs w:val="21"/>
                    </w:rPr>
                    <w:t>に加盟</w:t>
                  </w:r>
                </w:p>
                <w:p w14:paraId="71F6B988" w14:textId="77777777" w:rsidR="009A7824" w:rsidRPr="0050057C"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57C">
                    <w:rPr>
                      <w:rFonts w:ascii="ＭＳ 明朝" w:eastAsia="ＭＳ 明朝" w:hAnsi="ＭＳ 明朝" w:cs="ＭＳ 明朝" w:hint="eastAsia"/>
                      <w:spacing w:val="6"/>
                      <w:kern w:val="0"/>
                      <w:szCs w:val="21"/>
                    </w:rPr>
                    <w:t>・NISC/NCA合同演習に参加</w:t>
                  </w:r>
                </w:p>
                <w:p w14:paraId="21389CC1"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57C">
                    <w:rPr>
                      <w:rFonts w:ascii="ＭＳ 明朝" w:eastAsia="ＭＳ 明朝" w:hAnsi="ＭＳ 明朝" w:cs="ＭＳ 明朝" w:hint="eastAsia"/>
                      <w:spacing w:val="6"/>
                      <w:kern w:val="0"/>
                      <w:szCs w:val="21"/>
                    </w:rPr>
                    <w:t>【SOC】</w:t>
                  </w:r>
                </w:p>
                <w:p w14:paraId="13E265D1"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0057C">
                    <w:rPr>
                      <w:rFonts w:ascii="ＭＳ 明朝" w:eastAsia="ＭＳ 明朝" w:hAnsi="ＭＳ 明朝" w:cs="ＭＳ 明朝" w:hint="eastAsia"/>
                      <w:spacing w:val="6"/>
                      <w:kern w:val="0"/>
                      <w:szCs w:val="21"/>
                    </w:rPr>
                    <w:t>外部SOCサービスを活用したSOC監視体制の構築を推進中</w:t>
                  </w:r>
                </w:p>
                <w:p w14:paraId="6F68C443" w14:textId="77777777" w:rsidR="009A7824"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【サイバー保険】</w:t>
                  </w:r>
                </w:p>
                <w:p w14:paraId="549AD583" w14:textId="213E272B" w:rsidR="00E902B1" w:rsidRPr="00E577BF" w:rsidRDefault="009A7824" w:rsidP="009A7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・最新の状況に合わせ保証内容の見直し</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79D7A" w14:textId="77777777" w:rsidR="00A711AF" w:rsidRDefault="00A711AF">
      <w:r>
        <w:separator/>
      </w:r>
    </w:p>
  </w:endnote>
  <w:endnote w:type="continuationSeparator" w:id="0">
    <w:p w14:paraId="5A1F8918" w14:textId="77777777" w:rsidR="00A711AF" w:rsidRDefault="00A711AF">
      <w:r>
        <w:continuationSeparator/>
      </w:r>
    </w:p>
  </w:endnote>
  <w:endnote w:type="continuationNotice" w:id="1">
    <w:p w14:paraId="2422CCC9" w14:textId="77777777" w:rsidR="00A711AF" w:rsidRDefault="00A711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E53AA" w14:textId="77777777" w:rsidR="00A711AF" w:rsidRDefault="00A711AF">
      <w:r>
        <w:separator/>
      </w:r>
    </w:p>
  </w:footnote>
  <w:footnote w:type="continuationSeparator" w:id="0">
    <w:p w14:paraId="71FB528B" w14:textId="77777777" w:rsidR="00A711AF" w:rsidRDefault="00A711AF">
      <w:r>
        <w:continuationSeparator/>
      </w:r>
    </w:p>
  </w:footnote>
  <w:footnote w:type="continuationNotice" w:id="1">
    <w:p w14:paraId="342306A3" w14:textId="77777777" w:rsidR="00A711AF" w:rsidRDefault="00A711A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A5C6E69"/>
    <w:multiLevelType w:val="hybridMultilevel"/>
    <w:tmpl w:val="9EB65C62"/>
    <w:lvl w:ilvl="0" w:tplc="CEA059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F36E12"/>
    <w:multiLevelType w:val="hybridMultilevel"/>
    <w:tmpl w:val="0246972A"/>
    <w:lvl w:ilvl="0" w:tplc="CA14F9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3"/>
  </w:num>
  <w:num w:numId="2" w16cid:durableId="587278146">
    <w:abstractNumId w:val="5"/>
  </w:num>
  <w:num w:numId="3" w16cid:durableId="1711954363">
    <w:abstractNumId w:val="0"/>
  </w:num>
  <w:num w:numId="4" w16cid:durableId="1189491815">
    <w:abstractNumId w:val="4"/>
  </w:num>
  <w:num w:numId="5" w16cid:durableId="1453397295">
    <w:abstractNumId w:val="2"/>
  </w:num>
  <w:num w:numId="6" w16cid:durableId="1359624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309E"/>
    <w:rsid w:val="00026ECF"/>
    <w:rsid w:val="00027680"/>
    <w:rsid w:val="0003354E"/>
    <w:rsid w:val="00041741"/>
    <w:rsid w:val="00041CB2"/>
    <w:rsid w:val="000459B5"/>
    <w:rsid w:val="00047EDA"/>
    <w:rsid w:val="0005359F"/>
    <w:rsid w:val="00055080"/>
    <w:rsid w:val="00057E07"/>
    <w:rsid w:val="00073C3C"/>
    <w:rsid w:val="00081859"/>
    <w:rsid w:val="00084460"/>
    <w:rsid w:val="00090EE1"/>
    <w:rsid w:val="00091F7D"/>
    <w:rsid w:val="00094FA1"/>
    <w:rsid w:val="00095CB3"/>
    <w:rsid w:val="000B4D35"/>
    <w:rsid w:val="000D2F84"/>
    <w:rsid w:val="000D7B32"/>
    <w:rsid w:val="000D7DA5"/>
    <w:rsid w:val="000E3674"/>
    <w:rsid w:val="000F25B5"/>
    <w:rsid w:val="00101FB4"/>
    <w:rsid w:val="0010563A"/>
    <w:rsid w:val="001064A1"/>
    <w:rsid w:val="001104B4"/>
    <w:rsid w:val="001104E6"/>
    <w:rsid w:val="00112642"/>
    <w:rsid w:val="00122A9C"/>
    <w:rsid w:val="00125B90"/>
    <w:rsid w:val="00126DED"/>
    <w:rsid w:val="00132B6D"/>
    <w:rsid w:val="00136674"/>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B74"/>
    <w:rsid w:val="001D4A45"/>
    <w:rsid w:val="002026A5"/>
    <w:rsid w:val="00203C71"/>
    <w:rsid w:val="00207705"/>
    <w:rsid w:val="00215478"/>
    <w:rsid w:val="00221EF5"/>
    <w:rsid w:val="002231B4"/>
    <w:rsid w:val="0023032A"/>
    <w:rsid w:val="0024317B"/>
    <w:rsid w:val="00246783"/>
    <w:rsid w:val="00247501"/>
    <w:rsid w:val="00252385"/>
    <w:rsid w:val="002617D9"/>
    <w:rsid w:val="00261B17"/>
    <w:rsid w:val="00270A21"/>
    <w:rsid w:val="0027635A"/>
    <w:rsid w:val="00277C81"/>
    <w:rsid w:val="00280930"/>
    <w:rsid w:val="00281909"/>
    <w:rsid w:val="00291E04"/>
    <w:rsid w:val="002A27BF"/>
    <w:rsid w:val="002A4A5A"/>
    <w:rsid w:val="002C3C35"/>
    <w:rsid w:val="002E3758"/>
    <w:rsid w:val="002F5008"/>
    <w:rsid w:val="002F5580"/>
    <w:rsid w:val="00305031"/>
    <w:rsid w:val="00306E4B"/>
    <w:rsid w:val="00311071"/>
    <w:rsid w:val="0031337A"/>
    <w:rsid w:val="003168D3"/>
    <w:rsid w:val="00320D4F"/>
    <w:rsid w:val="0032206A"/>
    <w:rsid w:val="0032535C"/>
    <w:rsid w:val="00333E4A"/>
    <w:rsid w:val="00334B97"/>
    <w:rsid w:val="00335280"/>
    <w:rsid w:val="00336D50"/>
    <w:rsid w:val="003428DB"/>
    <w:rsid w:val="00350A8C"/>
    <w:rsid w:val="00355435"/>
    <w:rsid w:val="0035572F"/>
    <w:rsid w:val="00357A93"/>
    <w:rsid w:val="0036151D"/>
    <w:rsid w:val="0036259A"/>
    <w:rsid w:val="0036755C"/>
    <w:rsid w:val="00370869"/>
    <w:rsid w:val="0037156C"/>
    <w:rsid w:val="00372877"/>
    <w:rsid w:val="00380319"/>
    <w:rsid w:val="00384C06"/>
    <w:rsid w:val="003A0B83"/>
    <w:rsid w:val="003A0C1A"/>
    <w:rsid w:val="003A40BB"/>
    <w:rsid w:val="003B283D"/>
    <w:rsid w:val="003B53DF"/>
    <w:rsid w:val="003B62FE"/>
    <w:rsid w:val="003C71BF"/>
    <w:rsid w:val="003D054D"/>
    <w:rsid w:val="003D1FF3"/>
    <w:rsid w:val="003E3292"/>
    <w:rsid w:val="003F100C"/>
    <w:rsid w:val="003F7752"/>
    <w:rsid w:val="004003DB"/>
    <w:rsid w:val="004012C5"/>
    <w:rsid w:val="00401AF5"/>
    <w:rsid w:val="00405D14"/>
    <w:rsid w:val="00406EC3"/>
    <w:rsid w:val="00412C9F"/>
    <w:rsid w:val="00421C74"/>
    <w:rsid w:val="00432BA9"/>
    <w:rsid w:val="00433A51"/>
    <w:rsid w:val="00434ECA"/>
    <w:rsid w:val="00441549"/>
    <w:rsid w:val="00446FA4"/>
    <w:rsid w:val="004519BF"/>
    <w:rsid w:val="0045289C"/>
    <w:rsid w:val="00455793"/>
    <w:rsid w:val="00462146"/>
    <w:rsid w:val="004651FB"/>
    <w:rsid w:val="0046628F"/>
    <w:rsid w:val="00470D7D"/>
    <w:rsid w:val="00483F63"/>
    <w:rsid w:val="00486113"/>
    <w:rsid w:val="004B0BD4"/>
    <w:rsid w:val="004B38A3"/>
    <w:rsid w:val="004C21C7"/>
    <w:rsid w:val="004D1A6C"/>
    <w:rsid w:val="004D4F70"/>
    <w:rsid w:val="004E264F"/>
    <w:rsid w:val="004F0D43"/>
    <w:rsid w:val="004F127F"/>
    <w:rsid w:val="004F3BC7"/>
    <w:rsid w:val="004F43BF"/>
    <w:rsid w:val="00500737"/>
    <w:rsid w:val="00514854"/>
    <w:rsid w:val="0051532F"/>
    <w:rsid w:val="00516839"/>
    <w:rsid w:val="0051732C"/>
    <w:rsid w:val="0052156A"/>
    <w:rsid w:val="00521BFC"/>
    <w:rsid w:val="00523C5F"/>
    <w:rsid w:val="00526508"/>
    <w:rsid w:val="00530ED5"/>
    <w:rsid w:val="0053255F"/>
    <w:rsid w:val="0053372B"/>
    <w:rsid w:val="00570B4E"/>
    <w:rsid w:val="00574B25"/>
    <w:rsid w:val="005755CD"/>
    <w:rsid w:val="00580E8C"/>
    <w:rsid w:val="0058161B"/>
    <w:rsid w:val="00590B9B"/>
    <w:rsid w:val="00591A8A"/>
    <w:rsid w:val="0059262C"/>
    <w:rsid w:val="00594AF7"/>
    <w:rsid w:val="005A2E59"/>
    <w:rsid w:val="005B62ED"/>
    <w:rsid w:val="005B7641"/>
    <w:rsid w:val="005F2E79"/>
    <w:rsid w:val="005F7A0C"/>
    <w:rsid w:val="00611B3B"/>
    <w:rsid w:val="006136CB"/>
    <w:rsid w:val="0061660A"/>
    <w:rsid w:val="00620169"/>
    <w:rsid w:val="006248AD"/>
    <w:rsid w:val="006313EB"/>
    <w:rsid w:val="00632325"/>
    <w:rsid w:val="0063260D"/>
    <w:rsid w:val="00632765"/>
    <w:rsid w:val="00634C61"/>
    <w:rsid w:val="00651528"/>
    <w:rsid w:val="00655019"/>
    <w:rsid w:val="006604E9"/>
    <w:rsid w:val="00661607"/>
    <w:rsid w:val="0066668A"/>
    <w:rsid w:val="006766F3"/>
    <w:rsid w:val="00680033"/>
    <w:rsid w:val="00682B2D"/>
    <w:rsid w:val="00684B17"/>
    <w:rsid w:val="00696A0C"/>
    <w:rsid w:val="006B104F"/>
    <w:rsid w:val="006B7535"/>
    <w:rsid w:val="006C09FF"/>
    <w:rsid w:val="006C0F01"/>
    <w:rsid w:val="006C13EE"/>
    <w:rsid w:val="006D3861"/>
    <w:rsid w:val="006E6FEF"/>
    <w:rsid w:val="006F2BB7"/>
    <w:rsid w:val="006F6B2A"/>
    <w:rsid w:val="00701D70"/>
    <w:rsid w:val="00703919"/>
    <w:rsid w:val="007075DA"/>
    <w:rsid w:val="0071191E"/>
    <w:rsid w:val="00720D00"/>
    <w:rsid w:val="00726DDB"/>
    <w:rsid w:val="007276ED"/>
    <w:rsid w:val="007277E5"/>
    <w:rsid w:val="00730B06"/>
    <w:rsid w:val="00732051"/>
    <w:rsid w:val="007434BF"/>
    <w:rsid w:val="0074688D"/>
    <w:rsid w:val="00754DB2"/>
    <w:rsid w:val="00760625"/>
    <w:rsid w:val="00762B94"/>
    <w:rsid w:val="007675DC"/>
    <w:rsid w:val="00775A16"/>
    <w:rsid w:val="007769C5"/>
    <w:rsid w:val="00783D16"/>
    <w:rsid w:val="007877A8"/>
    <w:rsid w:val="007877B8"/>
    <w:rsid w:val="007913BB"/>
    <w:rsid w:val="00796EBD"/>
    <w:rsid w:val="007A449C"/>
    <w:rsid w:val="007A5C44"/>
    <w:rsid w:val="007A7DF5"/>
    <w:rsid w:val="007B3A42"/>
    <w:rsid w:val="007B55A4"/>
    <w:rsid w:val="007C43CE"/>
    <w:rsid w:val="007C4AB9"/>
    <w:rsid w:val="007D0D90"/>
    <w:rsid w:val="007E048E"/>
    <w:rsid w:val="007E1049"/>
    <w:rsid w:val="007E11B8"/>
    <w:rsid w:val="007E360B"/>
    <w:rsid w:val="007E5250"/>
    <w:rsid w:val="00804B3B"/>
    <w:rsid w:val="008050C0"/>
    <w:rsid w:val="00810BE1"/>
    <w:rsid w:val="00816759"/>
    <w:rsid w:val="00822DA9"/>
    <w:rsid w:val="00824CA7"/>
    <w:rsid w:val="00843F68"/>
    <w:rsid w:val="0084478F"/>
    <w:rsid w:val="008459EA"/>
    <w:rsid w:val="00847130"/>
    <w:rsid w:val="00847788"/>
    <w:rsid w:val="00852122"/>
    <w:rsid w:val="00860BE2"/>
    <w:rsid w:val="00864DE2"/>
    <w:rsid w:val="00865B12"/>
    <w:rsid w:val="008747CA"/>
    <w:rsid w:val="00880EB5"/>
    <w:rsid w:val="00881D72"/>
    <w:rsid w:val="0088327F"/>
    <w:rsid w:val="00897371"/>
    <w:rsid w:val="00897586"/>
    <w:rsid w:val="008A5BE2"/>
    <w:rsid w:val="008A74E2"/>
    <w:rsid w:val="008B45A1"/>
    <w:rsid w:val="008C1A9C"/>
    <w:rsid w:val="008E0DC5"/>
    <w:rsid w:val="008E16BE"/>
    <w:rsid w:val="008E19E7"/>
    <w:rsid w:val="008F09B5"/>
    <w:rsid w:val="008F24E0"/>
    <w:rsid w:val="008F256E"/>
    <w:rsid w:val="008F4EBB"/>
    <w:rsid w:val="00902744"/>
    <w:rsid w:val="00904B31"/>
    <w:rsid w:val="009058CC"/>
    <w:rsid w:val="00912E20"/>
    <w:rsid w:val="009139B0"/>
    <w:rsid w:val="00913BD8"/>
    <w:rsid w:val="009156A4"/>
    <w:rsid w:val="009243FD"/>
    <w:rsid w:val="0094225E"/>
    <w:rsid w:val="00955C0C"/>
    <w:rsid w:val="009575F4"/>
    <w:rsid w:val="00964BDD"/>
    <w:rsid w:val="009653AA"/>
    <w:rsid w:val="0097041C"/>
    <w:rsid w:val="00972B7B"/>
    <w:rsid w:val="00975A98"/>
    <w:rsid w:val="00977317"/>
    <w:rsid w:val="009811EE"/>
    <w:rsid w:val="009877BF"/>
    <w:rsid w:val="0099009C"/>
    <w:rsid w:val="00990D25"/>
    <w:rsid w:val="0099702E"/>
    <w:rsid w:val="009A5C7A"/>
    <w:rsid w:val="009A7824"/>
    <w:rsid w:val="009B607D"/>
    <w:rsid w:val="009C0392"/>
    <w:rsid w:val="009C7AC7"/>
    <w:rsid w:val="009C7BDA"/>
    <w:rsid w:val="009D769A"/>
    <w:rsid w:val="009E3361"/>
    <w:rsid w:val="009E592E"/>
    <w:rsid w:val="009F6625"/>
    <w:rsid w:val="00A22980"/>
    <w:rsid w:val="00A24438"/>
    <w:rsid w:val="00A24614"/>
    <w:rsid w:val="00A27D9F"/>
    <w:rsid w:val="00A3783B"/>
    <w:rsid w:val="00A45AE9"/>
    <w:rsid w:val="00A50183"/>
    <w:rsid w:val="00A50B40"/>
    <w:rsid w:val="00A541C7"/>
    <w:rsid w:val="00A549F4"/>
    <w:rsid w:val="00A56E62"/>
    <w:rsid w:val="00A711AF"/>
    <w:rsid w:val="00A71C44"/>
    <w:rsid w:val="00A7349F"/>
    <w:rsid w:val="00A73786"/>
    <w:rsid w:val="00A8301F"/>
    <w:rsid w:val="00A8306B"/>
    <w:rsid w:val="00A84C8E"/>
    <w:rsid w:val="00A8537A"/>
    <w:rsid w:val="00A932DE"/>
    <w:rsid w:val="00AA16AF"/>
    <w:rsid w:val="00AA47A2"/>
    <w:rsid w:val="00AA55A1"/>
    <w:rsid w:val="00AB5A63"/>
    <w:rsid w:val="00AD39FB"/>
    <w:rsid w:val="00AD4077"/>
    <w:rsid w:val="00AE4FC1"/>
    <w:rsid w:val="00AE6A68"/>
    <w:rsid w:val="00B02404"/>
    <w:rsid w:val="00B278A5"/>
    <w:rsid w:val="00B300D5"/>
    <w:rsid w:val="00B3363C"/>
    <w:rsid w:val="00B33D14"/>
    <w:rsid w:val="00B35129"/>
    <w:rsid w:val="00B35E61"/>
    <w:rsid w:val="00B36536"/>
    <w:rsid w:val="00B3679F"/>
    <w:rsid w:val="00B43900"/>
    <w:rsid w:val="00B45C60"/>
    <w:rsid w:val="00B50A0A"/>
    <w:rsid w:val="00B67911"/>
    <w:rsid w:val="00B705FB"/>
    <w:rsid w:val="00B86108"/>
    <w:rsid w:val="00B94488"/>
    <w:rsid w:val="00B9474D"/>
    <w:rsid w:val="00BA1D54"/>
    <w:rsid w:val="00BB6C25"/>
    <w:rsid w:val="00BB79CF"/>
    <w:rsid w:val="00BD603A"/>
    <w:rsid w:val="00BF3517"/>
    <w:rsid w:val="00C05662"/>
    <w:rsid w:val="00C11209"/>
    <w:rsid w:val="00C23001"/>
    <w:rsid w:val="00C24949"/>
    <w:rsid w:val="00C25320"/>
    <w:rsid w:val="00C3670A"/>
    <w:rsid w:val="00C4669E"/>
    <w:rsid w:val="00C543F4"/>
    <w:rsid w:val="00C57A8E"/>
    <w:rsid w:val="00C64FDF"/>
    <w:rsid w:val="00C66063"/>
    <w:rsid w:val="00C66648"/>
    <w:rsid w:val="00C6787D"/>
    <w:rsid w:val="00C71411"/>
    <w:rsid w:val="00C73EB2"/>
    <w:rsid w:val="00C7532F"/>
    <w:rsid w:val="00C77D44"/>
    <w:rsid w:val="00C932DE"/>
    <w:rsid w:val="00C96439"/>
    <w:rsid w:val="00CA17F6"/>
    <w:rsid w:val="00CA41C8"/>
    <w:rsid w:val="00CA7393"/>
    <w:rsid w:val="00CE01ED"/>
    <w:rsid w:val="00CE07F0"/>
    <w:rsid w:val="00CE31F1"/>
    <w:rsid w:val="00CE7317"/>
    <w:rsid w:val="00CE7E45"/>
    <w:rsid w:val="00CF0238"/>
    <w:rsid w:val="00CF366F"/>
    <w:rsid w:val="00CF65B2"/>
    <w:rsid w:val="00CF667C"/>
    <w:rsid w:val="00D00EE2"/>
    <w:rsid w:val="00D015B5"/>
    <w:rsid w:val="00D03132"/>
    <w:rsid w:val="00D035FE"/>
    <w:rsid w:val="00D04406"/>
    <w:rsid w:val="00D102EA"/>
    <w:rsid w:val="00D11455"/>
    <w:rsid w:val="00D12FA6"/>
    <w:rsid w:val="00D1302E"/>
    <w:rsid w:val="00D221B1"/>
    <w:rsid w:val="00D23392"/>
    <w:rsid w:val="00D278A0"/>
    <w:rsid w:val="00D33109"/>
    <w:rsid w:val="00D3582A"/>
    <w:rsid w:val="00D35D4A"/>
    <w:rsid w:val="00D4149C"/>
    <w:rsid w:val="00D45461"/>
    <w:rsid w:val="00D53036"/>
    <w:rsid w:val="00D54089"/>
    <w:rsid w:val="00D57293"/>
    <w:rsid w:val="00D65899"/>
    <w:rsid w:val="00D717B1"/>
    <w:rsid w:val="00D72780"/>
    <w:rsid w:val="00D7388B"/>
    <w:rsid w:val="00D762AF"/>
    <w:rsid w:val="00D8319C"/>
    <w:rsid w:val="00D86488"/>
    <w:rsid w:val="00D937A5"/>
    <w:rsid w:val="00D9422A"/>
    <w:rsid w:val="00D97462"/>
    <w:rsid w:val="00DA23E1"/>
    <w:rsid w:val="00DA5950"/>
    <w:rsid w:val="00DA5E02"/>
    <w:rsid w:val="00DB7E0E"/>
    <w:rsid w:val="00DC1C8A"/>
    <w:rsid w:val="00DC560E"/>
    <w:rsid w:val="00DD185B"/>
    <w:rsid w:val="00DD2331"/>
    <w:rsid w:val="00DD56DC"/>
    <w:rsid w:val="00DF0D33"/>
    <w:rsid w:val="00DF2563"/>
    <w:rsid w:val="00DF6F6E"/>
    <w:rsid w:val="00E00DF6"/>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58E0"/>
    <w:rsid w:val="00EF3611"/>
    <w:rsid w:val="00EF3D4B"/>
    <w:rsid w:val="00F042B2"/>
    <w:rsid w:val="00F05BB8"/>
    <w:rsid w:val="00F07D6F"/>
    <w:rsid w:val="00F15056"/>
    <w:rsid w:val="00F22EA9"/>
    <w:rsid w:val="00F25975"/>
    <w:rsid w:val="00F27E54"/>
    <w:rsid w:val="00F27F9A"/>
    <w:rsid w:val="00F37424"/>
    <w:rsid w:val="00F40EFD"/>
    <w:rsid w:val="00F41912"/>
    <w:rsid w:val="00F47775"/>
    <w:rsid w:val="00F513A5"/>
    <w:rsid w:val="00F51A9D"/>
    <w:rsid w:val="00F51FF6"/>
    <w:rsid w:val="00F5566D"/>
    <w:rsid w:val="00F66735"/>
    <w:rsid w:val="00F7212F"/>
    <w:rsid w:val="00F73072"/>
    <w:rsid w:val="00F7387C"/>
    <w:rsid w:val="00F943C4"/>
    <w:rsid w:val="00FA4D62"/>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IrgO44ulfGjkLppBk0147wGU+c+xo+WheaLIIEwWNSIrgMuraNK++shaJaCHHDSnIcUPAQVjlDgEdgxkWCDpA==" w:salt="hnL7Ke2t6E6z+72N5C2H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B3A42"/>
    <w:rPr>
      <w:color w:val="0563C1"/>
      <w:u w:val="single"/>
    </w:rPr>
  </w:style>
  <w:style w:type="character" w:styleId="af7">
    <w:name w:val="Unresolved Mention"/>
    <w:uiPriority w:val="99"/>
    <w:semiHidden/>
    <w:unhideWhenUsed/>
    <w:rsid w:val="00C678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lease.co.jp/assets/docs/ir_management_plan202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df.irpocket.com/C8566/cEro/M6oI/sQaA.pdf" TargetMode="External"/><Relationship Id="rId5" Type="http://schemas.openxmlformats.org/officeDocument/2006/relationships/webSettings" Target="webSettings.xml"/><Relationship Id="rId10" Type="http://schemas.openxmlformats.org/officeDocument/2006/relationships/hyperlink" Target="https://pdf.irpocket.com/C8566/Bv1s/mS5Q/hXvp.pdf" TargetMode="External"/><Relationship Id="rId4" Type="http://schemas.openxmlformats.org/officeDocument/2006/relationships/settings" Target="settings.xml"/><Relationship Id="rId9" Type="http://schemas.openxmlformats.org/officeDocument/2006/relationships/hyperlink" Target="https://www.r-lease.co.jp/assets/docs/ir_management_plan20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1146</ap:Words>
  <ap:Characters>6536</ap:Characters>
  <ap:Application/>
  <ap:Lines>54</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7667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