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3D1C938" w:rsidR="00EB6D2C" w:rsidRPr="00E577BF" w:rsidRDefault="00D1302E" w:rsidP="00DD56DC">
            <w:pPr>
              <w:spacing w:line="260" w:lineRule="exact"/>
              <w:jc w:val="right"/>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 xml:space="preserve">申請年月日　</w:t>
            </w:r>
            <w:r w:rsidRPr="004643CB">
              <w:rPr>
                <w:rFonts w:ascii="ＭＳ 明朝" w:eastAsia="ＭＳ 明朝" w:hAnsi="ＭＳ 明朝"/>
                <w:spacing w:val="6"/>
                <w:kern w:val="0"/>
                <w:szCs w:val="21"/>
              </w:rPr>
              <w:t xml:space="preserve"> </w:t>
            </w:r>
            <w:r w:rsidRPr="004643CB">
              <w:rPr>
                <w:rFonts w:ascii="ＭＳ 明朝" w:eastAsia="ＭＳ 明朝" w:hAnsi="ＭＳ 明朝" w:cs="ＭＳ 明朝" w:hint="eastAsia"/>
                <w:spacing w:val="6"/>
                <w:kern w:val="0"/>
                <w:szCs w:val="21"/>
              </w:rPr>
              <w:t xml:space="preserve">　</w:t>
            </w:r>
            <w:r w:rsidR="00227B5D" w:rsidRPr="004643CB">
              <w:rPr>
                <w:rFonts w:ascii="ＭＳ 明朝" w:eastAsia="ＭＳ 明朝" w:hAnsi="ＭＳ 明朝" w:cs="ＭＳ 明朝" w:hint="eastAsia"/>
                <w:spacing w:val="6"/>
                <w:kern w:val="0"/>
                <w:szCs w:val="21"/>
              </w:rPr>
              <w:t>202</w:t>
            </w:r>
            <w:r w:rsidR="00F32FAC" w:rsidRPr="004643CB">
              <w:rPr>
                <w:rFonts w:ascii="ＭＳ 明朝" w:eastAsia="ＭＳ 明朝" w:hAnsi="ＭＳ 明朝" w:cs="ＭＳ 明朝" w:hint="eastAsia"/>
                <w:spacing w:val="6"/>
                <w:kern w:val="0"/>
                <w:szCs w:val="21"/>
              </w:rPr>
              <w:t>5</w:t>
            </w:r>
            <w:r w:rsidRPr="004643CB">
              <w:rPr>
                <w:rFonts w:ascii="ＭＳ 明朝" w:eastAsia="ＭＳ 明朝" w:hAnsi="ＭＳ 明朝" w:cs="ＭＳ 明朝" w:hint="eastAsia"/>
                <w:spacing w:val="6"/>
                <w:kern w:val="0"/>
                <w:szCs w:val="21"/>
              </w:rPr>
              <w:t xml:space="preserve">年　</w:t>
            </w:r>
            <w:r w:rsidR="00F32FAC" w:rsidRPr="004643CB">
              <w:rPr>
                <w:rFonts w:ascii="ＭＳ 明朝" w:eastAsia="ＭＳ 明朝" w:hAnsi="ＭＳ 明朝" w:cs="ＭＳ 明朝" w:hint="eastAsia"/>
                <w:spacing w:val="6"/>
                <w:kern w:val="0"/>
                <w:szCs w:val="21"/>
              </w:rPr>
              <w:t>3</w:t>
            </w:r>
            <w:r w:rsidRPr="004643CB">
              <w:rPr>
                <w:rFonts w:ascii="ＭＳ 明朝" w:eastAsia="ＭＳ 明朝" w:hAnsi="ＭＳ 明朝" w:cs="ＭＳ 明朝" w:hint="eastAsia"/>
                <w:spacing w:val="6"/>
                <w:kern w:val="0"/>
                <w:szCs w:val="21"/>
              </w:rPr>
              <w:t xml:space="preserve">月　</w:t>
            </w:r>
            <w:r w:rsidR="00F32FAC" w:rsidRPr="004643CB">
              <w:rPr>
                <w:rFonts w:ascii="ＭＳ 明朝" w:eastAsia="ＭＳ 明朝" w:hAnsi="ＭＳ 明朝" w:cs="ＭＳ 明朝" w:hint="eastAsia"/>
                <w:spacing w:val="6"/>
                <w:kern w:val="0"/>
                <w:szCs w:val="21"/>
              </w:rPr>
              <w:t>1</w:t>
            </w:r>
            <w:r w:rsidR="009331EA" w:rsidRPr="004643CB">
              <w:rPr>
                <w:rFonts w:ascii="ＭＳ 明朝" w:eastAsia="ＭＳ 明朝" w:hAnsi="ＭＳ 明朝" w:cs="ＭＳ 明朝" w:hint="eastAsia"/>
                <w:spacing w:val="6"/>
                <w:kern w:val="0"/>
                <w:szCs w:val="21"/>
              </w:rPr>
              <w:t>3</w:t>
            </w:r>
            <w:r w:rsidRPr="004643CB">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E2D46E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27B5D">
              <w:rPr>
                <w:rFonts w:ascii="ＭＳ 明朝" w:eastAsia="ＭＳ 明朝" w:hAnsi="ＭＳ 明朝" w:hint="eastAsia"/>
                <w:spacing w:val="6"/>
                <w:kern w:val="0"/>
                <w:szCs w:val="21"/>
              </w:rPr>
              <w:t>とっぱんほーるでぃんぐす</w:t>
            </w:r>
            <w:r w:rsidR="00FB5182" w:rsidRPr="00E577BF">
              <w:rPr>
                <w:rFonts w:ascii="ＭＳ 明朝" w:eastAsia="ＭＳ 明朝" w:hAnsi="ＭＳ 明朝" w:hint="eastAsia"/>
                <w:spacing w:val="6"/>
                <w:kern w:val="0"/>
                <w:szCs w:val="21"/>
              </w:rPr>
              <w:t xml:space="preserve">      </w:t>
            </w:r>
          </w:p>
          <w:p w14:paraId="1EE5CAB5" w14:textId="29B178A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227B5D">
              <w:rPr>
                <w:rFonts w:ascii="ＭＳ 明朝" w:eastAsia="ＭＳ 明朝" w:hAnsi="ＭＳ 明朝" w:cs="ＭＳ 明朝" w:hint="eastAsia"/>
                <w:spacing w:val="6"/>
                <w:kern w:val="0"/>
                <w:szCs w:val="21"/>
              </w:rPr>
              <w:t>TOPPANホールディングス株式会社</w:t>
            </w:r>
          </w:p>
          <w:p w14:paraId="709E4A6F" w14:textId="31F45EF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227B5D">
              <w:rPr>
                <w:rFonts w:ascii="ＭＳ 明朝" w:eastAsia="ＭＳ 明朝" w:hAnsi="ＭＳ 明朝" w:hint="eastAsia"/>
                <w:spacing w:val="6"/>
                <w:kern w:val="0"/>
                <w:szCs w:val="21"/>
              </w:rPr>
              <w:t>まろ　ひではる</w:t>
            </w:r>
          </w:p>
          <w:p w14:paraId="039A6583" w14:textId="1C58F9C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227B5D">
              <w:rPr>
                <w:rFonts w:ascii="ＭＳ 明朝" w:eastAsia="ＭＳ 明朝" w:hAnsi="ＭＳ 明朝" w:hint="eastAsia"/>
                <w:spacing w:val="6"/>
                <w:kern w:val="0"/>
                <w:szCs w:val="21"/>
              </w:rPr>
              <w:t xml:space="preserve">麿　秀晴　　　</w:t>
            </w:r>
          </w:p>
          <w:p w14:paraId="5534F654" w14:textId="2CD7604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27B5D">
              <w:rPr>
                <w:rFonts w:ascii="ＭＳ 明朝" w:eastAsia="ＭＳ 明朝" w:hAnsi="ＭＳ 明朝" w:cs="ＭＳ 明朝"/>
                <w:spacing w:val="6"/>
                <w:kern w:val="0"/>
                <w:szCs w:val="21"/>
              </w:rPr>
              <w:t>110-8560　　東京都台東区台東一丁目</w:t>
            </w:r>
            <w:r w:rsidR="00227B5D">
              <w:rPr>
                <w:rFonts w:ascii="ＭＳ 明朝" w:eastAsia="ＭＳ 明朝" w:hAnsi="ＭＳ 明朝" w:cs="ＭＳ 明朝" w:hint="eastAsia"/>
                <w:spacing w:val="6"/>
                <w:kern w:val="0"/>
                <w:szCs w:val="21"/>
              </w:rPr>
              <w:t>5番1号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7D6AFA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27B5D">
              <w:rPr>
                <w:rFonts w:ascii="ＭＳ 明朝" w:eastAsia="ＭＳ 明朝" w:hAnsi="ＭＳ 明朝" w:cs="ＭＳ 明朝" w:hint="eastAsia"/>
                <w:kern w:val="0"/>
                <w:szCs w:val="21"/>
              </w:rPr>
              <w:t>7010501016231</w:t>
            </w:r>
          </w:p>
          <w:p w14:paraId="045CD76E" w14:textId="5D945968"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4BF544A">
                <v:oval id="_x0000_s2050" style="position:absolute;left:0;text-align:left;margin-left:105.65pt;margin-top:10.55pt;width:56.05pt;height:17.2pt;z-index:1">
                  <v:fill opacity="0"/>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3A249C" w14:textId="269D26F4" w:rsidR="00F73F0A" w:rsidRDefault="005D6A85"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統合レポート</w:t>
                  </w:r>
                  <w:r w:rsidR="007C4175">
                    <w:rPr>
                      <w:rFonts w:ascii="ＭＳ 明朝" w:eastAsia="ＭＳ 明朝" w:hAnsi="ＭＳ 明朝" w:cs="ＭＳ 明朝" w:hint="eastAsia"/>
                      <w:spacing w:val="6"/>
                      <w:kern w:val="0"/>
                      <w:szCs w:val="21"/>
                    </w:rPr>
                    <w:t>2023</w:t>
                  </w:r>
                </w:p>
                <w:p w14:paraId="200ADAF6" w14:textId="184C1414" w:rsidR="007C4175" w:rsidRPr="00E577BF" w:rsidRDefault="007C4175"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統合レポート</w:t>
                  </w:r>
                  <w:r>
                    <w:rPr>
                      <w:rFonts w:ascii="ＭＳ 明朝" w:eastAsia="ＭＳ 明朝" w:hAnsi="ＭＳ 明朝" w:cs="ＭＳ 明朝" w:hint="eastAsia"/>
                      <w:spacing w:val="6"/>
                      <w:kern w:val="0"/>
                      <w:szCs w:val="21"/>
                    </w:rPr>
                    <w:t>2024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7BD6634" w14:textId="7C32DF09" w:rsidR="00C518FA"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518FA">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C518FA">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sidR="00C518FA">
                    <w:rPr>
                      <w:rFonts w:ascii="ＭＳ 明朝" w:eastAsia="ＭＳ 明朝" w:hAnsi="ＭＳ 明朝" w:cs="ＭＳ 明朝" w:hint="eastAsia"/>
                      <w:spacing w:val="6"/>
                      <w:kern w:val="0"/>
                      <w:szCs w:val="21"/>
                    </w:rPr>
                    <w:t xml:space="preserve"> 13</w:t>
                  </w:r>
                  <w:r w:rsidRPr="00E577BF">
                    <w:rPr>
                      <w:rFonts w:ascii="ＭＳ 明朝" w:eastAsia="ＭＳ 明朝" w:hAnsi="ＭＳ 明朝" w:cs="ＭＳ 明朝" w:hint="eastAsia"/>
                      <w:spacing w:val="6"/>
                      <w:kern w:val="0"/>
                      <w:szCs w:val="21"/>
                    </w:rPr>
                    <w:t>日</w:t>
                  </w:r>
                </w:p>
                <w:p w14:paraId="5054374B" w14:textId="59D35E50" w:rsidR="00D1302E" w:rsidRPr="00C518FA" w:rsidRDefault="00C518F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C3EBBE" w14:textId="77777777" w:rsidR="007C4175" w:rsidRDefault="007C4175" w:rsidP="007C41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当社のウェブサイト（IR資料室）上で公開</w:t>
                  </w:r>
                </w:p>
                <w:p w14:paraId="27922731" w14:textId="77777777" w:rsidR="00050617" w:rsidRDefault="00050617" w:rsidP="000506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（統合レポート２０２</w:t>
                  </w:r>
                  <w:r>
                    <w:rPr>
                      <w:rFonts w:ascii="ＭＳ 明朝" w:eastAsia="ＭＳ 明朝" w:hAnsi="ＭＳ 明朝" w:cs="ＭＳ 明朝" w:hint="eastAsia"/>
                      <w:spacing w:val="6"/>
                      <w:kern w:val="0"/>
                      <w:szCs w:val="21"/>
                    </w:rPr>
                    <w:t>３</w:t>
                  </w:r>
                  <w:r>
                    <w:rPr>
                      <w:rFonts w:ascii="ＭＳ 明朝" w:eastAsia="ＭＳ 明朝" w:hAnsi="ＭＳ 明朝" w:cs="ＭＳ 明朝"/>
                      <w:spacing w:val="6"/>
                      <w:kern w:val="0"/>
                      <w:szCs w:val="21"/>
                    </w:rPr>
                    <w:t>）</w:t>
                  </w:r>
                </w:p>
                <w:p w14:paraId="41C46CE3" w14:textId="6A6C7985" w:rsidR="00050617" w:rsidRPr="00050617" w:rsidRDefault="00050617" w:rsidP="007C417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3336F1">
                    <w:rPr>
                      <w:rFonts w:ascii="ＭＳ 明朝" w:eastAsia="ＭＳ 明朝" w:hAnsi="ＭＳ 明朝" w:cs="ＭＳ 明朝"/>
                      <w:color w:val="0563C1"/>
                      <w:spacing w:val="6"/>
                      <w:kern w:val="0"/>
                      <w:szCs w:val="21"/>
                      <w:u w:val="single"/>
                    </w:rPr>
                    <w:t>https://ssl4.eir-parts.net/doc/7911/ir_material_for_fiscal_ym21/142037/00.pdf</w:t>
                  </w:r>
                </w:p>
                <w:p w14:paraId="5D379803" w14:textId="77777777" w:rsidR="007C4175" w:rsidRDefault="007C4175" w:rsidP="007C41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（統合レポート２０２</w:t>
                  </w:r>
                  <w:r>
                    <w:rPr>
                      <w:rFonts w:ascii="ＭＳ 明朝" w:eastAsia="ＭＳ 明朝" w:hAnsi="ＭＳ 明朝" w:cs="ＭＳ 明朝" w:hint="eastAsia"/>
                      <w:spacing w:val="6"/>
                      <w:kern w:val="0"/>
                      <w:szCs w:val="21"/>
                    </w:rPr>
                    <w:t>４</w:t>
                  </w:r>
                  <w:r>
                    <w:rPr>
                      <w:rFonts w:ascii="ＭＳ 明朝" w:eastAsia="ＭＳ 明朝" w:hAnsi="ＭＳ 明朝" w:cs="ＭＳ 明朝"/>
                      <w:spacing w:val="6"/>
                      <w:kern w:val="0"/>
                      <w:szCs w:val="21"/>
                    </w:rPr>
                    <w:t>）</w:t>
                  </w:r>
                </w:p>
                <w:p w14:paraId="38CF8993" w14:textId="77777777" w:rsidR="007C4175" w:rsidRDefault="00000000" w:rsidP="007C417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8" w:history="1">
                    <w:r w:rsidR="007C4175">
                      <w:rPr>
                        <w:rStyle w:val="af6"/>
                        <w:rFonts w:ascii="ＭＳ 明朝" w:eastAsia="ＭＳ 明朝" w:hAnsi="ＭＳ 明朝" w:cs="ＭＳ 明朝"/>
                        <w:spacing w:val="6"/>
                        <w:kern w:val="0"/>
                        <w:szCs w:val="21"/>
                      </w:rPr>
                      <w:t>https://ssl4.eir-parts.net/doc/7911/ir_material_for_fiscal_ym21/164325/00.pdf</w:t>
                    </w:r>
                  </w:hyperlink>
                </w:p>
                <w:p w14:paraId="42FFAD1A" w14:textId="77777777" w:rsidR="00050617" w:rsidRDefault="00050617" w:rsidP="007C417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p>
                <w:p w14:paraId="0CDDA81E" w14:textId="77777777" w:rsidR="007C4175" w:rsidRDefault="007C4175" w:rsidP="007C41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（環境認識、機会、リスク）</w:t>
                  </w:r>
                </w:p>
                <w:p w14:paraId="2E8746F7" w14:textId="77777777" w:rsidR="007C4175" w:rsidRDefault="007C4175" w:rsidP="007C41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3F0A">
                    <w:rPr>
                      <w:rFonts w:ascii="ＭＳ 明朝" w:eastAsia="ＭＳ 明朝" w:hAnsi="ＭＳ 明朝" w:cs="ＭＳ 明朝" w:hint="eastAsia"/>
                      <w:spacing w:val="6"/>
                      <w:kern w:val="0"/>
                      <w:szCs w:val="21"/>
                    </w:rPr>
                    <w:t>統合レポート</w:t>
                  </w:r>
                  <w:r w:rsidRPr="00F73F0A">
                    <w:rPr>
                      <w:rFonts w:ascii="ＭＳ 明朝" w:eastAsia="ＭＳ 明朝" w:hAnsi="ＭＳ 明朝" w:cs="ＭＳ 明朝"/>
                      <w:spacing w:val="6"/>
                      <w:kern w:val="0"/>
                      <w:szCs w:val="21"/>
                    </w:rPr>
                    <w:t xml:space="preserve">2024_P.43 </w:t>
                  </w:r>
                  <w:r w:rsidRPr="00F73F0A">
                    <w:rPr>
                      <w:rFonts w:ascii="ＭＳ 明朝" w:eastAsia="ＭＳ 明朝" w:hAnsi="ＭＳ 明朝" w:cs="ＭＳ 明朝" w:hint="eastAsia"/>
                      <w:spacing w:val="6"/>
                      <w:kern w:val="0"/>
                      <w:szCs w:val="21"/>
                    </w:rPr>
                    <w:t>環境認識、機会とリスク</w:t>
                  </w:r>
                </w:p>
                <w:p w14:paraId="16BA30D3" w14:textId="77777777" w:rsidR="007C4175" w:rsidRDefault="007C4175" w:rsidP="007C41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7FEFBFE0" w14:textId="77777777" w:rsidR="007C4175" w:rsidRDefault="007C4175" w:rsidP="007C41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3F0A">
                    <w:rPr>
                      <w:rFonts w:ascii="ＭＳ 明朝" w:eastAsia="ＭＳ 明朝" w:hAnsi="ＭＳ 明朝" w:cs="ＭＳ 明朝" w:hint="eastAsia"/>
                      <w:spacing w:val="6"/>
                      <w:kern w:val="0"/>
                      <w:szCs w:val="21"/>
                    </w:rPr>
                    <w:t>統合レポート</w:t>
                  </w:r>
                  <w:r w:rsidRPr="00F73F0A">
                    <w:rPr>
                      <w:rFonts w:ascii="ＭＳ 明朝" w:eastAsia="ＭＳ 明朝" w:hAnsi="ＭＳ 明朝" w:cs="ＭＳ 明朝"/>
                      <w:spacing w:val="6"/>
                      <w:kern w:val="0"/>
                      <w:szCs w:val="21"/>
                    </w:rPr>
                    <w:t xml:space="preserve">2023_P.30 </w:t>
                  </w:r>
                  <w:r w:rsidRPr="00F73F0A">
                    <w:rPr>
                      <w:rFonts w:ascii="ＭＳ 明朝" w:eastAsia="ＭＳ 明朝" w:hAnsi="ＭＳ 明朝" w:cs="ＭＳ 明朝" w:hint="eastAsia"/>
                      <w:spacing w:val="6"/>
                      <w:kern w:val="0"/>
                      <w:szCs w:val="21"/>
                    </w:rPr>
                    <w:t>情報系の全体像と</w:t>
                  </w:r>
                  <w:proofErr w:type="spellStart"/>
                  <w:r w:rsidRPr="00F73F0A">
                    <w:rPr>
                      <w:rFonts w:ascii="ＭＳ 明朝" w:eastAsia="ＭＳ 明朝" w:hAnsi="ＭＳ 明朝" w:cs="ＭＳ 明朝"/>
                      <w:spacing w:val="6"/>
                      <w:kern w:val="0"/>
                      <w:szCs w:val="21"/>
                    </w:rPr>
                    <w:t>Erhoeht</w:t>
                  </w:r>
                  <w:proofErr w:type="spellEnd"/>
                  <w:r w:rsidRPr="00F73F0A">
                    <w:rPr>
                      <w:rFonts w:ascii="ＭＳ 明朝" w:eastAsia="ＭＳ 明朝" w:hAnsi="ＭＳ 明朝" w:cs="ＭＳ 明朝"/>
                      <w:spacing w:val="6"/>
                      <w:kern w:val="0"/>
                      <w:szCs w:val="21"/>
                    </w:rPr>
                    <w:t>-X</w:t>
                  </w:r>
                  <w:r w:rsidRPr="00F73F0A">
                    <w:rPr>
                      <w:rFonts w:ascii="ＭＳ 明朝" w:eastAsia="ＭＳ 明朝" w:hAnsi="ＭＳ 明朝" w:cs="ＭＳ 明朝" w:hint="eastAsia"/>
                      <w:spacing w:val="6"/>
                      <w:kern w:val="0"/>
                      <w:szCs w:val="21"/>
                    </w:rPr>
                    <w:t>の位置づけ</w:t>
                  </w:r>
                </w:p>
                <w:p w14:paraId="2BA1018B" w14:textId="77777777" w:rsidR="007C4175" w:rsidRDefault="007C4175" w:rsidP="007C41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3F0A">
                    <w:rPr>
                      <w:rFonts w:ascii="ＭＳ 明朝" w:eastAsia="ＭＳ 明朝" w:hAnsi="ＭＳ 明朝" w:cs="ＭＳ 明朝" w:hint="eastAsia"/>
                      <w:spacing w:val="6"/>
                      <w:kern w:val="0"/>
                      <w:szCs w:val="21"/>
                    </w:rPr>
                    <w:t>統合レポート</w:t>
                  </w:r>
                  <w:r w:rsidRPr="00F73F0A">
                    <w:rPr>
                      <w:rFonts w:ascii="ＭＳ 明朝" w:eastAsia="ＭＳ 明朝" w:hAnsi="ＭＳ 明朝" w:cs="ＭＳ 明朝"/>
                      <w:spacing w:val="6"/>
                      <w:kern w:val="0"/>
                      <w:szCs w:val="21"/>
                    </w:rPr>
                    <w:t xml:space="preserve">2024_P.3 </w:t>
                  </w:r>
                  <w:r w:rsidRPr="00F73F0A">
                    <w:rPr>
                      <w:rFonts w:ascii="ＭＳ 明朝" w:eastAsia="ＭＳ 明朝" w:hAnsi="ＭＳ 明朝" w:cs="ＭＳ 明朝" w:hint="eastAsia"/>
                      <w:spacing w:val="6"/>
                      <w:kern w:val="0"/>
                      <w:szCs w:val="21"/>
                    </w:rPr>
                    <w:t>トップメッセージ</w:t>
                  </w:r>
                </w:p>
                <w:p w14:paraId="5AC4ED10" w14:textId="77777777" w:rsidR="007C4175" w:rsidRPr="00F73F0A" w:rsidRDefault="007C4175" w:rsidP="007C41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3F0A">
                    <w:rPr>
                      <w:rFonts w:ascii="ＭＳ 明朝" w:eastAsia="ＭＳ 明朝" w:hAnsi="ＭＳ 明朝" w:cs="ＭＳ 明朝" w:hint="eastAsia"/>
                      <w:spacing w:val="6"/>
                      <w:kern w:val="0"/>
                      <w:szCs w:val="21"/>
                    </w:rPr>
                    <w:t>統合レポート</w:t>
                  </w:r>
                  <w:r w:rsidRPr="00F73F0A">
                    <w:rPr>
                      <w:rFonts w:ascii="ＭＳ 明朝" w:eastAsia="ＭＳ 明朝" w:hAnsi="ＭＳ 明朝" w:cs="ＭＳ 明朝"/>
                      <w:spacing w:val="6"/>
                      <w:kern w:val="0"/>
                      <w:szCs w:val="21"/>
                    </w:rPr>
                    <w:t>2024_P.26 2026</w:t>
                  </w:r>
                  <w:r w:rsidRPr="00F73F0A">
                    <w:rPr>
                      <w:rFonts w:ascii="ＭＳ 明朝" w:eastAsia="ＭＳ 明朝" w:hAnsi="ＭＳ 明朝" w:cs="ＭＳ 明朝" w:hint="eastAsia"/>
                      <w:spacing w:val="6"/>
                      <w:kern w:val="0"/>
                      <w:szCs w:val="21"/>
                    </w:rPr>
                    <w:t>年</w:t>
                  </w:r>
                  <w:r w:rsidRPr="00F73F0A">
                    <w:rPr>
                      <w:rFonts w:ascii="ＭＳ 明朝" w:eastAsia="ＭＳ 明朝" w:hAnsi="ＭＳ 明朝" w:cs="ＭＳ 明朝"/>
                      <w:spacing w:val="6"/>
                      <w:kern w:val="0"/>
                      <w:szCs w:val="21"/>
                    </w:rPr>
                    <w:t>3</w:t>
                  </w:r>
                  <w:r w:rsidRPr="00F73F0A">
                    <w:rPr>
                      <w:rFonts w:ascii="ＭＳ 明朝" w:eastAsia="ＭＳ 明朝" w:hAnsi="ＭＳ 明朝" w:cs="ＭＳ 明朝" w:hint="eastAsia"/>
                      <w:spacing w:val="6"/>
                      <w:kern w:val="0"/>
                      <w:szCs w:val="21"/>
                    </w:rPr>
                    <w:t>月期に向けた利益成長について</w:t>
                  </w:r>
                </w:p>
                <w:p w14:paraId="4FC76829" w14:textId="77777777" w:rsidR="007C4175" w:rsidRDefault="007C4175" w:rsidP="007C41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w:t>
                  </w:r>
                </w:p>
                <w:p w14:paraId="2BFD86E1" w14:textId="3855125D" w:rsidR="00D1302E" w:rsidRPr="00E577BF" w:rsidRDefault="007C41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3F0A">
                    <w:rPr>
                      <w:rFonts w:ascii="ＭＳ 明朝" w:eastAsia="ＭＳ 明朝" w:hAnsi="ＭＳ 明朝" w:cs="ＭＳ 明朝" w:hint="eastAsia"/>
                      <w:spacing w:val="6"/>
                      <w:kern w:val="0"/>
                      <w:szCs w:val="21"/>
                    </w:rPr>
                    <w:t>統合レポート</w:t>
                  </w:r>
                  <w:r w:rsidRPr="00F73F0A">
                    <w:rPr>
                      <w:rFonts w:ascii="ＭＳ 明朝" w:eastAsia="ＭＳ 明朝" w:hAnsi="ＭＳ 明朝" w:cs="ＭＳ 明朝"/>
                      <w:spacing w:val="6"/>
                      <w:kern w:val="0"/>
                      <w:szCs w:val="21"/>
                    </w:rPr>
                    <w:t xml:space="preserve">2023_P.31 </w:t>
                  </w:r>
                  <w:proofErr w:type="spellStart"/>
                  <w:r w:rsidRPr="00F73F0A">
                    <w:rPr>
                      <w:rFonts w:ascii="ＭＳ 明朝" w:eastAsia="ＭＳ 明朝" w:hAnsi="ＭＳ 明朝" w:cs="ＭＳ 明朝"/>
                      <w:spacing w:val="6"/>
                      <w:kern w:val="0"/>
                      <w:szCs w:val="21"/>
                    </w:rPr>
                    <w:t>Erhoeht</w:t>
                  </w:r>
                  <w:proofErr w:type="spellEnd"/>
                  <w:r w:rsidRPr="00F73F0A">
                    <w:rPr>
                      <w:rFonts w:ascii="ＭＳ 明朝" w:eastAsia="ＭＳ 明朝" w:hAnsi="ＭＳ 明朝" w:cs="ＭＳ 明朝"/>
                      <w:spacing w:val="6"/>
                      <w:kern w:val="0"/>
                      <w:szCs w:val="21"/>
                    </w:rPr>
                    <w:t>-X</w:t>
                  </w:r>
                  <w:r w:rsidRPr="00F73F0A">
                    <w:rPr>
                      <w:rFonts w:ascii="ＭＳ 明朝" w:eastAsia="ＭＳ 明朝" w:hAnsi="ＭＳ 明朝" w:cs="ＭＳ 明朝" w:hint="eastAsia"/>
                      <w:spacing w:val="6"/>
                      <w:kern w:val="0"/>
                      <w:szCs w:val="21"/>
                    </w:rPr>
                    <w:t>の事業・収益モデル</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55BB417" w14:textId="63BA43D8" w:rsidR="0069158A" w:rsidRDefault="00F73F0A" w:rsidP="00691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56DF3">
                    <w:rPr>
                      <w:rFonts w:ascii="ＭＳ 明朝" w:eastAsia="ＭＳ 明朝" w:hAnsi="ＭＳ 明朝" w:cs="ＭＳ 明朝" w:hint="eastAsia"/>
                      <w:spacing w:val="6"/>
                      <w:kern w:val="0"/>
                      <w:szCs w:val="21"/>
                    </w:rPr>
                    <w:t>環境認識</w:t>
                  </w:r>
                  <w:r>
                    <w:rPr>
                      <w:rFonts w:ascii="ＭＳ 明朝" w:eastAsia="ＭＳ 明朝" w:hAnsi="ＭＳ 明朝" w:cs="ＭＳ 明朝" w:hint="eastAsia"/>
                      <w:spacing w:val="6"/>
                      <w:kern w:val="0"/>
                      <w:szCs w:val="21"/>
                    </w:rPr>
                    <w:t>）</w:t>
                  </w:r>
                  <w:r w:rsidR="000F749E">
                    <w:rPr>
                      <w:rFonts w:ascii="ＭＳ 明朝" w:eastAsia="ＭＳ 明朝" w:hAnsi="ＭＳ 明朝" w:cs="ＭＳ 明朝" w:hint="eastAsia"/>
                      <w:spacing w:val="6"/>
                      <w:kern w:val="0"/>
                      <w:szCs w:val="21"/>
                    </w:rPr>
                    <w:t>日本国内の人口減少と少子高齢化によ</w:t>
                  </w:r>
                  <w:r w:rsidR="00656DF3">
                    <w:rPr>
                      <w:rFonts w:ascii="ＭＳ 明朝" w:eastAsia="ＭＳ 明朝" w:hAnsi="ＭＳ 明朝" w:cs="ＭＳ 明朝" w:hint="eastAsia"/>
                      <w:spacing w:val="6"/>
                      <w:kern w:val="0"/>
                      <w:szCs w:val="21"/>
                    </w:rPr>
                    <w:t>り</w:t>
                  </w:r>
                  <w:r w:rsidR="000F749E">
                    <w:rPr>
                      <w:rFonts w:ascii="ＭＳ 明朝" w:eastAsia="ＭＳ 明朝" w:hAnsi="ＭＳ 明朝" w:cs="ＭＳ 明朝" w:hint="eastAsia"/>
                      <w:spacing w:val="6"/>
                      <w:kern w:val="0"/>
                      <w:szCs w:val="21"/>
                    </w:rPr>
                    <w:t>労働力不足の加速は大きな社会問題</w:t>
                  </w:r>
                  <w:r w:rsidR="00656DF3">
                    <w:rPr>
                      <w:rFonts w:ascii="ＭＳ 明朝" w:eastAsia="ＭＳ 明朝" w:hAnsi="ＭＳ 明朝" w:cs="ＭＳ 明朝" w:hint="eastAsia"/>
                      <w:spacing w:val="6"/>
                      <w:kern w:val="0"/>
                      <w:szCs w:val="21"/>
                    </w:rPr>
                    <w:t>に</w:t>
                  </w:r>
                  <w:r w:rsidR="000F749E">
                    <w:rPr>
                      <w:rFonts w:ascii="ＭＳ 明朝" w:eastAsia="ＭＳ 明朝" w:hAnsi="ＭＳ 明朝" w:cs="ＭＳ 明朝" w:hint="eastAsia"/>
                      <w:spacing w:val="6"/>
                      <w:kern w:val="0"/>
                      <w:szCs w:val="21"/>
                    </w:rPr>
                    <w:t>なってい</w:t>
                  </w:r>
                  <w:r w:rsidR="00656DF3">
                    <w:rPr>
                      <w:rFonts w:ascii="ＭＳ 明朝" w:eastAsia="ＭＳ 明朝" w:hAnsi="ＭＳ 明朝" w:cs="ＭＳ 明朝" w:hint="eastAsia"/>
                      <w:spacing w:val="6"/>
                      <w:kern w:val="0"/>
                      <w:szCs w:val="21"/>
                    </w:rPr>
                    <w:t>ます。加えて、グローバル化や技術革新の急速な進展、デジタルトランスフォーメーション（ＤＸ）の加速などにより世界規模で産業構造が変化しています。</w:t>
                  </w:r>
                  <w:r w:rsidR="00481A58">
                    <w:rPr>
                      <w:rFonts w:ascii="ＭＳ 明朝" w:eastAsia="ＭＳ 明朝" w:hAnsi="ＭＳ 明朝" w:cs="ＭＳ 明朝" w:hint="eastAsia"/>
                      <w:spacing w:val="6"/>
                      <w:kern w:val="0"/>
                      <w:szCs w:val="21"/>
                    </w:rPr>
                    <w:t>また、人々の価値観やライフスタイルも多様化し、「モノからコト」「パーソナライゼーション」など消費スタイルにも変化が見られます。このような環境変化を踏まえると、今後もデジタル技術を活用した業務効率化支援や顧客体験の設計などに関する需要は継続して拡大しいていくことが予想されます。</w:t>
                  </w:r>
                </w:p>
                <w:p w14:paraId="3D4C56C8" w14:textId="78655D53" w:rsidR="00656DF3" w:rsidRDefault="00F73F0A" w:rsidP="00691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56DF3">
                    <w:rPr>
                      <w:rFonts w:ascii="ＭＳ 明朝" w:eastAsia="ＭＳ 明朝" w:hAnsi="ＭＳ 明朝" w:cs="ＭＳ 明朝" w:hint="eastAsia"/>
                      <w:spacing w:val="6"/>
                      <w:kern w:val="0"/>
                      <w:szCs w:val="21"/>
                    </w:rPr>
                    <w:t>機会</w:t>
                  </w:r>
                  <w:r>
                    <w:rPr>
                      <w:rFonts w:ascii="ＭＳ 明朝" w:eastAsia="ＭＳ 明朝" w:hAnsi="ＭＳ 明朝" w:cs="ＭＳ 明朝" w:hint="eastAsia"/>
                      <w:spacing w:val="6"/>
                      <w:kern w:val="0"/>
                      <w:szCs w:val="21"/>
                    </w:rPr>
                    <w:t>）</w:t>
                  </w:r>
                  <w:r w:rsidR="00481A58">
                    <w:rPr>
                      <w:rFonts w:ascii="ＭＳ 明朝" w:eastAsia="ＭＳ 明朝" w:hAnsi="ＭＳ 明朝" w:cs="ＭＳ 明朝" w:hint="eastAsia"/>
                      <w:spacing w:val="6"/>
                      <w:kern w:val="0"/>
                      <w:szCs w:val="21"/>
                    </w:rPr>
                    <w:t>ＤＸを実現するデジタルサービス需要の増加、先端技術を活用したコミュニケーションサービス領域の拡大、ノンコア業務のアウトソーシングニーズの拡大、国内外のキャッシュレス決済の普及、セキュリティ強化の要請</w:t>
                  </w:r>
                </w:p>
                <w:p w14:paraId="493CB0F1" w14:textId="77777777" w:rsidR="00D1302E" w:rsidRDefault="00F73F0A"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56DF3">
                    <w:rPr>
                      <w:rFonts w:ascii="ＭＳ 明朝" w:eastAsia="ＭＳ 明朝" w:hAnsi="ＭＳ 明朝" w:cs="ＭＳ 明朝" w:hint="eastAsia"/>
                      <w:spacing w:val="6"/>
                      <w:kern w:val="0"/>
                      <w:szCs w:val="21"/>
                    </w:rPr>
                    <w:t>リスク</w:t>
                  </w:r>
                  <w:r>
                    <w:rPr>
                      <w:rFonts w:ascii="ＭＳ 明朝" w:eastAsia="ＭＳ 明朝" w:hAnsi="ＭＳ 明朝" w:cs="ＭＳ 明朝" w:hint="eastAsia"/>
                      <w:spacing w:val="6"/>
                      <w:kern w:val="0"/>
                      <w:szCs w:val="21"/>
                    </w:rPr>
                    <w:t>）</w:t>
                  </w:r>
                  <w:r w:rsidR="00975653">
                    <w:rPr>
                      <w:rFonts w:ascii="ＭＳ 明朝" w:eastAsia="ＭＳ 明朝" w:hAnsi="ＭＳ 明朝" w:cs="ＭＳ 明朝" w:hint="eastAsia"/>
                      <w:spacing w:val="6"/>
                      <w:kern w:val="0"/>
                      <w:szCs w:val="21"/>
                    </w:rPr>
                    <w:t>国内のＤＸ人材不足、ＡＩ・量子コンピューターなど先端技術への対応遅れ、サイバー攻撃によるデータ喪失やシステム破壊の対応リスク</w:t>
                  </w:r>
                </w:p>
                <w:p w14:paraId="1EB858E8" w14:textId="3E611A04" w:rsidR="00F73F0A" w:rsidRDefault="00F73F0A"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66685B6A" w14:textId="2E7CD082" w:rsidR="00F73F0A" w:rsidRDefault="003336F1"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36F1">
                    <w:rPr>
                      <w:rFonts w:ascii="ＭＳ 明朝" w:eastAsia="ＭＳ 明朝" w:hAnsi="ＭＳ 明朝" w:cs="ＭＳ 明朝" w:hint="eastAsia"/>
                      <w:spacing w:val="6"/>
                      <w:kern w:val="0"/>
                      <w:szCs w:val="21"/>
                    </w:rPr>
                    <w:t>情報コミュニケーション系は、</w:t>
                  </w:r>
                  <w:r w:rsidRPr="003336F1">
                    <w:rPr>
                      <w:rFonts w:ascii="ＭＳ 明朝" w:eastAsia="ＭＳ 明朝" w:hAnsi="ＭＳ 明朝" w:cs="ＭＳ 明朝"/>
                      <w:spacing w:val="6"/>
                      <w:kern w:val="0"/>
                      <w:szCs w:val="21"/>
                    </w:rPr>
                    <w:t>2023</w:t>
                  </w:r>
                  <w:r w:rsidRPr="003336F1">
                    <w:rPr>
                      <w:rFonts w:ascii="ＭＳ 明朝" w:eastAsia="ＭＳ 明朝" w:hAnsi="ＭＳ 明朝" w:cs="ＭＳ 明朝" w:hint="eastAsia"/>
                      <w:spacing w:val="6"/>
                      <w:kern w:val="0"/>
                      <w:szCs w:val="21"/>
                    </w:rPr>
                    <w:t>年</w:t>
                  </w:r>
                  <w:r w:rsidRPr="003336F1">
                    <w:rPr>
                      <w:rFonts w:ascii="ＭＳ 明朝" w:eastAsia="ＭＳ 明朝" w:hAnsi="ＭＳ 明朝" w:cs="ＭＳ 明朝"/>
                      <w:spacing w:val="6"/>
                      <w:kern w:val="0"/>
                      <w:szCs w:val="21"/>
                    </w:rPr>
                    <w:t>3</w:t>
                  </w:r>
                  <w:r w:rsidRPr="003336F1">
                    <w:rPr>
                      <w:rFonts w:ascii="ＭＳ 明朝" w:eastAsia="ＭＳ 明朝" w:hAnsi="ＭＳ 明朝" w:cs="ＭＳ 明朝" w:hint="eastAsia"/>
                      <w:spacing w:val="6"/>
                      <w:kern w:val="0"/>
                      <w:szCs w:val="21"/>
                    </w:rPr>
                    <w:t>月期実績で全社売上高の</w:t>
                  </w:r>
                  <w:r w:rsidRPr="003336F1">
                    <w:rPr>
                      <w:rFonts w:ascii="ＭＳ 明朝" w:eastAsia="ＭＳ 明朝" w:hAnsi="ＭＳ 明朝" w:cs="ＭＳ 明朝"/>
                      <w:spacing w:val="6"/>
                      <w:kern w:val="0"/>
                      <w:szCs w:val="21"/>
                    </w:rPr>
                    <w:t>53%</w:t>
                  </w:r>
                  <w:r w:rsidRPr="003336F1">
                    <w:rPr>
                      <w:rFonts w:ascii="ＭＳ 明朝" w:eastAsia="ＭＳ 明朝" w:hAnsi="ＭＳ 明朝" w:cs="ＭＳ 明朝" w:hint="eastAsia"/>
                      <w:spacing w:val="6"/>
                      <w:kern w:val="0"/>
                      <w:szCs w:val="21"/>
                    </w:rPr>
                    <w:t>を占めるセグメントです。サブセグメントとしては、成長分野の「デジタルビジネス」と「</w:t>
                  </w:r>
                  <w:r w:rsidRPr="003336F1">
                    <w:rPr>
                      <w:rFonts w:ascii="ＭＳ 明朝" w:eastAsia="ＭＳ 明朝" w:hAnsi="ＭＳ 明朝" w:cs="ＭＳ 明朝"/>
                      <w:spacing w:val="6"/>
                      <w:kern w:val="0"/>
                      <w:szCs w:val="21"/>
                    </w:rPr>
                    <w:t>BPO</w:t>
                  </w:r>
                  <w:r w:rsidRPr="003336F1">
                    <w:rPr>
                      <w:rFonts w:ascii="ＭＳ 明朝" w:eastAsia="ＭＳ 明朝" w:hAnsi="ＭＳ 明朝" w:cs="ＭＳ 明朝" w:hint="eastAsia"/>
                      <w:spacing w:val="6"/>
                      <w:kern w:val="0"/>
                      <w:szCs w:val="21"/>
                    </w:rPr>
                    <w:t>」、既存の印刷分野に属する「セキュアメディア」と「コミュニケーションメディア」から構成されます。「</w:t>
                  </w:r>
                  <w:proofErr w:type="spellStart"/>
                  <w:r w:rsidRPr="003336F1">
                    <w:rPr>
                      <w:rFonts w:ascii="ＭＳ 明朝" w:eastAsia="ＭＳ 明朝" w:hAnsi="ＭＳ 明朝" w:cs="ＭＳ 明朝"/>
                      <w:spacing w:val="6"/>
                      <w:kern w:val="0"/>
                      <w:szCs w:val="21"/>
                    </w:rPr>
                    <w:t>Erhoeht</w:t>
                  </w:r>
                  <w:proofErr w:type="spellEnd"/>
                  <w:r w:rsidRPr="003336F1">
                    <w:rPr>
                      <w:rFonts w:ascii="ＭＳ 明朝" w:eastAsia="ＭＳ 明朝" w:hAnsi="ＭＳ 明朝" w:cs="ＭＳ 明朝"/>
                      <w:spacing w:val="6"/>
                      <w:kern w:val="0"/>
                      <w:szCs w:val="21"/>
                    </w:rPr>
                    <w:t>-X</w:t>
                  </w:r>
                  <w:r w:rsidRPr="003336F1">
                    <w:rPr>
                      <w:rFonts w:ascii="ＭＳ 明朝" w:eastAsia="ＭＳ 明朝" w:hAnsi="ＭＳ 明朝" w:cs="ＭＳ 明朝" w:hint="eastAsia"/>
                      <w:spacing w:val="6"/>
                      <w:kern w:val="0"/>
                      <w:szCs w:val="21"/>
                    </w:rPr>
                    <w:t>」は主として企業のデジタル革新を支援するコンセプトです。すなわち、特に競争優位性の高いデジタルビジネス（セキュアビジネス／マーケティング</w:t>
                  </w:r>
                  <w:r w:rsidRPr="003336F1">
                    <w:rPr>
                      <w:rFonts w:ascii="ＭＳ 明朝" w:eastAsia="ＭＳ 明朝" w:hAnsi="ＭＳ 明朝" w:cs="ＭＳ 明朝"/>
                      <w:spacing w:val="6"/>
                      <w:kern w:val="0"/>
                      <w:szCs w:val="21"/>
                    </w:rPr>
                    <w:t>DX</w:t>
                  </w:r>
                  <w:r w:rsidRPr="003336F1">
                    <w:rPr>
                      <w:rFonts w:ascii="ＭＳ 明朝" w:eastAsia="ＭＳ 明朝" w:hAnsi="ＭＳ 明朝" w:cs="ＭＳ 明朝" w:hint="eastAsia"/>
                      <w:spacing w:val="6"/>
                      <w:kern w:val="0"/>
                      <w:szCs w:val="21"/>
                    </w:rPr>
                    <w:t>／デジタルコンテンツ／製造・流通</w:t>
                  </w:r>
                  <w:r w:rsidRPr="003336F1">
                    <w:rPr>
                      <w:rFonts w:ascii="ＭＳ 明朝" w:eastAsia="ＭＳ 明朝" w:hAnsi="ＭＳ 明朝" w:cs="ＭＳ 明朝"/>
                      <w:spacing w:val="6"/>
                      <w:kern w:val="0"/>
                      <w:szCs w:val="21"/>
                    </w:rPr>
                    <w:t>DX</w:t>
                  </w:r>
                  <w:r w:rsidRPr="003336F1">
                    <w:rPr>
                      <w:rFonts w:ascii="ＭＳ 明朝" w:eastAsia="ＭＳ 明朝" w:hAnsi="ＭＳ 明朝" w:cs="ＭＳ 明朝" w:hint="eastAsia"/>
                      <w:spacing w:val="6"/>
                      <w:kern w:val="0"/>
                      <w:szCs w:val="21"/>
                    </w:rPr>
                    <w:t>）と、</w:t>
                  </w:r>
                  <w:r w:rsidRPr="003336F1">
                    <w:rPr>
                      <w:rFonts w:ascii="ＭＳ 明朝" w:eastAsia="ＭＳ 明朝" w:hAnsi="ＭＳ 明朝" w:cs="ＭＳ 明朝"/>
                      <w:spacing w:val="6"/>
                      <w:kern w:val="0"/>
                      <w:szCs w:val="21"/>
                    </w:rPr>
                    <w:t>BPO</w:t>
                  </w:r>
                  <w:r w:rsidRPr="003336F1">
                    <w:rPr>
                      <w:rFonts w:ascii="ＭＳ 明朝" w:eastAsia="ＭＳ 明朝" w:hAnsi="ＭＳ 明朝" w:cs="ＭＳ 明朝" w:hint="eastAsia"/>
                      <w:spacing w:val="6"/>
                      <w:kern w:val="0"/>
                      <w:szCs w:val="21"/>
                    </w:rPr>
                    <w:t>（</w:t>
                  </w:r>
                  <w:r w:rsidRPr="003336F1">
                    <w:rPr>
                      <w:rFonts w:ascii="ＭＳ 明朝" w:eastAsia="ＭＳ 明朝" w:hAnsi="ＭＳ 明朝" w:cs="ＭＳ 明朝"/>
                      <w:spacing w:val="6"/>
                      <w:kern w:val="0"/>
                      <w:szCs w:val="21"/>
                    </w:rPr>
                    <w:t>Hybrid-BPO</w:t>
                  </w:r>
                  <w:r w:rsidRPr="003336F1">
                    <w:rPr>
                      <w:rFonts w:ascii="ＭＳ 明朝" w:eastAsia="ＭＳ 明朝" w:hAnsi="ＭＳ 明朝" w:cs="ＭＳ 明朝" w:hint="eastAsia"/>
                      <w:spacing w:val="6"/>
                      <w:kern w:val="0"/>
                      <w:szCs w:val="21"/>
                    </w:rPr>
                    <w:t>）事業が、</w:t>
                  </w:r>
                  <w:r w:rsidRPr="003336F1">
                    <w:rPr>
                      <w:rFonts w:ascii="ＭＳ 明朝" w:eastAsia="ＭＳ 明朝" w:hAnsi="ＭＳ 明朝" w:cs="ＭＳ 明朝"/>
                      <w:spacing w:val="6"/>
                      <w:kern w:val="0"/>
                      <w:szCs w:val="21"/>
                    </w:rPr>
                    <w:t>DX</w:t>
                  </w:r>
                  <w:r w:rsidRPr="003336F1">
                    <w:rPr>
                      <w:rFonts w:ascii="ＭＳ 明朝" w:eastAsia="ＭＳ 明朝" w:hAnsi="ＭＳ 明朝" w:cs="ＭＳ 明朝" w:hint="eastAsia"/>
                      <w:spacing w:val="6"/>
                      <w:kern w:val="0"/>
                      <w:szCs w:val="21"/>
                    </w:rPr>
                    <w:t>の重点カテゴリーとなります。これら</w:t>
                  </w:r>
                  <w:r w:rsidRPr="003336F1">
                    <w:rPr>
                      <w:rFonts w:ascii="ＭＳ 明朝" w:eastAsia="ＭＳ 明朝" w:hAnsi="ＭＳ 明朝" w:cs="ＭＳ 明朝"/>
                      <w:spacing w:val="6"/>
                      <w:kern w:val="0"/>
                      <w:szCs w:val="21"/>
                    </w:rPr>
                    <w:t>5</w:t>
                  </w:r>
                  <w:r w:rsidRPr="003336F1">
                    <w:rPr>
                      <w:rFonts w:ascii="ＭＳ 明朝" w:eastAsia="ＭＳ 明朝" w:hAnsi="ＭＳ 明朝" w:cs="ＭＳ 明朝" w:hint="eastAsia"/>
                      <w:spacing w:val="6"/>
                      <w:kern w:val="0"/>
                      <w:szCs w:val="21"/>
                    </w:rPr>
                    <w:t>つの重点カテゴリーを基軸に顧客のデジタル変革を支援し、「価値共創パートナー」として高い成長を実現していくのが、今中計の基本戦略です。最終年度の</w:t>
                  </w:r>
                  <w:r w:rsidRPr="003336F1">
                    <w:rPr>
                      <w:rFonts w:ascii="ＭＳ 明朝" w:eastAsia="ＭＳ 明朝" w:hAnsi="ＭＳ 明朝" w:cs="ＭＳ 明朝"/>
                      <w:spacing w:val="6"/>
                      <w:kern w:val="0"/>
                      <w:szCs w:val="21"/>
                    </w:rPr>
                    <w:t>2026</w:t>
                  </w:r>
                  <w:r w:rsidRPr="003336F1">
                    <w:rPr>
                      <w:rFonts w:ascii="ＭＳ 明朝" w:eastAsia="ＭＳ 明朝" w:hAnsi="ＭＳ 明朝" w:cs="ＭＳ 明朝" w:hint="eastAsia"/>
                      <w:spacing w:val="6"/>
                      <w:kern w:val="0"/>
                      <w:szCs w:val="21"/>
                    </w:rPr>
                    <w:t>年</w:t>
                  </w:r>
                  <w:r w:rsidRPr="003336F1">
                    <w:rPr>
                      <w:rFonts w:ascii="ＭＳ 明朝" w:eastAsia="ＭＳ 明朝" w:hAnsi="ＭＳ 明朝" w:cs="ＭＳ 明朝"/>
                      <w:spacing w:val="6"/>
                      <w:kern w:val="0"/>
                      <w:szCs w:val="21"/>
                    </w:rPr>
                    <w:t>3</w:t>
                  </w:r>
                  <w:r w:rsidRPr="003336F1">
                    <w:rPr>
                      <w:rFonts w:ascii="ＭＳ 明朝" w:eastAsia="ＭＳ 明朝" w:hAnsi="ＭＳ 明朝" w:cs="ＭＳ 明朝" w:hint="eastAsia"/>
                      <w:spacing w:val="6"/>
                      <w:kern w:val="0"/>
                      <w:szCs w:val="21"/>
                    </w:rPr>
                    <w:t>月期には、情報系全体の売上高を当期</w:t>
                  </w:r>
                  <w:r w:rsidRPr="003336F1">
                    <w:rPr>
                      <w:rFonts w:ascii="ＭＳ 明朝" w:eastAsia="ＭＳ 明朝" w:hAnsi="ＭＳ 明朝" w:cs="ＭＳ 明朝"/>
                      <w:spacing w:val="6"/>
                      <w:kern w:val="0"/>
                      <w:szCs w:val="21"/>
                    </w:rPr>
                    <w:t>8,875</w:t>
                  </w:r>
                  <w:r w:rsidRPr="003336F1">
                    <w:rPr>
                      <w:rFonts w:ascii="ＭＳ 明朝" w:eastAsia="ＭＳ 明朝" w:hAnsi="ＭＳ 明朝" w:cs="ＭＳ 明朝" w:hint="eastAsia"/>
                      <w:spacing w:val="6"/>
                      <w:kern w:val="0"/>
                      <w:szCs w:val="21"/>
                    </w:rPr>
                    <w:t>億円から</w:t>
                  </w:r>
                  <w:r w:rsidRPr="003336F1">
                    <w:rPr>
                      <w:rFonts w:ascii="ＭＳ 明朝" w:eastAsia="ＭＳ 明朝" w:hAnsi="ＭＳ 明朝" w:cs="ＭＳ 明朝"/>
                      <w:spacing w:val="6"/>
                      <w:kern w:val="0"/>
                      <w:szCs w:val="21"/>
                    </w:rPr>
                    <w:t>9,650</w:t>
                  </w:r>
                  <w:r w:rsidRPr="003336F1">
                    <w:rPr>
                      <w:rFonts w:ascii="ＭＳ 明朝" w:eastAsia="ＭＳ 明朝" w:hAnsi="ＭＳ 明朝" w:cs="ＭＳ 明朝" w:hint="eastAsia"/>
                      <w:spacing w:val="6"/>
                      <w:kern w:val="0"/>
                      <w:szCs w:val="21"/>
                    </w:rPr>
                    <w:t>億円に、営業利益を同</w:t>
                  </w:r>
                  <w:r w:rsidRPr="003336F1">
                    <w:rPr>
                      <w:rFonts w:ascii="ＭＳ 明朝" w:eastAsia="ＭＳ 明朝" w:hAnsi="ＭＳ 明朝" w:cs="ＭＳ 明朝"/>
                      <w:spacing w:val="6"/>
                      <w:kern w:val="0"/>
                      <w:szCs w:val="21"/>
                    </w:rPr>
                    <w:t>428</w:t>
                  </w:r>
                  <w:r w:rsidRPr="003336F1">
                    <w:rPr>
                      <w:rFonts w:ascii="ＭＳ 明朝" w:eastAsia="ＭＳ 明朝" w:hAnsi="ＭＳ 明朝" w:cs="ＭＳ 明朝" w:hint="eastAsia"/>
                      <w:spacing w:val="6"/>
                      <w:kern w:val="0"/>
                      <w:szCs w:val="21"/>
                    </w:rPr>
                    <w:t>億円から</w:t>
                  </w:r>
                  <w:r w:rsidRPr="003336F1">
                    <w:rPr>
                      <w:rFonts w:ascii="ＭＳ 明朝" w:eastAsia="ＭＳ 明朝" w:hAnsi="ＭＳ 明朝" w:cs="ＭＳ 明朝"/>
                      <w:spacing w:val="6"/>
                      <w:kern w:val="0"/>
                      <w:szCs w:val="21"/>
                    </w:rPr>
                    <w:t>620</w:t>
                  </w:r>
                  <w:r w:rsidRPr="003336F1">
                    <w:rPr>
                      <w:rFonts w:ascii="ＭＳ 明朝" w:eastAsia="ＭＳ 明朝" w:hAnsi="ＭＳ 明朝" w:cs="ＭＳ 明朝" w:hint="eastAsia"/>
                      <w:spacing w:val="6"/>
                      <w:kern w:val="0"/>
                      <w:szCs w:val="21"/>
                    </w:rPr>
                    <w:t>億円に拡大していく計画です。このうちデジタルビジネスと</w:t>
                  </w:r>
                  <w:r w:rsidRPr="003336F1">
                    <w:rPr>
                      <w:rFonts w:ascii="ＭＳ 明朝" w:eastAsia="ＭＳ 明朝" w:hAnsi="ＭＳ 明朝" w:cs="ＭＳ 明朝"/>
                      <w:spacing w:val="6"/>
                      <w:kern w:val="0"/>
                      <w:szCs w:val="21"/>
                    </w:rPr>
                    <w:t>BPO</w:t>
                  </w:r>
                  <w:r w:rsidRPr="003336F1">
                    <w:rPr>
                      <w:rFonts w:ascii="ＭＳ 明朝" w:eastAsia="ＭＳ 明朝" w:hAnsi="ＭＳ 明朝" w:cs="ＭＳ 明朝" w:hint="eastAsia"/>
                      <w:spacing w:val="6"/>
                      <w:kern w:val="0"/>
                      <w:szCs w:val="21"/>
                    </w:rPr>
                    <w:t>では、重点カテゴリーの拡大および「サイクル型」ビジネスモデルの確立により、規模と収益性の抜本的向上を目指します。</w:t>
                  </w:r>
                  <w:r w:rsidRPr="003336F1">
                    <w:rPr>
                      <w:rFonts w:ascii="ＭＳ 明朝" w:eastAsia="ＭＳ 明朝" w:hAnsi="ＭＳ 明朝" w:cs="ＭＳ 明朝"/>
                      <w:spacing w:val="6"/>
                      <w:kern w:val="0"/>
                      <w:szCs w:val="21"/>
                    </w:rPr>
                    <w:t>2026</w:t>
                  </w:r>
                  <w:r w:rsidRPr="003336F1">
                    <w:rPr>
                      <w:rFonts w:ascii="ＭＳ 明朝" w:eastAsia="ＭＳ 明朝" w:hAnsi="ＭＳ 明朝" w:cs="ＭＳ 明朝" w:hint="eastAsia"/>
                      <w:spacing w:val="6"/>
                      <w:kern w:val="0"/>
                      <w:szCs w:val="21"/>
                    </w:rPr>
                    <w:t>年</w:t>
                  </w:r>
                  <w:r w:rsidRPr="003336F1">
                    <w:rPr>
                      <w:rFonts w:ascii="ＭＳ 明朝" w:eastAsia="ＭＳ 明朝" w:hAnsi="ＭＳ 明朝" w:cs="ＭＳ 明朝"/>
                      <w:spacing w:val="6"/>
                      <w:kern w:val="0"/>
                      <w:szCs w:val="21"/>
                    </w:rPr>
                    <w:t>3</w:t>
                  </w:r>
                  <w:r w:rsidRPr="003336F1">
                    <w:rPr>
                      <w:rFonts w:ascii="ＭＳ 明朝" w:eastAsia="ＭＳ 明朝" w:hAnsi="ＭＳ 明朝" w:cs="ＭＳ 明朝" w:hint="eastAsia"/>
                      <w:spacing w:val="6"/>
                      <w:kern w:val="0"/>
                      <w:szCs w:val="21"/>
                    </w:rPr>
                    <w:t>月期には、</w:t>
                  </w:r>
                  <w:proofErr w:type="spellStart"/>
                  <w:r w:rsidRPr="003336F1">
                    <w:rPr>
                      <w:rFonts w:ascii="ＭＳ 明朝" w:eastAsia="ＭＳ 明朝" w:hAnsi="ＭＳ 明朝" w:cs="ＭＳ 明朝"/>
                      <w:spacing w:val="6"/>
                      <w:kern w:val="0"/>
                      <w:szCs w:val="21"/>
                    </w:rPr>
                    <w:t>Erhoeht</w:t>
                  </w:r>
                  <w:proofErr w:type="spellEnd"/>
                  <w:r w:rsidRPr="003336F1">
                    <w:rPr>
                      <w:rFonts w:ascii="ＭＳ 明朝" w:eastAsia="ＭＳ 明朝" w:hAnsi="ＭＳ 明朝" w:cs="ＭＳ 明朝"/>
                      <w:spacing w:val="6"/>
                      <w:kern w:val="0"/>
                      <w:szCs w:val="21"/>
                    </w:rPr>
                    <w:t>-X</w:t>
                  </w:r>
                  <w:r w:rsidRPr="003336F1">
                    <w:rPr>
                      <w:rFonts w:ascii="ＭＳ 明朝" w:eastAsia="ＭＳ 明朝" w:hAnsi="ＭＳ 明朝" w:cs="ＭＳ 明朝" w:hint="eastAsia"/>
                      <w:spacing w:val="6"/>
                      <w:kern w:val="0"/>
                      <w:szCs w:val="21"/>
                    </w:rPr>
                    <w:t>として売上高を当期</w:t>
                  </w:r>
                  <w:r w:rsidRPr="003336F1">
                    <w:rPr>
                      <w:rFonts w:ascii="ＭＳ 明朝" w:eastAsia="ＭＳ 明朝" w:hAnsi="ＭＳ 明朝" w:cs="ＭＳ 明朝"/>
                      <w:spacing w:val="6"/>
                      <w:kern w:val="0"/>
                      <w:szCs w:val="21"/>
                    </w:rPr>
                    <w:t>2,800</w:t>
                  </w:r>
                  <w:r w:rsidRPr="003336F1">
                    <w:rPr>
                      <w:rFonts w:ascii="ＭＳ 明朝" w:eastAsia="ＭＳ 明朝" w:hAnsi="ＭＳ 明朝" w:cs="ＭＳ 明朝" w:hint="eastAsia"/>
                      <w:spacing w:val="6"/>
                      <w:kern w:val="0"/>
                      <w:szCs w:val="21"/>
                    </w:rPr>
                    <w:t>億円から</w:t>
                  </w:r>
                  <w:r w:rsidRPr="003336F1">
                    <w:rPr>
                      <w:rFonts w:ascii="ＭＳ 明朝" w:eastAsia="ＭＳ 明朝" w:hAnsi="ＭＳ 明朝" w:cs="ＭＳ 明朝"/>
                      <w:spacing w:val="6"/>
                      <w:kern w:val="0"/>
                      <w:szCs w:val="21"/>
                    </w:rPr>
                    <w:t>5,000</w:t>
                  </w:r>
                  <w:r w:rsidRPr="003336F1">
                    <w:rPr>
                      <w:rFonts w:ascii="ＭＳ 明朝" w:eastAsia="ＭＳ 明朝" w:hAnsi="ＭＳ 明朝" w:cs="ＭＳ 明朝" w:hint="eastAsia"/>
                      <w:spacing w:val="6"/>
                      <w:kern w:val="0"/>
                      <w:szCs w:val="21"/>
                    </w:rPr>
                    <w:t>億円、売上構成比率（対情報系全体）を同</w:t>
                  </w:r>
                  <w:r w:rsidRPr="003336F1">
                    <w:rPr>
                      <w:rFonts w:ascii="ＭＳ 明朝" w:eastAsia="ＭＳ 明朝" w:hAnsi="ＭＳ 明朝" w:cs="ＭＳ 明朝"/>
                      <w:spacing w:val="6"/>
                      <w:kern w:val="0"/>
                      <w:szCs w:val="21"/>
                    </w:rPr>
                    <w:t>29%</w:t>
                  </w:r>
                  <w:r w:rsidRPr="003336F1">
                    <w:rPr>
                      <w:rFonts w:ascii="ＭＳ 明朝" w:eastAsia="ＭＳ 明朝" w:hAnsi="ＭＳ 明朝" w:cs="ＭＳ 明朝" w:hint="eastAsia"/>
                      <w:spacing w:val="6"/>
                      <w:kern w:val="0"/>
                      <w:szCs w:val="21"/>
                    </w:rPr>
                    <w:t>から</w:t>
                  </w:r>
                  <w:r w:rsidRPr="003336F1">
                    <w:rPr>
                      <w:rFonts w:ascii="ＭＳ 明朝" w:eastAsia="ＭＳ 明朝" w:hAnsi="ＭＳ 明朝" w:cs="ＭＳ 明朝"/>
                      <w:spacing w:val="6"/>
                      <w:kern w:val="0"/>
                      <w:szCs w:val="21"/>
                    </w:rPr>
                    <w:t>52%</w:t>
                  </w:r>
                  <w:r w:rsidRPr="003336F1">
                    <w:rPr>
                      <w:rFonts w:ascii="ＭＳ 明朝" w:eastAsia="ＭＳ 明朝" w:hAnsi="ＭＳ 明朝" w:cs="ＭＳ 明朝" w:hint="eastAsia"/>
                      <w:spacing w:val="6"/>
                      <w:kern w:val="0"/>
                      <w:szCs w:val="21"/>
                    </w:rPr>
                    <w:t>、営業利益率を同約</w:t>
                  </w:r>
                  <w:r w:rsidRPr="003336F1">
                    <w:rPr>
                      <w:rFonts w:ascii="ＭＳ 明朝" w:eastAsia="ＭＳ 明朝" w:hAnsi="ＭＳ 明朝" w:cs="ＭＳ 明朝"/>
                      <w:spacing w:val="6"/>
                      <w:kern w:val="0"/>
                      <w:szCs w:val="21"/>
                    </w:rPr>
                    <w:t>5%</w:t>
                  </w:r>
                  <w:r w:rsidRPr="003336F1">
                    <w:rPr>
                      <w:rFonts w:ascii="ＭＳ 明朝" w:eastAsia="ＭＳ 明朝" w:hAnsi="ＭＳ 明朝" w:cs="ＭＳ 明朝" w:hint="eastAsia"/>
                      <w:spacing w:val="6"/>
                      <w:kern w:val="0"/>
                      <w:szCs w:val="21"/>
                    </w:rPr>
                    <w:t>から約</w:t>
                  </w:r>
                  <w:r w:rsidRPr="003336F1">
                    <w:rPr>
                      <w:rFonts w:ascii="ＭＳ 明朝" w:eastAsia="ＭＳ 明朝" w:hAnsi="ＭＳ 明朝" w:cs="ＭＳ 明朝"/>
                      <w:spacing w:val="6"/>
                      <w:kern w:val="0"/>
                      <w:szCs w:val="21"/>
                    </w:rPr>
                    <w:t>8%</w:t>
                  </w:r>
                  <w:r w:rsidRPr="003336F1">
                    <w:rPr>
                      <w:rFonts w:ascii="ＭＳ 明朝" w:eastAsia="ＭＳ 明朝" w:hAnsi="ＭＳ 明朝" w:cs="ＭＳ 明朝" w:hint="eastAsia"/>
                      <w:spacing w:val="6"/>
                      <w:kern w:val="0"/>
                      <w:szCs w:val="21"/>
                    </w:rPr>
                    <w:t>に高めていく方針です。一方、既存印刷の</w:t>
                  </w:r>
                  <w:r w:rsidRPr="003336F1">
                    <w:rPr>
                      <w:rFonts w:ascii="ＭＳ 明朝" w:eastAsia="ＭＳ 明朝" w:hAnsi="ＭＳ 明朝" w:cs="ＭＳ 明朝"/>
                      <w:spacing w:val="6"/>
                      <w:kern w:val="0"/>
                      <w:szCs w:val="21"/>
                    </w:rPr>
                    <w:t>2</w:t>
                  </w:r>
                  <w:r w:rsidRPr="003336F1">
                    <w:rPr>
                      <w:rFonts w:ascii="ＭＳ 明朝" w:eastAsia="ＭＳ 明朝" w:hAnsi="ＭＳ 明朝" w:cs="ＭＳ 明朝" w:hint="eastAsia"/>
                      <w:spacing w:val="6"/>
                      <w:kern w:val="0"/>
                      <w:szCs w:val="21"/>
                    </w:rPr>
                    <w:t>分野は、構造改革による収益性の維持・改善がテーマです。市場の見通しに先行して製造拠点の統廃合を継続実施し、経営資源を順次</w:t>
                  </w:r>
                  <w:r w:rsidRPr="003336F1">
                    <w:rPr>
                      <w:rFonts w:ascii="ＭＳ 明朝" w:eastAsia="ＭＳ 明朝" w:hAnsi="ＭＳ 明朝" w:cs="ＭＳ 明朝"/>
                      <w:spacing w:val="6"/>
                      <w:kern w:val="0"/>
                      <w:szCs w:val="21"/>
                    </w:rPr>
                    <w:t>DX</w:t>
                  </w:r>
                  <w:r w:rsidRPr="003336F1">
                    <w:rPr>
                      <w:rFonts w:ascii="ＭＳ 明朝" w:eastAsia="ＭＳ 明朝" w:hAnsi="ＭＳ 明朝" w:cs="ＭＳ 明朝" w:hint="eastAsia"/>
                      <w:spacing w:val="6"/>
                      <w:kern w:val="0"/>
                      <w:szCs w:val="21"/>
                    </w:rPr>
                    <w:t>領域にシフトしていきます</w:t>
                  </w:r>
                  <w:r>
                    <w:rPr>
                      <w:rFonts w:ascii="ＭＳ 明朝" w:eastAsia="ＭＳ 明朝" w:hAnsi="ＭＳ 明朝" w:cs="ＭＳ 明朝" w:hint="eastAsia"/>
                      <w:spacing w:val="6"/>
                      <w:kern w:val="0"/>
                      <w:szCs w:val="21"/>
                    </w:rPr>
                    <w:t>。</w:t>
                  </w:r>
                </w:p>
                <w:p w14:paraId="17889406" w14:textId="77777777" w:rsidR="003336F1" w:rsidRDefault="003336F1"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F074D3" w14:textId="411E2D84" w:rsidR="003336F1" w:rsidRDefault="003336F1"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36F1">
                    <w:rPr>
                      <w:rFonts w:ascii="ＭＳ 明朝" w:eastAsia="ＭＳ 明朝" w:hAnsi="ＭＳ 明朝" w:cs="ＭＳ 明朝"/>
                      <w:spacing w:val="6"/>
                      <w:kern w:val="0"/>
                      <w:szCs w:val="21"/>
                    </w:rPr>
                    <w:t>TOPPAN</w:t>
                  </w:r>
                  <w:r w:rsidRPr="003336F1">
                    <w:rPr>
                      <w:rFonts w:ascii="ＭＳ 明朝" w:eastAsia="ＭＳ 明朝" w:hAnsi="ＭＳ 明朝" w:cs="ＭＳ 明朝" w:hint="eastAsia"/>
                      <w:spacing w:val="6"/>
                      <w:kern w:val="0"/>
                      <w:szCs w:val="21"/>
                    </w:rPr>
                    <w:t>グループにおける事業ポートフォリオ変革は、要見直し事業である出版・商業印刷の首都圏生産拠点の集約が完了し、紙器事業の構造改革も計画通り進捗しています。成長事業においては、半導体関連が堅調に推移し、</w:t>
                  </w:r>
                  <w:r w:rsidRPr="003336F1">
                    <w:rPr>
                      <w:rFonts w:ascii="ＭＳ 明朝" w:eastAsia="ＭＳ 明朝" w:hAnsi="ＭＳ 明朝" w:cs="ＭＳ 明朝"/>
                      <w:spacing w:val="6"/>
                      <w:kern w:val="0"/>
                      <w:szCs w:val="21"/>
                    </w:rPr>
                    <w:t>DX</w:t>
                  </w:r>
                  <w:r w:rsidRPr="003336F1">
                    <w:rPr>
                      <w:rFonts w:ascii="ＭＳ 明朝" w:eastAsia="ＭＳ 明朝" w:hAnsi="ＭＳ 明朝" w:cs="ＭＳ 明朝" w:hint="eastAsia"/>
                      <w:spacing w:val="6"/>
                      <w:kern w:val="0"/>
                      <w:szCs w:val="21"/>
                    </w:rPr>
                    <w:t>（</w:t>
                  </w:r>
                  <w:proofErr w:type="spellStart"/>
                  <w:r w:rsidRPr="003336F1">
                    <w:rPr>
                      <w:rFonts w:ascii="ＭＳ 明朝" w:eastAsia="ＭＳ 明朝" w:hAnsi="ＭＳ 明朝" w:cs="ＭＳ 明朝"/>
                      <w:spacing w:val="6"/>
                      <w:kern w:val="0"/>
                      <w:szCs w:val="21"/>
                    </w:rPr>
                    <w:t>Erhoeht</w:t>
                  </w:r>
                  <w:proofErr w:type="spellEnd"/>
                  <w:r w:rsidRPr="003336F1">
                    <w:rPr>
                      <w:rFonts w:ascii="ＭＳ 明朝" w:eastAsia="ＭＳ 明朝" w:hAnsi="ＭＳ 明朝" w:cs="ＭＳ 明朝"/>
                      <w:spacing w:val="6"/>
                      <w:kern w:val="0"/>
                      <w:szCs w:val="21"/>
                    </w:rPr>
                    <w:t>-X</w:t>
                  </w:r>
                  <w:r w:rsidRPr="003336F1">
                    <w:rPr>
                      <w:rFonts w:ascii="ＭＳ 明朝" w:eastAsia="ＭＳ 明朝" w:hAnsi="ＭＳ 明朝" w:cs="ＭＳ 明朝" w:hint="eastAsia"/>
                      <w:spacing w:val="6"/>
                      <w:kern w:val="0"/>
                      <w:szCs w:val="21"/>
                    </w:rPr>
                    <w:t>）と国内</w:t>
                  </w:r>
                  <w:r w:rsidRPr="003336F1">
                    <w:rPr>
                      <w:rFonts w:ascii="ＭＳ 明朝" w:eastAsia="ＭＳ 明朝" w:hAnsi="ＭＳ 明朝" w:cs="ＭＳ 明朝"/>
                      <w:spacing w:val="6"/>
                      <w:kern w:val="0"/>
                      <w:szCs w:val="21"/>
                    </w:rPr>
                    <w:t>SX</w:t>
                  </w:r>
                  <w:r w:rsidRPr="003336F1">
                    <w:rPr>
                      <w:rFonts w:ascii="ＭＳ 明朝" w:eastAsia="ＭＳ 明朝" w:hAnsi="ＭＳ 明朝" w:cs="ＭＳ 明朝" w:hint="eastAsia"/>
                      <w:spacing w:val="6"/>
                      <w:kern w:val="0"/>
                      <w:szCs w:val="21"/>
                    </w:rPr>
                    <w:t>・海外生活系も収益に貢献しました</w:t>
                  </w:r>
                  <w:r>
                    <w:rPr>
                      <w:rFonts w:ascii="ＭＳ 明朝" w:eastAsia="ＭＳ 明朝" w:hAnsi="ＭＳ 明朝" w:cs="ＭＳ 明朝" w:hint="eastAsia"/>
                      <w:spacing w:val="6"/>
                      <w:kern w:val="0"/>
                      <w:szCs w:val="21"/>
                    </w:rPr>
                    <w:t>。</w:t>
                  </w:r>
                </w:p>
                <w:p w14:paraId="707276A3" w14:textId="77777777" w:rsidR="003336F1" w:rsidRDefault="003336F1"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971AC" w14:textId="598DD50C" w:rsidR="003336F1" w:rsidRDefault="003336F1"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36F1">
                    <w:rPr>
                      <w:rFonts w:ascii="ＭＳ 明朝" w:eastAsia="ＭＳ 明朝" w:hAnsi="ＭＳ 明朝" w:cs="ＭＳ 明朝" w:hint="eastAsia"/>
                      <w:spacing w:val="6"/>
                      <w:kern w:val="0"/>
                      <w:szCs w:val="21"/>
                    </w:rPr>
                    <w:t>今中計で定めた目標の達成に向けて、事業ポートフォリオの変革を進め、</w:t>
                  </w:r>
                  <w:r w:rsidRPr="003336F1">
                    <w:rPr>
                      <w:rFonts w:ascii="ＭＳ 明朝" w:eastAsia="ＭＳ 明朝" w:hAnsi="ＭＳ 明朝" w:cs="ＭＳ 明朝"/>
                      <w:spacing w:val="6"/>
                      <w:kern w:val="0"/>
                      <w:szCs w:val="21"/>
                    </w:rPr>
                    <w:t>2026</w:t>
                  </w:r>
                  <w:r w:rsidRPr="003336F1">
                    <w:rPr>
                      <w:rFonts w:ascii="ＭＳ 明朝" w:eastAsia="ＭＳ 明朝" w:hAnsi="ＭＳ 明朝" w:cs="ＭＳ 明朝" w:hint="eastAsia"/>
                      <w:spacing w:val="6"/>
                      <w:kern w:val="0"/>
                      <w:szCs w:val="21"/>
                    </w:rPr>
                    <w:t>年</w:t>
                  </w:r>
                  <w:r w:rsidRPr="003336F1">
                    <w:rPr>
                      <w:rFonts w:ascii="ＭＳ 明朝" w:eastAsia="ＭＳ 明朝" w:hAnsi="ＭＳ 明朝" w:cs="ＭＳ 明朝"/>
                      <w:spacing w:val="6"/>
                      <w:kern w:val="0"/>
                      <w:szCs w:val="21"/>
                    </w:rPr>
                    <w:t>3</w:t>
                  </w:r>
                  <w:r w:rsidRPr="003336F1">
                    <w:rPr>
                      <w:rFonts w:ascii="ＭＳ 明朝" w:eastAsia="ＭＳ 明朝" w:hAnsi="ＭＳ 明朝" w:cs="ＭＳ 明朝" w:hint="eastAsia"/>
                      <w:spacing w:val="6"/>
                      <w:kern w:val="0"/>
                      <w:szCs w:val="21"/>
                    </w:rPr>
                    <w:t>月期には「</w:t>
                  </w:r>
                  <w:proofErr w:type="spellStart"/>
                  <w:r w:rsidRPr="003336F1">
                    <w:rPr>
                      <w:rFonts w:ascii="ＭＳ 明朝" w:eastAsia="ＭＳ 明朝" w:hAnsi="ＭＳ 明朝" w:cs="ＭＳ 明朝"/>
                      <w:spacing w:val="6"/>
                      <w:kern w:val="0"/>
                      <w:szCs w:val="21"/>
                    </w:rPr>
                    <w:t>Erhoeht</w:t>
                  </w:r>
                  <w:proofErr w:type="spellEnd"/>
                  <w:r w:rsidRPr="003336F1">
                    <w:rPr>
                      <w:rFonts w:ascii="ＭＳ 明朝" w:eastAsia="ＭＳ 明朝" w:hAnsi="ＭＳ 明朝" w:cs="ＭＳ 明朝"/>
                      <w:spacing w:val="6"/>
                      <w:kern w:val="0"/>
                      <w:szCs w:val="21"/>
                    </w:rPr>
                    <w:t>-X</w:t>
                  </w:r>
                  <w:r w:rsidRPr="003336F1">
                    <w:rPr>
                      <w:rFonts w:ascii="ＭＳ 明朝" w:eastAsia="ＭＳ 明朝" w:hAnsi="ＭＳ 明朝" w:cs="ＭＳ 明朝" w:hint="eastAsia"/>
                      <w:spacing w:val="6"/>
                      <w:kern w:val="0"/>
                      <w:szCs w:val="21"/>
                    </w:rPr>
                    <w:t>（エルヘートクロス）」「国内</w:t>
                  </w:r>
                  <w:r w:rsidRPr="003336F1">
                    <w:rPr>
                      <w:rFonts w:ascii="ＭＳ 明朝" w:eastAsia="ＭＳ 明朝" w:hAnsi="ＭＳ 明朝" w:cs="ＭＳ 明朝"/>
                      <w:spacing w:val="6"/>
                      <w:kern w:val="0"/>
                      <w:szCs w:val="21"/>
                    </w:rPr>
                    <w:t>SX</w:t>
                  </w:r>
                  <w:r w:rsidRPr="003336F1">
                    <w:rPr>
                      <w:rFonts w:ascii="ＭＳ 明朝" w:eastAsia="ＭＳ 明朝" w:hAnsi="ＭＳ 明朝" w:cs="ＭＳ 明朝" w:hint="eastAsia"/>
                      <w:spacing w:val="6"/>
                      <w:kern w:val="0"/>
                      <w:szCs w:val="21"/>
                    </w:rPr>
                    <w:t>・海外生活系」「新事業」「エレクトロニクス重点事業」からなる成長事業で全体の過半を稼ぐ事業構造にしていくことで、営業利益</w:t>
                  </w:r>
                  <w:r w:rsidRPr="003336F1">
                    <w:rPr>
                      <w:rFonts w:ascii="ＭＳ 明朝" w:eastAsia="ＭＳ 明朝" w:hAnsi="ＭＳ 明朝" w:cs="ＭＳ 明朝"/>
                      <w:spacing w:val="6"/>
                      <w:kern w:val="0"/>
                      <w:szCs w:val="21"/>
                    </w:rPr>
                    <w:t>1,000</w:t>
                  </w:r>
                  <w:r w:rsidRPr="003336F1">
                    <w:rPr>
                      <w:rFonts w:ascii="ＭＳ 明朝" w:eastAsia="ＭＳ 明朝" w:hAnsi="ＭＳ 明朝" w:cs="ＭＳ 明朝" w:hint="eastAsia"/>
                      <w:spacing w:val="6"/>
                      <w:kern w:val="0"/>
                      <w:szCs w:val="21"/>
                    </w:rPr>
                    <w:t>億円</w:t>
                  </w:r>
                  <w:r w:rsidRPr="003336F1">
                    <w:rPr>
                      <w:rFonts w:ascii="ＭＳ 明朝" w:eastAsia="ＭＳ 明朝" w:hAnsi="ＭＳ 明朝" w:cs="ＭＳ 明朝" w:hint="eastAsia"/>
                      <w:spacing w:val="6"/>
                      <w:kern w:val="0"/>
                      <w:szCs w:val="21"/>
                    </w:rPr>
                    <w:lastRenderedPageBreak/>
                    <w:t>の実現を目指します</w:t>
                  </w:r>
                  <w:r>
                    <w:rPr>
                      <w:rFonts w:ascii="ＭＳ 明朝" w:eastAsia="ＭＳ 明朝" w:hAnsi="ＭＳ 明朝" w:cs="ＭＳ 明朝" w:hint="eastAsia"/>
                      <w:spacing w:val="6"/>
                      <w:kern w:val="0"/>
                      <w:szCs w:val="21"/>
                    </w:rPr>
                    <w:t>。</w:t>
                  </w:r>
                </w:p>
                <w:p w14:paraId="19E684C0" w14:textId="77777777" w:rsidR="00F73F0A" w:rsidRDefault="00F73F0A"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w:t>
                  </w:r>
                </w:p>
                <w:p w14:paraId="4553E0C1" w14:textId="57ADAF12" w:rsidR="003336F1" w:rsidRPr="00E577BF" w:rsidRDefault="003336F1" w:rsidP="00F73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36F1">
                    <w:rPr>
                      <w:rFonts w:ascii="ＭＳ 明朝" w:eastAsia="ＭＳ 明朝" w:hAnsi="ＭＳ 明朝" w:cs="ＭＳ 明朝" w:hint="eastAsia"/>
                      <w:spacing w:val="6"/>
                      <w:kern w:val="0"/>
                      <w:szCs w:val="21"/>
                    </w:rPr>
                    <w:t>「</w:t>
                  </w:r>
                  <w:proofErr w:type="spellStart"/>
                  <w:r w:rsidRPr="003336F1">
                    <w:rPr>
                      <w:rFonts w:ascii="ＭＳ 明朝" w:eastAsia="ＭＳ 明朝" w:hAnsi="ＭＳ 明朝" w:cs="ＭＳ 明朝"/>
                      <w:spacing w:val="6"/>
                      <w:kern w:val="0"/>
                      <w:szCs w:val="21"/>
                    </w:rPr>
                    <w:t>Erhoeht</w:t>
                  </w:r>
                  <w:proofErr w:type="spellEnd"/>
                  <w:r w:rsidRPr="003336F1">
                    <w:rPr>
                      <w:rFonts w:ascii="ＭＳ 明朝" w:eastAsia="ＭＳ 明朝" w:hAnsi="ＭＳ 明朝" w:cs="ＭＳ 明朝"/>
                      <w:spacing w:val="6"/>
                      <w:kern w:val="0"/>
                      <w:szCs w:val="21"/>
                    </w:rPr>
                    <w:t>-X</w:t>
                  </w:r>
                  <w:r w:rsidRPr="003336F1">
                    <w:rPr>
                      <w:rFonts w:ascii="ＭＳ 明朝" w:eastAsia="ＭＳ 明朝" w:hAnsi="ＭＳ 明朝" w:cs="ＭＳ 明朝" w:hint="eastAsia"/>
                      <w:spacing w:val="6"/>
                      <w:kern w:val="0"/>
                      <w:szCs w:val="21"/>
                    </w:rPr>
                    <w:t>」がめざすのは、先進的なデジタル技術と、他領域で蓄積した高度なオペレーションノウハウを掛け合わせ、データを分析しコンサルティング等につなげていく「サイクル型」ビジネスモデルの実現です。今中計においては、主力サービスの市場導入を加速しつつ、各サービスで捕捉したデータを、顧客への付加価値提案・効率化実現に活用し、さらなる規模の拡大・収益化を図ります</w:t>
                  </w:r>
                  <w:r>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9D52985" w:rsidR="00D1302E" w:rsidRPr="00E577BF"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3CCB">
                    <w:rPr>
                      <w:rFonts w:ascii="ＭＳ 明朝" w:eastAsia="ＭＳ 明朝" w:hAnsi="ＭＳ 明朝" w:cs="ＭＳ 明朝"/>
                      <w:spacing w:val="6"/>
                      <w:kern w:val="0"/>
                      <w:szCs w:val="21"/>
                    </w:rPr>
                    <w:t>統合レポートは、取締役会で承認を受けた内容を中心に記載されており、取締役会で内容を報告しています。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w:t>
            </w:r>
            <w:r w:rsidRPr="00821D79">
              <w:rPr>
                <w:rFonts w:ascii="ＭＳ 明朝" w:eastAsia="ＭＳ 明朝" w:hAnsi="ＭＳ 明朝" w:cs="ＭＳ 明朝"/>
                <w:spacing w:val="6"/>
                <w:kern w:val="0"/>
                <w:szCs w:val="21"/>
              </w:rPr>
              <w:t>2</w:t>
            </w:r>
            <w:r w:rsidRPr="00821D7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A8910AA" w14:textId="42563F44" w:rsidR="00B048FB" w:rsidRPr="00821D79" w:rsidRDefault="00B048FB" w:rsidP="00B04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w:t>
                  </w:r>
                  <w:r w:rsidRPr="00821D79">
                    <w:rPr>
                      <w:rFonts w:ascii="ＭＳ 明朝" w:eastAsia="ＭＳ 明朝" w:hAnsi="ＭＳ 明朝" w:cs="ＭＳ 明朝"/>
                      <w:spacing w:val="6"/>
                      <w:kern w:val="0"/>
                      <w:szCs w:val="21"/>
                    </w:rPr>
                    <w:t>202</w:t>
                  </w:r>
                  <w:r w:rsidRPr="00821D79">
                    <w:rPr>
                      <w:rFonts w:ascii="ＭＳ 明朝" w:eastAsia="ＭＳ 明朝" w:hAnsi="ＭＳ 明朝" w:cs="ＭＳ 明朝" w:hint="eastAsia"/>
                      <w:spacing w:val="6"/>
                      <w:kern w:val="0"/>
                      <w:szCs w:val="21"/>
                    </w:rPr>
                    <w:t>0</w:t>
                  </w:r>
                </w:p>
                <w:p w14:paraId="4F682F77" w14:textId="211CE056" w:rsidR="00B048FB" w:rsidRPr="00821D79" w:rsidRDefault="00B048F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w:t>
                  </w:r>
                  <w:r w:rsidRPr="00821D79">
                    <w:rPr>
                      <w:rFonts w:ascii="ＭＳ 明朝" w:eastAsia="ＭＳ 明朝" w:hAnsi="ＭＳ 明朝" w:cs="ＭＳ 明朝"/>
                      <w:spacing w:val="6"/>
                      <w:kern w:val="0"/>
                      <w:szCs w:val="21"/>
                    </w:rPr>
                    <w:t>202</w:t>
                  </w:r>
                  <w:r w:rsidRPr="00821D79">
                    <w:rPr>
                      <w:rFonts w:ascii="ＭＳ 明朝" w:eastAsia="ＭＳ 明朝" w:hAnsi="ＭＳ 明朝" w:cs="ＭＳ 明朝" w:hint="eastAsia"/>
                      <w:spacing w:val="6"/>
                      <w:kern w:val="0"/>
                      <w:szCs w:val="21"/>
                    </w:rPr>
                    <w:t>3</w:t>
                  </w:r>
                </w:p>
                <w:p w14:paraId="0C66F4BA" w14:textId="226D1FC3" w:rsidR="00D1302E" w:rsidRPr="00821D79" w:rsidRDefault="007C41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w:t>
                  </w:r>
                  <w:r w:rsidRPr="00821D79">
                    <w:rPr>
                      <w:rFonts w:ascii="ＭＳ 明朝" w:eastAsia="ＭＳ 明朝" w:hAnsi="ＭＳ 明朝" w:cs="ＭＳ 明朝"/>
                      <w:spacing w:val="6"/>
                      <w:kern w:val="0"/>
                      <w:szCs w:val="21"/>
                    </w:rPr>
                    <w:t>2024</w:t>
                  </w:r>
                </w:p>
                <w:p w14:paraId="0F40FD49" w14:textId="5C9BAF41" w:rsidR="00B248D7" w:rsidRPr="004643CB" w:rsidRDefault="009331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spacing w:val="6"/>
                      <w:kern w:val="0"/>
                      <w:szCs w:val="21"/>
                    </w:rPr>
                    <w:t>TOPPAN</w:t>
                  </w:r>
                  <w:r w:rsidRPr="004643CB">
                    <w:rPr>
                      <w:rFonts w:ascii="ＭＳ 明朝" w:eastAsia="ＭＳ 明朝" w:hAnsi="ＭＳ 明朝" w:cs="ＭＳ 明朝" w:hint="eastAsia"/>
                      <w:spacing w:val="6"/>
                      <w:kern w:val="0"/>
                      <w:szCs w:val="21"/>
                    </w:rPr>
                    <w:t>ホールディングス、生成</w:t>
                  </w:r>
                  <w:r w:rsidRPr="004643CB">
                    <w:rPr>
                      <w:rFonts w:ascii="ＭＳ 明朝" w:eastAsia="ＭＳ 明朝" w:hAnsi="ＭＳ 明朝" w:cs="ＭＳ 明朝"/>
                      <w:spacing w:val="6"/>
                      <w:kern w:val="0"/>
                      <w:szCs w:val="21"/>
                    </w:rPr>
                    <w:t>AI</w:t>
                  </w:r>
                  <w:r w:rsidRPr="004643CB">
                    <w:rPr>
                      <w:rFonts w:ascii="ＭＳ 明朝" w:eastAsia="ＭＳ 明朝" w:hAnsi="ＭＳ 明朝" w:cs="ＭＳ 明朝" w:hint="eastAsia"/>
                      <w:spacing w:val="6"/>
                      <w:kern w:val="0"/>
                      <w:szCs w:val="21"/>
                    </w:rPr>
                    <w:t>を活用し、社内システムプログラム開発の業務効率が約</w:t>
                  </w:r>
                  <w:r w:rsidRPr="004643CB">
                    <w:rPr>
                      <w:rFonts w:ascii="ＭＳ 明朝" w:eastAsia="ＭＳ 明朝" w:hAnsi="ＭＳ 明朝" w:cs="ＭＳ 明朝"/>
                      <w:spacing w:val="6"/>
                      <w:kern w:val="0"/>
                      <w:szCs w:val="21"/>
                    </w:rPr>
                    <w:t>70</w:t>
                  </w:r>
                  <w:r w:rsidRPr="004643CB">
                    <w:rPr>
                      <w:rFonts w:ascii="ＭＳ 明朝" w:eastAsia="ＭＳ 明朝" w:hAnsi="ＭＳ 明朝" w:cs="ＭＳ 明朝" w:hint="eastAsia"/>
                      <w:spacing w:val="6"/>
                      <w:kern w:val="0"/>
                      <w:szCs w:val="21"/>
                    </w:rPr>
                    <w:t>％向上</w:t>
                  </w:r>
                </w:p>
                <w:p w14:paraId="3268371F" w14:textId="77777777" w:rsidR="009331EA" w:rsidRPr="004643CB" w:rsidRDefault="009331EA" w:rsidP="009331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巡回点検作業を</w:t>
                  </w:r>
                  <w:r w:rsidRPr="004643CB">
                    <w:rPr>
                      <w:rFonts w:ascii="ＭＳ 明朝" w:eastAsia="ＭＳ 明朝" w:hAnsi="ＭＳ 明朝" w:cs="ＭＳ 明朝"/>
                      <w:spacing w:val="6"/>
                      <w:kern w:val="0"/>
                      <w:szCs w:val="21"/>
                    </w:rPr>
                    <w:t>70%</w:t>
                  </w:r>
                  <w:r w:rsidRPr="004643CB">
                    <w:rPr>
                      <w:rFonts w:ascii="ＭＳ 明朝" w:eastAsia="ＭＳ 明朝" w:hAnsi="ＭＳ 明朝" w:cs="ＭＳ 明朝" w:hint="eastAsia"/>
                      <w:spacing w:val="6"/>
                      <w:kern w:val="0"/>
                      <w:szCs w:val="21"/>
                    </w:rPr>
                    <w:t>削減～</w:t>
                  </w:r>
                  <w:r w:rsidRPr="004643CB">
                    <w:rPr>
                      <w:rFonts w:ascii="ＭＳ 明朝" w:eastAsia="ＭＳ 明朝" w:hAnsi="ＭＳ 明朝" w:cs="ＭＳ 明朝"/>
                      <w:spacing w:val="6"/>
                      <w:kern w:val="0"/>
                      <w:szCs w:val="21"/>
                    </w:rPr>
                    <w:t>TOPPAN</w:t>
                  </w:r>
                  <w:r w:rsidRPr="004643CB">
                    <w:rPr>
                      <w:rFonts w:ascii="ＭＳ 明朝" w:eastAsia="ＭＳ 明朝" w:hAnsi="ＭＳ 明朝" w:cs="ＭＳ 明朝" w:hint="eastAsia"/>
                      <w:spacing w:val="6"/>
                      <w:kern w:val="0"/>
                      <w:szCs w:val="21"/>
                    </w:rPr>
                    <w:t>熊本工場への</w:t>
                  </w:r>
                  <w:r w:rsidRPr="004643CB">
                    <w:rPr>
                      <w:rFonts w:ascii="ＭＳ 明朝" w:eastAsia="ＭＳ 明朝" w:hAnsi="ＭＳ 明朝" w:cs="ＭＳ 明朝"/>
                      <w:spacing w:val="6"/>
                      <w:kern w:val="0"/>
                      <w:szCs w:val="21"/>
                    </w:rPr>
                    <w:t>e-</w:t>
                  </w:r>
                  <w:proofErr w:type="spellStart"/>
                  <w:r w:rsidRPr="004643CB">
                    <w:rPr>
                      <w:rFonts w:ascii="ＭＳ 明朝" w:eastAsia="ＭＳ 明朝" w:hAnsi="ＭＳ 明朝" w:cs="ＭＳ 明朝"/>
                      <w:spacing w:val="6"/>
                      <w:kern w:val="0"/>
                      <w:szCs w:val="21"/>
                    </w:rPr>
                    <w:t>Platch</w:t>
                  </w:r>
                  <w:proofErr w:type="spellEnd"/>
                  <w:r w:rsidRPr="004643CB">
                    <w:rPr>
                      <w:rFonts w:ascii="ＭＳ 明朝" w:eastAsia="ＭＳ 明朝" w:hAnsi="ＭＳ 明朝" w:cs="ＭＳ 明朝" w:hint="eastAsia"/>
                      <w:spacing w:val="6"/>
                      <w:kern w:val="0"/>
                      <w:szCs w:val="21"/>
                    </w:rPr>
                    <w:t>導入事例～</w:t>
                  </w:r>
                </w:p>
                <w:p w14:paraId="1EE48146" w14:textId="77777777" w:rsidR="009331EA" w:rsidRPr="004643CB" w:rsidRDefault="009331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凸版印刷、自社工場に環境データ自動収集システムを構築</w:t>
                  </w:r>
                </w:p>
                <w:p w14:paraId="5ED05376" w14:textId="640225C4" w:rsidR="00A020D6" w:rsidRPr="004643CB" w:rsidRDefault="009331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デジタル変革とサステナブル変革の両輪で社会課題解決へ</w:t>
                  </w:r>
                  <w:r w:rsidR="00D13114" w:rsidRPr="004643CB">
                    <w:rPr>
                      <w:rFonts w:ascii="ＭＳ 明朝" w:eastAsia="ＭＳ 明朝" w:hAnsi="ＭＳ 明朝" w:cs="ＭＳ 明朝" w:hint="eastAsia"/>
                      <w:spacing w:val="6"/>
                      <w:kern w:val="0"/>
                      <w:szCs w:val="21"/>
                    </w:rPr>
                    <w:t xml:space="preserve">　印刷の枠を超えて成長を目指す</w:t>
                  </w:r>
                  <w:r w:rsidR="00D13114" w:rsidRPr="004643CB">
                    <w:rPr>
                      <w:rFonts w:ascii="ＭＳ 明朝" w:eastAsia="ＭＳ 明朝" w:hAnsi="ＭＳ 明朝" w:cs="ＭＳ 明朝"/>
                      <w:spacing w:val="6"/>
                      <w:kern w:val="0"/>
                      <w:szCs w:val="21"/>
                    </w:rPr>
                    <w:t>TOPPAN</w:t>
                  </w:r>
                  <w:r w:rsidR="00D13114" w:rsidRPr="004643CB">
                    <w:rPr>
                      <w:rFonts w:ascii="ＭＳ 明朝" w:eastAsia="ＭＳ 明朝" w:hAnsi="ＭＳ 明朝" w:cs="ＭＳ 明朝" w:hint="eastAsia"/>
                      <w:spacing w:val="6"/>
                      <w:kern w:val="0"/>
                      <w:szCs w:val="21"/>
                    </w:rPr>
                    <w:t xml:space="preserve">　システム基盤のモダナイゼーションで変革を実現する</w:t>
                  </w:r>
                </w:p>
                <w:p w14:paraId="22FCA7F0" w14:textId="77777777" w:rsidR="00D13114" w:rsidRPr="004643CB" w:rsidRDefault="00D13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spacing w:val="6"/>
                      <w:kern w:val="0"/>
                      <w:szCs w:val="21"/>
                    </w:rPr>
                    <w:t xml:space="preserve">TOPPAN </w:t>
                  </w:r>
                  <w:r w:rsidRPr="004643CB">
                    <w:rPr>
                      <w:rFonts w:ascii="ＭＳ 明朝" w:eastAsia="ＭＳ 明朝" w:hAnsi="ＭＳ 明朝" w:cs="ＭＳ 明朝" w:hint="eastAsia"/>
                      <w:spacing w:val="6"/>
                      <w:kern w:val="0"/>
                      <w:szCs w:val="21"/>
                    </w:rPr>
                    <w:t>がなぜデータの統合を進めているのか？【イベントレポート】</w:t>
                  </w:r>
                </w:p>
                <w:p w14:paraId="5BF68E2D" w14:textId="5934867B" w:rsidR="006E0F5E" w:rsidRPr="00821D79" w:rsidRDefault="00D13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spacing w:val="6"/>
                      <w:kern w:val="0"/>
                      <w:szCs w:val="21"/>
                    </w:rPr>
                    <w:t>Domo</w:t>
                  </w:r>
                  <w:r w:rsidRPr="004643CB">
                    <w:rPr>
                      <w:rFonts w:ascii="ＭＳ 明朝" w:eastAsia="ＭＳ 明朝" w:hAnsi="ＭＳ 明朝" w:cs="ＭＳ 明朝" w:hint="eastAsia"/>
                      <w:spacing w:val="6"/>
                      <w:kern w:val="0"/>
                      <w:szCs w:val="21"/>
                    </w:rPr>
                    <w:t>でグループ共通のデータ活用基盤を構築。工数削減のほか、全社的な管理水準が向上し、経営ＤＸを推進</w:t>
                  </w:r>
                </w:p>
              </w:tc>
            </w:tr>
            <w:tr w:rsidR="00D1302E" w:rsidRPr="00D05196"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48D19B2" w14:textId="0ABB6671" w:rsidR="007976B1" w:rsidRPr="00821D79" w:rsidRDefault="007976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2020年　　9月　　30日</w:t>
                  </w:r>
                </w:p>
                <w:p w14:paraId="4F2A0E8C" w14:textId="344B14F0" w:rsidR="007976B1" w:rsidRPr="00821D79" w:rsidRDefault="007976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2023年　　10月　　13日</w:t>
                  </w:r>
                </w:p>
                <w:p w14:paraId="07748633" w14:textId="1A5F4956" w:rsidR="00D1302E" w:rsidRPr="00821D7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w:t>
                  </w:r>
                  <w:r w:rsidR="00C518FA" w:rsidRPr="00821D79">
                    <w:rPr>
                      <w:rFonts w:ascii="ＭＳ 明朝" w:eastAsia="ＭＳ 明朝" w:hAnsi="ＭＳ 明朝" w:cs="ＭＳ 明朝" w:hint="eastAsia"/>
                      <w:spacing w:val="6"/>
                      <w:kern w:val="0"/>
                      <w:szCs w:val="21"/>
                    </w:rPr>
                    <w:t>2024</w:t>
                  </w:r>
                  <w:r w:rsidRPr="00821D79">
                    <w:rPr>
                      <w:rFonts w:ascii="ＭＳ 明朝" w:eastAsia="ＭＳ 明朝" w:hAnsi="ＭＳ 明朝" w:cs="ＭＳ 明朝" w:hint="eastAsia"/>
                      <w:spacing w:val="6"/>
                      <w:kern w:val="0"/>
                      <w:szCs w:val="21"/>
                    </w:rPr>
                    <w:t xml:space="preserve">年　　</w:t>
                  </w:r>
                  <w:r w:rsidR="00C518FA" w:rsidRPr="00821D79">
                    <w:rPr>
                      <w:rFonts w:ascii="ＭＳ 明朝" w:eastAsia="ＭＳ 明朝" w:hAnsi="ＭＳ 明朝" w:cs="ＭＳ 明朝" w:hint="eastAsia"/>
                      <w:spacing w:val="6"/>
                      <w:kern w:val="0"/>
                      <w:szCs w:val="21"/>
                    </w:rPr>
                    <w:t>9</w:t>
                  </w:r>
                  <w:r w:rsidRPr="00821D79">
                    <w:rPr>
                      <w:rFonts w:ascii="ＭＳ 明朝" w:eastAsia="ＭＳ 明朝" w:hAnsi="ＭＳ 明朝" w:cs="ＭＳ 明朝" w:hint="eastAsia"/>
                      <w:spacing w:val="6"/>
                      <w:kern w:val="0"/>
                      <w:szCs w:val="21"/>
                    </w:rPr>
                    <w:t xml:space="preserve">月　　</w:t>
                  </w:r>
                  <w:r w:rsidR="00C518FA" w:rsidRPr="00821D79">
                    <w:rPr>
                      <w:rFonts w:ascii="ＭＳ 明朝" w:eastAsia="ＭＳ 明朝" w:hAnsi="ＭＳ 明朝" w:cs="ＭＳ 明朝" w:hint="eastAsia"/>
                      <w:spacing w:val="6"/>
                      <w:kern w:val="0"/>
                      <w:szCs w:val="21"/>
                    </w:rPr>
                    <w:t>30</w:t>
                  </w:r>
                  <w:r w:rsidRPr="00821D79">
                    <w:rPr>
                      <w:rFonts w:ascii="ＭＳ 明朝" w:eastAsia="ＭＳ 明朝" w:hAnsi="ＭＳ 明朝" w:cs="ＭＳ 明朝" w:hint="eastAsia"/>
                      <w:spacing w:val="6"/>
                      <w:kern w:val="0"/>
                      <w:szCs w:val="21"/>
                    </w:rPr>
                    <w:t>日</w:t>
                  </w:r>
                </w:p>
                <w:p w14:paraId="50FD90C5" w14:textId="50562A0D" w:rsidR="00B248D7" w:rsidRPr="00821D79" w:rsidRDefault="00B248D7" w:rsidP="00B248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202</w:t>
                  </w:r>
                  <w:r w:rsidR="00B4038A" w:rsidRPr="00821D79">
                    <w:rPr>
                      <w:rFonts w:ascii="ＭＳ 明朝" w:eastAsia="ＭＳ 明朝" w:hAnsi="ＭＳ 明朝" w:cs="ＭＳ 明朝" w:hint="eastAsia"/>
                      <w:spacing w:val="6"/>
                      <w:kern w:val="0"/>
                      <w:szCs w:val="21"/>
                    </w:rPr>
                    <w:t>3</w:t>
                  </w:r>
                  <w:r w:rsidRPr="00821D79">
                    <w:rPr>
                      <w:rFonts w:ascii="ＭＳ 明朝" w:eastAsia="ＭＳ 明朝" w:hAnsi="ＭＳ 明朝" w:cs="ＭＳ 明朝" w:hint="eastAsia"/>
                      <w:spacing w:val="6"/>
                      <w:kern w:val="0"/>
                      <w:szCs w:val="21"/>
                    </w:rPr>
                    <w:t xml:space="preserve">年　　</w:t>
                  </w:r>
                  <w:r w:rsidR="00B4038A" w:rsidRPr="00821D79">
                    <w:rPr>
                      <w:rFonts w:ascii="ＭＳ 明朝" w:eastAsia="ＭＳ 明朝" w:hAnsi="ＭＳ 明朝" w:cs="ＭＳ 明朝" w:hint="eastAsia"/>
                      <w:spacing w:val="6"/>
                      <w:kern w:val="0"/>
                      <w:szCs w:val="21"/>
                    </w:rPr>
                    <w:t>11</w:t>
                  </w:r>
                  <w:r w:rsidRPr="00821D79">
                    <w:rPr>
                      <w:rFonts w:ascii="ＭＳ 明朝" w:eastAsia="ＭＳ 明朝" w:hAnsi="ＭＳ 明朝" w:cs="ＭＳ 明朝" w:hint="eastAsia"/>
                      <w:spacing w:val="6"/>
                      <w:kern w:val="0"/>
                      <w:szCs w:val="21"/>
                    </w:rPr>
                    <w:t xml:space="preserve">月　　</w:t>
                  </w:r>
                  <w:r w:rsidR="00B4038A" w:rsidRPr="00821D79">
                    <w:rPr>
                      <w:rFonts w:ascii="ＭＳ 明朝" w:eastAsia="ＭＳ 明朝" w:hAnsi="ＭＳ 明朝" w:cs="ＭＳ 明朝" w:hint="eastAsia"/>
                      <w:spacing w:val="6"/>
                      <w:kern w:val="0"/>
                      <w:szCs w:val="21"/>
                    </w:rPr>
                    <w:t>9</w:t>
                  </w:r>
                  <w:r w:rsidRPr="00821D79">
                    <w:rPr>
                      <w:rFonts w:ascii="ＭＳ 明朝" w:eastAsia="ＭＳ 明朝" w:hAnsi="ＭＳ 明朝" w:cs="ＭＳ 明朝" w:hint="eastAsia"/>
                      <w:spacing w:val="6"/>
                      <w:kern w:val="0"/>
                      <w:szCs w:val="21"/>
                    </w:rPr>
                    <w:t>日</w:t>
                  </w:r>
                </w:p>
                <w:p w14:paraId="2AA7ABBC" w14:textId="17947B02" w:rsidR="00B248D7" w:rsidRPr="00821D79" w:rsidRDefault="00B248D7" w:rsidP="00B248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202</w:t>
                  </w:r>
                  <w:r w:rsidR="00B4038A" w:rsidRPr="00821D79">
                    <w:rPr>
                      <w:rFonts w:ascii="ＭＳ 明朝" w:eastAsia="ＭＳ 明朝" w:hAnsi="ＭＳ 明朝" w:cs="ＭＳ 明朝" w:hint="eastAsia"/>
                      <w:spacing w:val="6"/>
                      <w:kern w:val="0"/>
                      <w:szCs w:val="21"/>
                    </w:rPr>
                    <w:t>5</w:t>
                  </w:r>
                  <w:r w:rsidRPr="00821D79">
                    <w:rPr>
                      <w:rFonts w:ascii="ＭＳ 明朝" w:eastAsia="ＭＳ 明朝" w:hAnsi="ＭＳ 明朝" w:cs="ＭＳ 明朝" w:hint="eastAsia"/>
                      <w:spacing w:val="6"/>
                      <w:kern w:val="0"/>
                      <w:szCs w:val="21"/>
                    </w:rPr>
                    <w:t xml:space="preserve">年　　</w:t>
                  </w:r>
                  <w:r w:rsidR="00B4038A" w:rsidRPr="00821D79">
                    <w:rPr>
                      <w:rFonts w:ascii="ＭＳ 明朝" w:eastAsia="ＭＳ 明朝" w:hAnsi="ＭＳ 明朝" w:cs="ＭＳ 明朝" w:hint="eastAsia"/>
                      <w:spacing w:val="6"/>
                      <w:kern w:val="0"/>
                      <w:szCs w:val="21"/>
                    </w:rPr>
                    <w:t>3</w:t>
                  </w:r>
                  <w:r w:rsidRPr="00821D79">
                    <w:rPr>
                      <w:rFonts w:ascii="ＭＳ 明朝" w:eastAsia="ＭＳ 明朝" w:hAnsi="ＭＳ 明朝" w:cs="ＭＳ 明朝" w:hint="eastAsia"/>
                      <w:spacing w:val="6"/>
                      <w:kern w:val="0"/>
                      <w:szCs w:val="21"/>
                    </w:rPr>
                    <w:t xml:space="preserve">月　　</w:t>
                  </w:r>
                  <w:r w:rsidR="00B4038A" w:rsidRPr="00821D79">
                    <w:rPr>
                      <w:rFonts w:ascii="ＭＳ 明朝" w:eastAsia="ＭＳ 明朝" w:hAnsi="ＭＳ 明朝" w:cs="ＭＳ 明朝" w:hint="eastAsia"/>
                      <w:spacing w:val="6"/>
                      <w:kern w:val="0"/>
                      <w:szCs w:val="21"/>
                    </w:rPr>
                    <w:t xml:space="preserve"> 4</w:t>
                  </w:r>
                  <w:r w:rsidRPr="00821D79">
                    <w:rPr>
                      <w:rFonts w:ascii="ＭＳ 明朝" w:eastAsia="ＭＳ 明朝" w:hAnsi="ＭＳ 明朝" w:cs="ＭＳ 明朝" w:hint="eastAsia"/>
                      <w:spacing w:val="6"/>
                      <w:kern w:val="0"/>
                      <w:szCs w:val="21"/>
                    </w:rPr>
                    <w:t>日</w:t>
                  </w:r>
                </w:p>
                <w:p w14:paraId="7FBA3A99" w14:textId="77777777" w:rsidR="00B248D7" w:rsidRPr="00821D79" w:rsidRDefault="00B248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202</w:t>
                  </w:r>
                  <w:r w:rsidR="00B4038A" w:rsidRPr="00821D79">
                    <w:rPr>
                      <w:rFonts w:ascii="ＭＳ 明朝" w:eastAsia="ＭＳ 明朝" w:hAnsi="ＭＳ 明朝" w:cs="ＭＳ 明朝" w:hint="eastAsia"/>
                      <w:spacing w:val="6"/>
                      <w:kern w:val="0"/>
                      <w:szCs w:val="21"/>
                    </w:rPr>
                    <w:t>1</w:t>
                  </w:r>
                  <w:r w:rsidRPr="00821D79">
                    <w:rPr>
                      <w:rFonts w:ascii="ＭＳ 明朝" w:eastAsia="ＭＳ 明朝" w:hAnsi="ＭＳ 明朝" w:cs="ＭＳ 明朝" w:hint="eastAsia"/>
                      <w:spacing w:val="6"/>
                      <w:kern w:val="0"/>
                      <w:szCs w:val="21"/>
                    </w:rPr>
                    <w:t xml:space="preserve">年　　</w:t>
                  </w:r>
                  <w:r w:rsidR="00B4038A" w:rsidRPr="00821D79">
                    <w:rPr>
                      <w:rFonts w:ascii="ＭＳ 明朝" w:eastAsia="ＭＳ 明朝" w:hAnsi="ＭＳ 明朝" w:cs="ＭＳ 明朝" w:hint="eastAsia"/>
                      <w:spacing w:val="6"/>
                      <w:kern w:val="0"/>
                      <w:szCs w:val="21"/>
                    </w:rPr>
                    <w:t>10</w:t>
                  </w:r>
                  <w:r w:rsidRPr="00821D79">
                    <w:rPr>
                      <w:rFonts w:ascii="ＭＳ 明朝" w:eastAsia="ＭＳ 明朝" w:hAnsi="ＭＳ 明朝" w:cs="ＭＳ 明朝" w:hint="eastAsia"/>
                      <w:spacing w:val="6"/>
                      <w:kern w:val="0"/>
                      <w:szCs w:val="21"/>
                    </w:rPr>
                    <w:t xml:space="preserve">月　　</w:t>
                  </w:r>
                  <w:r w:rsidR="00B4038A" w:rsidRPr="00821D79">
                    <w:rPr>
                      <w:rFonts w:ascii="ＭＳ 明朝" w:eastAsia="ＭＳ 明朝" w:hAnsi="ＭＳ 明朝" w:cs="ＭＳ 明朝" w:hint="eastAsia"/>
                      <w:spacing w:val="6"/>
                      <w:kern w:val="0"/>
                      <w:szCs w:val="21"/>
                    </w:rPr>
                    <w:t>26</w:t>
                  </w:r>
                  <w:r w:rsidRPr="00821D79">
                    <w:rPr>
                      <w:rFonts w:ascii="ＭＳ 明朝" w:eastAsia="ＭＳ 明朝" w:hAnsi="ＭＳ 明朝" w:cs="ＭＳ 明朝" w:hint="eastAsia"/>
                      <w:spacing w:val="6"/>
                      <w:kern w:val="0"/>
                      <w:szCs w:val="21"/>
                    </w:rPr>
                    <w:t>日</w:t>
                  </w:r>
                </w:p>
                <w:p w14:paraId="03CE51E0" w14:textId="617AFE94" w:rsidR="00A020D6" w:rsidRPr="00821D79" w:rsidRDefault="00A020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202</w:t>
                  </w:r>
                  <w:r w:rsidR="007976B1" w:rsidRPr="00821D79">
                    <w:rPr>
                      <w:rFonts w:ascii="ＭＳ 明朝" w:eastAsia="ＭＳ 明朝" w:hAnsi="ＭＳ 明朝" w:cs="ＭＳ 明朝" w:hint="eastAsia"/>
                      <w:spacing w:val="6"/>
                      <w:kern w:val="0"/>
                      <w:szCs w:val="21"/>
                    </w:rPr>
                    <w:t>4</w:t>
                  </w:r>
                  <w:r w:rsidRPr="00821D79">
                    <w:rPr>
                      <w:rFonts w:ascii="ＭＳ 明朝" w:eastAsia="ＭＳ 明朝" w:hAnsi="ＭＳ 明朝" w:cs="ＭＳ 明朝" w:hint="eastAsia"/>
                      <w:spacing w:val="6"/>
                      <w:kern w:val="0"/>
                      <w:szCs w:val="21"/>
                    </w:rPr>
                    <w:t xml:space="preserve">年　　</w:t>
                  </w:r>
                  <w:r w:rsidR="007976B1" w:rsidRPr="00821D79">
                    <w:rPr>
                      <w:rFonts w:ascii="ＭＳ 明朝" w:eastAsia="ＭＳ 明朝" w:hAnsi="ＭＳ 明朝" w:cs="ＭＳ 明朝" w:hint="eastAsia"/>
                      <w:spacing w:val="6"/>
                      <w:kern w:val="0"/>
                      <w:szCs w:val="21"/>
                    </w:rPr>
                    <w:t>10</w:t>
                  </w:r>
                  <w:r w:rsidRPr="00821D79">
                    <w:rPr>
                      <w:rFonts w:ascii="ＭＳ 明朝" w:eastAsia="ＭＳ 明朝" w:hAnsi="ＭＳ 明朝" w:cs="ＭＳ 明朝" w:hint="eastAsia"/>
                      <w:spacing w:val="6"/>
                      <w:kern w:val="0"/>
                      <w:szCs w:val="21"/>
                    </w:rPr>
                    <w:t xml:space="preserve">月　　</w:t>
                  </w:r>
                  <w:r w:rsidR="007976B1" w:rsidRPr="00821D79">
                    <w:rPr>
                      <w:rFonts w:ascii="ＭＳ 明朝" w:eastAsia="ＭＳ 明朝" w:hAnsi="ＭＳ 明朝" w:cs="ＭＳ 明朝" w:hint="eastAsia"/>
                      <w:spacing w:val="6"/>
                      <w:kern w:val="0"/>
                      <w:szCs w:val="21"/>
                    </w:rPr>
                    <w:t>25</w:t>
                  </w:r>
                  <w:r w:rsidRPr="00821D79">
                    <w:rPr>
                      <w:rFonts w:ascii="ＭＳ 明朝" w:eastAsia="ＭＳ 明朝" w:hAnsi="ＭＳ 明朝" w:cs="ＭＳ 明朝" w:hint="eastAsia"/>
                      <w:spacing w:val="6"/>
                      <w:kern w:val="0"/>
                      <w:szCs w:val="21"/>
                    </w:rPr>
                    <w:t>日</w:t>
                  </w:r>
                </w:p>
                <w:p w14:paraId="1599F87C" w14:textId="5F54185A" w:rsidR="007976B1" w:rsidRPr="00821D79" w:rsidRDefault="007976B1" w:rsidP="00797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202</w:t>
                  </w:r>
                  <w:r w:rsidR="009E3533" w:rsidRPr="00821D79">
                    <w:rPr>
                      <w:rFonts w:ascii="ＭＳ 明朝" w:eastAsia="ＭＳ 明朝" w:hAnsi="ＭＳ 明朝" w:cs="ＭＳ 明朝" w:hint="eastAsia"/>
                      <w:spacing w:val="6"/>
                      <w:kern w:val="0"/>
                      <w:szCs w:val="21"/>
                    </w:rPr>
                    <w:t>4</w:t>
                  </w:r>
                  <w:r w:rsidRPr="00821D79">
                    <w:rPr>
                      <w:rFonts w:ascii="ＭＳ 明朝" w:eastAsia="ＭＳ 明朝" w:hAnsi="ＭＳ 明朝" w:cs="ＭＳ 明朝" w:hint="eastAsia"/>
                      <w:spacing w:val="6"/>
                      <w:kern w:val="0"/>
                      <w:szCs w:val="21"/>
                    </w:rPr>
                    <w:t xml:space="preserve">年　　</w:t>
                  </w:r>
                  <w:r w:rsidR="009E3533" w:rsidRPr="00821D79">
                    <w:rPr>
                      <w:rFonts w:ascii="ＭＳ 明朝" w:eastAsia="ＭＳ 明朝" w:hAnsi="ＭＳ 明朝" w:cs="ＭＳ 明朝" w:hint="eastAsia"/>
                      <w:spacing w:val="6"/>
                      <w:kern w:val="0"/>
                      <w:szCs w:val="21"/>
                    </w:rPr>
                    <w:t>1</w:t>
                  </w:r>
                  <w:r w:rsidRPr="00821D79">
                    <w:rPr>
                      <w:rFonts w:ascii="ＭＳ 明朝" w:eastAsia="ＭＳ 明朝" w:hAnsi="ＭＳ 明朝" w:cs="ＭＳ 明朝" w:hint="eastAsia"/>
                      <w:spacing w:val="6"/>
                      <w:kern w:val="0"/>
                      <w:szCs w:val="21"/>
                    </w:rPr>
                    <w:t xml:space="preserve">月　　</w:t>
                  </w:r>
                  <w:r w:rsidR="009E3533" w:rsidRPr="00821D79">
                    <w:rPr>
                      <w:rFonts w:ascii="ＭＳ 明朝" w:eastAsia="ＭＳ 明朝" w:hAnsi="ＭＳ 明朝" w:cs="ＭＳ 明朝" w:hint="eastAsia"/>
                      <w:spacing w:val="6"/>
                      <w:kern w:val="0"/>
                      <w:szCs w:val="21"/>
                    </w:rPr>
                    <w:t xml:space="preserve"> 5</w:t>
                  </w:r>
                  <w:r w:rsidRPr="00821D79">
                    <w:rPr>
                      <w:rFonts w:ascii="ＭＳ 明朝" w:eastAsia="ＭＳ 明朝" w:hAnsi="ＭＳ 明朝" w:cs="ＭＳ 明朝" w:hint="eastAsia"/>
                      <w:spacing w:val="6"/>
                      <w:kern w:val="0"/>
                      <w:szCs w:val="21"/>
                    </w:rPr>
                    <w:t>日</w:t>
                  </w:r>
                </w:p>
                <w:p w14:paraId="7116E297" w14:textId="572D16CE" w:rsidR="007976B1" w:rsidRPr="00821D79" w:rsidRDefault="007976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202</w:t>
                  </w:r>
                  <w:r w:rsidR="009E3533" w:rsidRPr="00821D79">
                    <w:rPr>
                      <w:rFonts w:ascii="ＭＳ 明朝" w:eastAsia="ＭＳ 明朝" w:hAnsi="ＭＳ 明朝" w:cs="ＭＳ 明朝" w:hint="eastAsia"/>
                      <w:spacing w:val="6"/>
                      <w:kern w:val="0"/>
                      <w:szCs w:val="21"/>
                    </w:rPr>
                    <w:t>3</w:t>
                  </w:r>
                  <w:r w:rsidRPr="00821D79">
                    <w:rPr>
                      <w:rFonts w:ascii="ＭＳ 明朝" w:eastAsia="ＭＳ 明朝" w:hAnsi="ＭＳ 明朝" w:cs="ＭＳ 明朝" w:hint="eastAsia"/>
                      <w:spacing w:val="6"/>
                      <w:kern w:val="0"/>
                      <w:szCs w:val="21"/>
                    </w:rPr>
                    <w:t xml:space="preserve">年　　</w:t>
                  </w:r>
                  <w:r w:rsidR="009E3533" w:rsidRPr="00821D79">
                    <w:rPr>
                      <w:rFonts w:ascii="ＭＳ 明朝" w:eastAsia="ＭＳ 明朝" w:hAnsi="ＭＳ 明朝" w:cs="ＭＳ 明朝" w:hint="eastAsia"/>
                      <w:spacing w:val="6"/>
                      <w:kern w:val="0"/>
                      <w:szCs w:val="21"/>
                    </w:rPr>
                    <w:t>1</w:t>
                  </w:r>
                  <w:r w:rsidR="00D05196" w:rsidRPr="00821D79">
                    <w:rPr>
                      <w:rFonts w:ascii="ＭＳ 明朝" w:eastAsia="ＭＳ 明朝" w:hAnsi="ＭＳ 明朝" w:cs="ＭＳ 明朝" w:hint="eastAsia"/>
                      <w:spacing w:val="6"/>
                      <w:kern w:val="0"/>
                      <w:szCs w:val="21"/>
                    </w:rPr>
                    <w:t>1</w:t>
                  </w:r>
                  <w:r w:rsidRPr="00821D79">
                    <w:rPr>
                      <w:rFonts w:ascii="ＭＳ 明朝" w:eastAsia="ＭＳ 明朝" w:hAnsi="ＭＳ 明朝" w:cs="ＭＳ 明朝" w:hint="eastAsia"/>
                      <w:spacing w:val="6"/>
                      <w:kern w:val="0"/>
                      <w:szCs w:val="21"/>
                    </w:rPr>
                    <w:t>月</w:t>
                  </w:r>
                  <w:r w:rsidR="00D05196" w:rsidRPr="00821D79">
                    <w:rPr>
                      <w:rFonts w:ascii="ＭＳ 明朝" w:eastAsia="ＭＳ 明朝" w:hAnsi="ＭＳ 明朝" w:cs="ＭＳ 明朝" w:hint="eastAsia"/>
                      <w:spacing w:val="6"/>
                      <w:kern w:val="0"/>
                      <w:szCs w:val="21"/>
                    </w:rPr>
                    <w:t xml:space="preserve">　　15日</w:t>
                  </w:r>
                </w:p>
              </w:tc>
            </w:tr>
            <w:tr w:rsidR="00DD4EF3" w:rsidRPr="00E577BF" w14:paraId="2A2A0EB3" w14:textId="77777777" w:rsidTr="00F5566D">
              <w:trPr>
                <w:trHeight w:val="707"/>
              </w:trPr>
              <w:tc>
                <w:tcPr>
                  <w:tcW w:w="2600" w:type="dxa"/>
                  <w:shd w:val="clear" w:color="auto" w:fill="auto"/>
                </w:tcPr>
                <w:p w14:paraId="0E02E846" w14:textId="77777777" w:rsidR="00DD4EF3" w:rsidRPr="00E577BF" w:rsidRDefault="00DD4EF3" w:rsidP="00DD4E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4B1048" w14:textId="77777777" w:rsidR="00DD4EF3" w:rsidRPr="00821D79" w:rsidRDefault="00DD4EF3"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spacing w:val="6"/>
                      <w:kern w:val="0"/>
                      <w:szCs w:val="21"/>
                    </w:rPr>
                    <w:t>当社のウェブサイト（IR資料室）上で公開</w:t>
                  </w:r>
                </w:p>
                <w:p w14:paraId="5BE1D788" w14:textId="429D99E5" w:rsidR="00C963EE" w:rsidRPr="00821D79" w:rsidRDefault="00C963EE" w:rsidP="00C963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spacing w:val="6"/>
                      <w:kern w:val="0"/>
                      <w:szCs w:val="21"/>
                    </w:rPr>
                    <w:t>（統合レポート</w:t>
                  </w:r>
                  <w:r w:rsidRPr="00821D79">
                    <w:rPr>
                      <w:rFonts w:ascii="ＭＳ 明朝" w:eastAsia="ＭＳ 明朝" w:hAnsi="ＭＳ 明朝" w:cs="ＭＳ 明朝" w:hint="eastAsia"/>
                      <w:spacing w:val="6"/>
                      <w:kern w:val="0"/>
                      <w:szCs w:val="21"/>
                    </w:rPr>
                    <w:t>2020</w:t>
                  </w:r>
                  <w:r w:rsidRPr="00821D79">
                    <w:rPr>
                      <w:rFonts w:ascii="ＭＳ 明朝" w:eastAsia="ＭＳ 明朝" w:hAnsi="ＭＳ 明朝" w:cs="ＭＳ 明朝"/>
                      <w:spacing w:val="6"/>
                      <w:kern w:val="0"/>
                      <w:szCs w:val="21"/>
                    </w:rPr>
                    <w:t>）</w:t>
                  </w:r>
                </w:p>
                <w:p w14:paraId="5CA5B371" w14:textId="6EB0E1BF" w:rsidR="00C963EE" w:rsidRPr="00821D79" w:rsidRDefault="00000000"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C963EE" w:rsidRPr="00821D79">
                      <w:rPr>
                        <w:rStyle w:val="af6"/>
                        <w:rFonts w:ascii="ＭＳ 明朝" w:eastAsia="ＭＳ 明朝" w:hAnsi="ＭＳ 明朝" w:cs="ＭＳ 明朝"/>
                        <w:spacing w:val="6"/>
                        <w:kern w:val="0"/>
                        <w:szCs w:val="21"/>
                      </w:rPr>
                      <w:t>https://ssl4.eir-parts.net/doc/7911/ir_material_for_fiscal_ym21/86440/00.pdf</w:t>
                    </w:r>
                  </w:hyperlink>
                </w:p>
                <w:p w14:paraId="2A8C0239" w14:textId="63C87513" w:rsidR="00C963EE" w:rsidRPr="00821D79" w:rsidRDefault="00C963EE"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（統合レポート2023）</w:t>
                  </w:r>
                </w:p>
                <w:p w14:paraId="15EB3C7A" w14:textId="48F15E06" w:rsidR="00C963EE" w:rsidRPr="00821D79" w:rsidRDefault="00000000"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C963EE" w:rsidRPr="00821D79">
                      <w:rPr>
                        <w:rStyle w:val="af6"/>
                        <w:rFonts w:ascii="ＭＳ 明朝" w:eastAsia="ＭＳ 明朝" w:hAnsi="ＭＳ 明朝" w:cs="ＭＳ 明朝"/>
                        <w:spacing w:val="6"/>
                        <w:kern w:val="0"/>
                        <w:szCs w:val="21"/>
                      </w:rPr>
                      <w:t>https://ssl4.eir-parts.net/doc/7911/ir_material_for_fiscal_ym21/1420</w:t>
                    </w:r>
                    <w:r w:rsidR="00C963EE" w:rsidRPr="00821D79">
                      <w:rPr>
                        <w:rStyle w:val="af6"/>
                        <w:rFonts w:ascii="ＭＳ 明朝" w:eastAsia="ＭＳ 明朝" w:hAnsi="ＭＳ 明朝" w:cs="ＭＳ 明朝"/>
                        <w:spacing w:val="6"/>
                        <w:kern w:val="0"/>
                        <w:szCs w:val="21"/>
                      </w:rPr>
                      <w:lastRenderedPageBreak/>
                      <w:t>37/00.pdf</w:t>
                    </w:r>
                  </w:hyperlink>
                </w:p>
                <w:p w14:paraId="350A949C" w14:textId="180DC9B8" w:rsidR="00050617" w:rsidRPr="00821D79" w:rsidRDefault="00050617" w:rsidP="000506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spacing w:val="6"/>
                      <w:kern w:val="0"/>
                      <w:szCs w:val="21"/>
                    </w:rPr>
                    <w:t>（統合レポート</w:t>
                  </w:r>
                  <w:r w:rsidR="00C963EE" w:rsidRPr="00821D79">
                    <w:rPr>
                      <w:rFonts w:ascii="ＭＳ 明朝" w:eastAsia="ＭＳ 明朝" w:hAnsi="ＭＳ 明朝" w:cs="ＭＳ 明朝" w:hint="eastAsia"/>
                      <w:spacing w:val="6"/>
                      <w:kern w:val="0"/>
                      <w:szCs w:val="21"/>
                    </w:rPr>
                    <w:t>2024</w:t>
                  </w:r>
                  <w:r w:rsidRPr="00821D79">
                    <w:rPr>
                      <w:rFonts w:ascii="ＭＳ 明朝" w:eastAsia="ＭＳ 明朝" w:hAnsi="ＭＳ 明朝" w:cs="ＭＳ 明朝"/>
                      <w:spacing w:val="6"/>
                      <w:kern w:val="0"/>
                      <w:szCs w:val="21"/>
                    </w:rPr>
                    <w:t>）</w:t>
                  </w:r>
                </w:p>
                <w:p w14:paraId="3CBC8109" w14:textId="79DAE5A5" w:rsidR="00DD4EF3" w:rsidRPr="00821D79" w:rsidRDefault="00000000"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050617" w:rsidRPr="00821D79">
                      <w:rPr>
                        <w:rStyle w:val="af6"/>
                        <w:rFonts w:ascii="ＭＳ 明朝" w:eastAsia="ＭＳ 明朝" w:hAnsi="ＭＳ 明朝" w:cs="ＭＳ 明朝"/>
                        <w:spacing w:val="6"/>
                        <w:kern w:val="0"/>
                        <w:szCs w:val="21"/>
                      </w:rPr>
                      <w:t>https://ssl4.eir-parts.net/doc/7911/ir_material_for_fiscal_ym21/164325/00.pdf</w:t>
                    </w:r>
                  </w:hyperlink>
                </w:p>
                <w:p w14:paraId="048B8BF0" w14:textId="0E55B3E2" w:rsidR="00307D3F" w:rsidRPr="00821D79" w:rsidRDefault="00307D3F"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（概要）</w:t>
                  </w:r>
                </w:p>
                <w:p w14:paraId="26AEF8CF" w14:textId="0CBB085F" w:rsidR="00DD4EF3" w:rsidRPr="00821D79" w:rsidRDefault="00DD4EF3"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w:t>
                  </w:r>
                  <w:r w:rsidRPr="00821D79">
                    <w:rPr>
                      <w:rFonts w:ascii="ＭＳ 明朝" w:eastAsia="ＭＳ 明朝" w:hAnsi="ＭＳ 明朝" w:cs="ＭＳ 明朝"/>
                      <w:spacing w:val="6"/>
                      <w:kern w:val="0"/>
                      <w:szCs w:val="21"/>
                    </w:rPr>
                    <w:t>2024_P.4</w:t>
                  </w:r>
                  <w:r w:rsidR="00D51853" w:rsidRPr="00821D79">
                    <w:rPr>
                      <w:rFonts w:ascii="ＭＳ 明朝" w:eastAsia="ＭＳ 明朝" w:hAnsi="ＭＳ 明朝" w:cs="ＭＳ 明朝" w:hint="eastAsia"/>
                      <w:spacing w:val="6"/>
                      <w:kern w:val="0"/>
                      <w:szCs w:val="21"/>
                    </w:rPr>
                    <w:t>2 事業内容と中期経営計画</w:t>
                  </w:r>
                </w:p>
                <w:p w14:paraId="78EFECD4" w14:textId="006B6E14" w:rsidR="00307D3F" w:rsidRPr="00821D79" w:rsidRDefault="00307D3F"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（詳細）</w:t>
                  </w:r>
                </w:p>
                <w:p w14:paraId="4AC4C589" w14:textId="16D0D12C" w:rsidR="00B248D7" w:rsidRPr="00821D79" w:rsidRDefault="00DD4EF3"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w:t>
                  </w:r>
                  <w:r w:rsidRPr="00821D79">
                    <w:rPr>
                      <w:rFonts w:ascii="ＭＳ 明朝" w:eastAsia="ＭＳ 明朝" w:hAnsi="ＭＳ 明朝" w:cs="ＭＳ 明朝"/>
                      <w:spacing w:val="6"/>
                      <w:kern w:val="0"/>
                      <w:szCs w:val="21"/>
                    </w:rPr>
                    <w:t xml:space="preserve">2024_P.45 </w:t>
                  </w:r>
                  <w:r w:rsidRPr="00821D79">
                    <w:rPr>
                      <w:rFonts w:ascii="ＭＳ 明朝" w:eastAsia="ＭＳ 明朝" w:hAnsi="ＭＳ 明朝" w:cs="ＭＳ 明朝" w:hint="eastAsia"/>
                      <w:spacing w:val="6"/>
                      <w:kern w:val="0"/>
                      <w:szCs w:val="21"/>
                    </w:rPr>
                    <w:t>中期経営計画達成に向けた戦略</w:t>
                  </w:r>
                </w:p>
                <w:p w14:paraId="670C4044" w14:textId="77777777" w:rsidR="00754E54" w:rsidRPr="00821D79" w:rsidRDefault="00754E54"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A8A65A" w14:textId="5C868C58" w:rsidR="00B248D7" w:rsidRPr="004643CB" w:rsidRDefault="00B248D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w:t>
                  </w:r>
                  <w:r w:rsidR="009331EA" w:rsidRPr="004643CB">
                    <w:rPr>
                      <w:rFonts w:ascii="ＭＳ 明朝" w:eastAsia="ＭＳ 明朝" w:hAnsi="ＭＳ 明朝" w:cs="ＭＳ 明朝"/>
                      <w:spacing w:val="6"/>
                      <w:kern w:val="0"/>
                      <w:szCs w:val="21"/>
                    </w:rPr>
                    <w:t>TOPPAN</w:t>
                  </w:r>
                  <w:r w:rsidR="009331EA" w:rsidRPr="004643CB">
                    <w:rPr>
                      <w:rFonts w:ascii="ＭＳ 明朝" w:eastAsia="ＭＳ 明朝" w:hAnsi="ＭＳ 明朝" w:cs="ＭＳ 明朝" w:hint="eastAsia"/>
                      <w:spacing w:val="6"/>
                      <w:kern w:val="0"/>
                      <w:szCs w:val="21"/>
                    </w:rPr>
                    <w:t>ホールディングス、生成</w:t>
                  </w:r>
                  <w:r w:rsidR="009331EA" w:rsidRPr="004643CB">
                    <w:rPr>
                      <w:rFonts w:ascii="ＭＳ 明朝" w:eastAsia="ＭＳ 明朝" w:hAnsi="ＭＳ 明朝" w:cs="ＭＳ 明朝"/>
                      <w:spacing w:val="6"/>
                      <w:kern w:val="0"/>
                      <w:szCs w:val="21"/>
                    </w:rPr>
                    <w:t>AI</w:t>
                  </w:r>
                  <w:r w:rsidR="009331EA" w:rsidRPr="004643CB">
                    <w:rPr>
                      <w:rFonts w:ascii="ＭＳ 明朝" w:eastAsia="ＭＳ 明朝" w:hAnsi="ＭＳ 明朝" w:cs="ＭＳ 明朝" w:hint="eastAsia"/>
                      <w:spacing w:val="6"/>
                      <w:kern w:val="0"/>
                      <w:szCs w:val="21"/>
                    </w:rPr>
                    <w:t>を活用し、社内システムプログラム開発の業務効率が約</w:t>
                  </w:r>
                  <w:r w:rsidR="009331EA" w:rsidRPr="004643CB">
                    <w:rPr>
                      <w:rFonts w:ascii="ＭＳ 明朝" w:eastAsia="ＭＳ 明朝" w:hAnsi="ＭＳ 明朝" w:cs="ＭＳ 明朝"/>
                      <w:spacing w:val="6"/>
                      <w:kern w:val="0"/>
                      <w:szCs w:val="21"/>
                    </w:rPr>
                    <w:t>70</w:t>
                  </w:r>
                  <w:r w:rsidR="009331EA" w:rsidRPr="004643CB">
                    <w:rPr>
                      <w:rFonts w:ascii="ＭＳ 明朝" w:eastAsia="ＭＳ 明朝" w:hAnsi="ＭＳ 明朝" w:cs="ＭＳ 明朝" w:hint="eastAsia"/>
                      <w:spacing w:val="6"/>
                      <w:kern w:val="0"/>
                      <w:szCs w:val="21"/>
                    </w:rPr>
                    <w:t>％向上</w:t>
                  </w:r>
                  <w:r w:rsidRPr="004643CB">
                    <w:rPr>
                      <w:rFonts w:ascii="ＭＳ 明朝" w:eastAsia="ＭＳ 明朝" w:hAnsi="ＭＳ 明朝" w:cs="ＭＳ 明朝" w:hint="eastAsia"/>
                      <w:spacing w:val="6"/>
                      <w:kern w:val="0"/>
                      <w:szCs w:val="21"/>
                    </w:rPr>
                    <w:t>）</w:t>
                  </w:r>
                </w:p>
                <w:p w14:paraId="600626FE" w14:textId="6712C838" w:rsidR="00614AE7" w:rsidRPr="004643CB" w:rsidRDefault="00000000"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B4038A" w:rsidRPr="004643CB">
                      <w:rPr>
                        <w:rStyle w:val="af6"/>
                        <w:rFonts w:ascii="ＭＳ 明朝" w:eastAsia="ＭＳ 明朝" w:hAnsi="ＭＳ 明朝" w:cs="ＭＳ 明朝"/>
                        <w:spacing w:val="6"/>
                        <w:kern w:val="0"/>
                        <w:szCs w:val="21"/>
                      </w:rPr>
                      <w:t>https://www.holdings.toppan.com/ja/news/2023/11/newsrelease231109_1.html</w:t>
                    </w:r>
                  </w:hyperlink>
                </w:p>
                <w:p w14:paraId="1AF9A34E" w14:textId="18EC57F7" w:rsidR="00B4038A" w:rsidRPr="004643CB" w:rsidRDefault="00B4038A" w:rsidP="009331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w:t>
                  </w:r>
                  <w:r w:rsidR="009331EA" w:rsidRPr="004643CB">
                    <w:rPr>
                      <w:rFonts w:ascii="ＭＳ 明朝" w:eastAsia="ＭＳ 明朝" w:hAnsi="ＭＳ 明朝" w:cs="ＭＳ 明朝" w:hint="eastAsia"/>
                      <w:spacing w:val="6"/>
                      <w:kern w:val="0"/>
                      <w:szCs w:val="21"/>
                    </w:rPr>
                    <w:t>巡回点検作業を</w:t>
                  </w:r>
                  <w:r w:rsidR="009331EA" w:rsidRPr="004643CB">
                    <w:rPr>
                      <w:rFonts w:ascii="ＭＳ 明朝" w:eastAsia="ＭＳ 明朝" w:hAnsi="ＭＳ 明朝" w:cs="ＭＳ 明朝"/>
                      <w:spacing w:val="6"/>
                      <w:kern w:val="0"/>
                      <w:szCs w:val="21"/>
                    </w:rPr>
                    <w:t>70%</w:t>
                  </w:r>
                  <w:r w:rsidR="009331EA" w:rsidRPr="004643CB">
                    <w:rPr>
                      <w:rFonts w:ascii="ＭＳ 明朝" w:eastAsia="ＭＳ 明朝" w:hAnsi="ＭＳ 明朝" w:cs="ＭＳ 明朝" w:hint="eastAsia"/>
                      <w:spacing w:val="6"/>
                      <w:kern w:val="0"/>
                      <w:szCs w:val="21"/>
                    </w:rPr>
                    <w:t>削減～</w:t>
                  </w:r>
                  <w:r w:rsidR="009331EA" w:rsidRPr="004643CB">
                    <w:rPr>
                      <w:rFonts w:ascii="ＭＳ 明朝" w:eastAsia="ＭＳ 明朝" w:hAnsi="ＭＳ 明朝" w:cs="ＭＳ 明朝"/>
                      <w:spacing w:val="6"/>
                      <w:kern w:val="0"/>
                      <w:szCs w:val="21"/>
                    </w:rPr>
                    <w:t>TOPPAN</w:t>
                  </w:r>
                  <w:r w:rsidR="009331EA" w:rsidRPr="004643CB">
                    <w:rPr>
                      <w:rFonts w:ascii="ＭＳ 明朝" w:eastAsia="ＭＳ 明朝" w:hAnsi="ＭＳ 明朝" w:cs="ＭＳ 明朝" w:hint="eastAsia"/>
                      <w:spacing w:val="6"/>
                      <w:kern w:val="0"/>
                      <w:szCs w:val="21"/>
                    </w:rPr>
                    <w:t>熊本工場への</w:t>
                  </w:r>
                  <w:r w:rsidR="009331EA" w:rsidRPr="004643CB">
                    <w:rPr>
                      <w:rFonts w:ascii="ＭＳ 明朝" w:eastAsia="ＭＳ 明朝" w:hAnsi="ＭＳ 明朝" w:cs="ＭＳ 明朝"/>
                      <w:spacing w:val="6"/>
                      <w:kern w:val="0"/>
                      <w:szCs w:val="21"/>
                    </w:rPr>
                    <w:t>e-</w:t>
                  </w:r>
                  <w:proofErr w:type="spellStart"/>
                  <w:r w:rsidR="009331EA" w:rsidRPr="004643CB">
                    <w:rPr>
                      <w:rFonts w:ascii="ＭＳ 明朝" w:eastAsia="ＭＳ 明朝" w:hAnsi="ＭＳ 明朝" w:cs="ＭＳ 明朝"/>
                      <w:spacing w:val="6"/>
                      <w:kern w:val="0"/>
                      <w:szCs w:val="21"/>
                    </w:rPr>
                    <w:t>Platch</w:t>
                  </w:r>
                  <w:proofErr w:type="spellEnd"/>
                  <w:r w:rsidR="009331EA" w:rsidRPr="004643CB">
                    <w:rPr>
                      <w:rFonts w:ascii="ＭＳ 明朝" w:eastAsia="ＭＳ 明朝" w:hAnsi="ＭＳ 明朝" w:cs="ＭＳ 明朝" w:hint="eastAsia"/>
                      <w:spacing w:val="6"/>
                      <w:kern w:val="0"/>
                      <w:szCs w:val="21"/>
                    </w:rPr>
                    <w:t>導入事例～</w:t>
                  </w:r>
                  <w:r w:rsidRPr="004643CB">
                    <w:rPr>
                      <w:rFonts w:ascii="ＭＳ 明朝" w:eastAsia="ＭＳ 明朝" w:hAnsi="ＭＳ 明朝" w:cs="ＭＳ 明朝" w:hint="eastAsia"/>
                      <w:spacing w:val="6"/>
                      <w:kern w:val="0"/>
                      <w:szCs w:val="21"/>
                    </w:rPr>
                    <w:t>）</w:t>
                  </w:r>
                </w:p>
                <w:p w14:paraId="19A95917" w14:textId="4A9AB585" w:rsidR="00B4038A" w:rsidRPr="004643CB" w:rsidRDefault="00000000"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B4038A" w:rsidRPr="004643CB">
                      <w:rPr>
                        <w:rStyle w:val="af6"/>
                        <w:rFonts w:ascii="ＭＳ 明朝" w:eastAsia="ＭＳ 明朝" w:hAnsi="ＭＳ 明朝" w:cs="ＭＳ 明朝"/>
                        <w:spacing w:val="6"/>
                        <w:kern w:val="0"/>
                        <w:szCs w:val="21"/>
                      </w:rPr>
                      <w:t>https://solution.toppan.co.jp/smartdevices/contents/eplatch_column22.html</w:t>
                    </w:r>
                  </w:hyperlink>
                </w:p>
                <w:p w14:paraId="4000646F" w14:textId="4B7BC63B" w:rsidR="00B4038A" w:rsidRPr="004643CB" w:rsidRDefault="00B4038A"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w:t>
                  </w:r>
                  <w:r w:rsidR="009331EA" w:rsidRPr="004643CB">
                    <w:rPr>
                      <w:rFonts w:ascii="ＭＳ 明朝" w:eastAsia="ＭＳ 明朝" w:hAnsi="ＭＳ 明朝" w:cs="ＭＳ 明朝" w:hint="eastAsia"/>
                      <w:spacing w:val="6"/>
                      <w:kern w:val="0"/>
                      <w:szCs w:val="21"/>
                    </w:rPr>
                    <w:t>凸版印刷、自社工場に環境データ自動収集システムを構築</w:t>
                  </w:r>
                  <w:r w:rsidRPr="004643CB">
                    <w:rPr>
                      <w:rFonts w:ascii="ＭＳ 明朝" w:eastAsia="ＭＳ 明朝" w:hAnsi="ＭＳ 明朝" w:cs="ＭＳ 明朝" w:hint="eastAsia"/>
                      <w:spacing w:val="6"/>
                      <w:kern w:val="0"/>
                      <w:szCs w:val="21"/>
                    </w:rPr>
                    <w:t>）</w:t>
                  </w:r>
                </w:p>
                <w:p w14:paraId="62704D94" w14:textId="235B2B40" w:rsidR="0058257F" w:rsidRPr="004643CB" w:rsidRDefault="0058257F"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※e-</w:t>
                  </w:r>
                  <w:proofErr w:type="spellStart"/>
                  <w:r w:rsidRPr="004643CB">
                    <w:rPr>
                      <w:rFonts w:ascii="ＭＳ 明朝" w:eastAsia="ＭＳ 明朝" w:hAnsi="ＭＳ 明朝" w:cs="ＭＳ 明朝" w:hint="eastAsia"/>
                      <w:spacing w:val="6"/>
                      <w:kern w:val="0"/>
                      <w:szCs w:val="21"/>
                    </w:rPr>
                    <w:t>Platch</w:t>
                  </w:r>
                  <w:proofErr w:type="spellEnd"/>
                  <w:r w:rsidRPr="004643CB">
                    <w:rPr>
                      <w:rFonts w:ascii="ＭＳ 明朝" w:eastAsia="ＭＳ 明朝" w:hAnsi="ＭＳ 明朝" w:cs="ＭＳ 明朝" w:hint="eastAsia"/>
                      <w:spacing w:val="6"/>
                      <w:kern w:val="0"/>
                      <w:szCs w:val="21"/>
                    </w:rPr>
                    <w:t>の</w:t>
                  </w:r>
                  <w:r w:rsidRPr="004643CB">
                    <w:rPr>
                      <w:rFonts w:ascii="ＭＳ 明朝" w:eastAsia="ＭＳ 明朝" w:hAnsi="ＭＳ 明朝" w:cs="ＭＳ 明朝"/>
                      <w:spacing w:val="6"/>
                      <w:kern w:val="0"/>
                      <w:szCs w:val="21"/>
                    </w:rPr>
                    <w:t>サービス提供の基盤とな</w:t>
                  </w:r>
                  <w:r w:rsidRPr="004643CB">
                    <w:rPr>
                      <w:rFonts w:ascii="ＭＳ 明朝" w:eastAsia="ＭＳ 明朝" w:hAnsi="ＭＳ 明朝" w:cs="ＭＳ 明朝" w:hint="eastAsia"/>
                      <w:spacing w:val="6"/>
                      <w:kern w:val="0"/>
                      <w:szCs w:val="21"/>
                    </w:rPr>
                    <w:t>る</w:t>
                  </w:r>
                  <w:r w:rsidRPr="004643CB">
                    <w:rPr>
                      <w:rFonts w:ascii="ＭＳ 明朝" w:eastAsia="ＭＳ 明朝" w:hAnsi="ＭＳ 明朝" w:cs="ＭＳ 明朝"/>
                      <w:spacing w:val="6"/>
                      <w:kern w:val="0"/>
                      <w:szCs w:val="21"/>
                    </w:rPr>
                    <w:t>取り組み</w:t>
                  </w:r>
                </w:p>
                <w:p w14:paraId="445E0503" w14:textId="65F31F0D" w:rsidR="00EE2167" w:rsidRPr="004643CB" w:rsidRDefault="00000000"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B4038A" w:rsidRPr="004643CB">
                      <w:rPr>
                        <w:rStyle w:val="af6"/>
                        <w:rFonts w:ascii="ＭＳ 明朝" w:eastAsia="ＭＳ 明朝" w:hAnsi="ＭＳ 明朝" w:cs="ＭＳ 明朝"/>
                        <w:spacing w:val="6"/>
                        <w:kern w:val="0"/>
                        <w:szCs w:val="21"/>
                      </w:rPr>
                      <w:t>https://www.holdings.toppan.com/ja/news/2021/10/newsrelease211026_3.html</w:t>
                    </w:r>
                  </w:hyperlink>
                </w:p>
                <w:p w14:paraId="6D5A018D" w14:textId="1E923534" w:rsidR="00614AE7" w:rsidRPr="004643CB" w:rsidRDefault="00614AE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w:t>
                  </w:r>
                  <w:r w:rsidR="00D13114" w:rsidRPr="004643CB">
                    <w:rPr>
                      <w:rFonts w:ascii="ＭＳ 明朝" w:eastAsia="ＭＳ 明朝" w:hAnsi="ＭＳ 明朝" w:cs="ＭＳ 明朝" w:hint="eastAsia"/>
                      <w:spacing w:val="6"/>
                      <w:kern w:val="0"/>
                      <w:szCs w:val="21"/>
                    </w:rPr>
                    <w:t>デジタル変革とサステナブル変革の両輪で社会課題解決へ　印刷の枠を超えて成長を目指す</w:t>
                  </w:r>
                  <w:r w:rsidR="00D13114" w:rsidRPr="004643CB">
                    <w:rPr>
                      <w:rFonts w:ascii="ＭＳ 明朝" w:eastAsia="ＭＳ 明朝" w:hAnsi="ＭＳ 明朝" w:cs="ＭＳ 明朝"/>
                      <w:spacing w:val="6"/>
                      <w:kern w:val="0"/>
                      <w:szCs w:val="21"/>
                    </w:rPr>
                    <w:t>TOPPAN</w:t>
                  </w:r>
                  <w:r w:rsidR="00D13114" w:rsidRPr="004643CB">
                    <w:rPr>
                      <w:rFonts w:ascii="ＭＳ 明朝" w:eastAsia="ＭＳ 明朝" w:hAnsi="ＭＳ 明朝" w:cs="ＭＳ 明朝" w:hint="eastAsia"/>
                      <w:spacing w:val="6"/>
                      <w:kern w:val="0"/>
                      <w:szCs w:val="21"/>
                    </w:rPr>
                    <w:t xml:space="preserve">　システム基盤のモダナイゼーションで変革を実現する</w:t>
                  </w:r>
                  <w:r w:rsidRPr="004643CB">
                    <w:rPr>
                      <w:rFonts w:ascii="ＭＳ 明朝" w:eastAsia="ＭＳ 明朝" w:hAnsi="ＭＳ 明朝" w:cs="ＭＳ 明朝" w:hint="eastAsia"/>
                      <w:spacing w:val="6"/>
                      <w:kern w:val="0"/>
                      <w:szCs w:val="21"/>
                    </w:rPr>
                    <w:t>）</w:t>
                  </w:r>
                </w:p>
                <w:p w14:paraId="14C8726B" w14:textId="62502EC1" w:rsidR="00614AE7" w:rsidRPr="004643CB" w:rsidRDefault="00000000"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614AE7" w:rsidRPr="004643CB">
                      <w:rPr>
                        <w:rStyle w:val="af6"/>
                        <w:rFonts w:ascii="ＭＳ 明朝" w:eastAsia="ＭＳ 明朝" w:hAnsi="ＭＳ 明朝" w:cs="ＭＳ 明朝"/>
                        <w:spacing w:val="6"/>
                        <w:kern w:val="0"/>
                        <w:szCs w:val="21"/>
                      </w:rPr>
                      <w:t>https://special.nikkeibp.co.jp/atcl/NXT/23/sap1025/</w:t>
                    </w:r>
                  </w:hyperlink>
                </w:p>
                <w:p w14:paraId="4F81F71A" w14:textId="2680E746" w:rsidR="00614AE7" w:rsidRPr="004643CB" w:rsidRDefault="00EE216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w:t>
                  </w:r>
                  <w:r w:rsidR="00D13114" w:rsidRPr="004643CB">
                    <w:rPr>
                      <w:rFonts w:ascii="ＭＳ 明朝" w:eastAsia="ＭＳ 明朝" w:hAnsi="ＭＳ 明朝" w:cs="ＭＳ 明朝"/>
                      <w:spacing w:val="6"/>
                      <w:kern w:val="0"/>
                      <w:szCs w:val="21"/>
                    </w:rPr>
                    <w:t xml:space="preserve">TOPPAN </w:t>
                  </w:r>
                  <w:r w:rsidR="00D13114" w:rsidRPr="004643CB">
                    <w:rPr>
                      <w:rFonts w:ascii="ＭＳ 明朝" w:eastAsia="ＭＳ 明朝" w:hAnsi="ＭＳ 明朝" w:cs="ＭＳ 明朝" w:hint="eastAsia"/>
                      <w:spacing w:val="6"/>
                      <w:kern w:val="0"/>
                      <w:szCs w:val="21"/>
                    </w:rPr>
                    <w:t>がなぜデータの統合を進めているのか？【イベントレポート】</w:t>
                  </w:r>
                  <w:r w:rsidRPr="004643CB">
                    <w:rPr>
                      <w:rFonts w:ascii="ＭＳ 明朝" w:eastAsia="ＭＳ 明朝" w:hAnsi="ＭＳ 明朝" w:cs="ＭＳ 明朝" w:hint="eastAsia"/>
                      <w:spacing w:val="6"/>
                      <w:kern w:val="0"/>
                      <w:szCs w:val="21"/>
                    </w:rPr>
                    <w:t>）</w:t>
                  </w:r>
                </w:p>
                <w:p w14:paraId="15071E8A" w14:textId="6B6AE17A" w:rsidR="00EE2167" w:rsidRPr="004643CB" w:rsidRDefault="00000000"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EE2167" w:rsidRPr="004643CB">
                      <w:rPr>
                        <w:rStyle w:val="af6"/>
                        <w:rFonts w:ascii="ＭＳ 明朝" w:eastAsia="ＭＳ 明朝" w:hAnsi="ＭＳ 明朝" w:cs="ＭＳ 明朝"/>
                        <w:spacing w:val="6"/>
                        <w:kern w:val="0"/>
                        <w:szCs w:val="21"/>
                      </w:rPr>
                      <w:t>https://www.magicmoment.jp/blog/20231128-event-report/</w:t>
                    </w:r>
                  </w:hyperlink>
                </w:p>
                <w:p w14:paraId="0CF60C9D" w14:textId="70139CBF" w:rsidR="00EE2167" w:rsidRPr="00821D79" w:rsidRDefault="00EE216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w:t>
                  </w:r>
                  <w:r w:rsidR="00D13114" w:rsidRPr="004643CB">
                    <w:rPr>
                      <w:rFonts w:ascii="ＭＳ 明朝" w:eastAsia="ＭＳ 明朝" w:hAnsi="ＭＳ 明朝" w:cs="ＭＳ 明朝"/>
                      <w:spacing w:val="6"/>
                      <w:kern w:val="0"/>
                      <w:szCs w:val="21"/>
                    </w:rPr>
                    <w:t>Domo</w:t>
                  </w:r>
                  <w:r w:rsidR="00D13114" w:rsidRPr="004643CB">
                    <w:rPr>
                      <w:rFonts w:ascii="ＭＳ 明朝" w:eastAsia="ＭＳ 明朝" w:hAnsi="ＭＳ 明朝" w:cs="ＭＳ 明朝" w:hint="eastAsia"/>
                      <w:spacing w:val="6"/>
                      <w:kern w:val="0"/>
                      <w:szCs w:val="21"/>
                    </w:rPr>
                    <w:t>でグループ共通のデータ活用基盤を構築。工数削減のほか、全社的な管理水準が向上し、経営ＤＸを推進</w:t>
                  </w:r>
                  <w:r w:rsidRPr="004643CB">
                    <w:rPr>
                      <w:rFonts w:ascii="ＭＳ 明朝" w:eastAsia="ＭＳ 明朝" w:hAnsi="ＭＳ 明朝" w:cs="ＭＳ 明朝" w:hint="eastAsia"/>
                      <w:spacing w:val="6"/>
                      <w:kern w:val="0"/>
                      <w:szCs w:val="21"/>
                    </w:rPr>
                    <w:t>）</w:t>
                  </w:r>
                </w:p>
                <w:p w14:paraId="1FE4DE1F" w14:textId="40A30486" w:rsidR="00EE2167" w:rsidRPr="00821D79" w:rsidRDefault="00000000" w:rsidP="002A62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EE2167" w:rsidRPr="00821D79">
                      <w:rPr>
                        <w:rStyle w:val="af6"/>
                        <w:rFonts w:ascii="ＭＳ 明朝" w:eastAsia="ＭＳ 明朝" w:hAnsi="ＭＳ 明朝" w:cs="ＭＳ 明朝"/>
                        <w:spacing w:val="6"/>
                        <w:kern w:val="0"/>
                        <w:szCs w:val="21"/>
                      </w:rPr>
                      <w:t>https://www.domo.com/jp/customers/toppan</w:t>
                    </w:r>
                  </w:hyperlink>
                </w:p>
              </w:tc>
            </w:tr>
            <w:tr w:rsidR="00DD4EF3" w:rsidRPr="00E577BF" w14:paraId="640E83AB" w14:textId="77777777" w:rsidTr="00F5566D">
              <w:trPr>
                <w:trHeight w:val="353"/>
              </w:trPr>
              <w:tc>
                <w:tcPr>
                  <w:tcW w:w="2600" w:type="dxa"/>
                  <w:shd w:val="clear" w:color="auto" w:fill="auto"/>
                </w:tcPr>
                <w:p w14:paraId="2A82AECA" w14:textId="77777777" w:rsidR="00DD4EF3" w:rsidRPr="00E577BF" w:rsidRDefault="00DD4EF3" w:rsidP="00DD4E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75B92C4" w14:textId="7167B1EF" w:rsidR="00B248D7" w:rsidRDefault="00B248D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23EDE570" w14:textId="64C72822" w:rsidR="00307D3F" w:rsidRDefault="00307D3F"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（概要）</w:t>
                  </w:r>
                </w:p>
                <w:p w14:paraId="65109C35" w14:textId="0A6CA285" w:rsidR="00D51853" w:rsidRDefault="00D51853"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1853">
                    <w:rPr>
                      <w:rFonts w:ascii="ＭＳ 明朝" w:eastAsia="ＭＳ 明朝" w:hAnsi="ＭＳ 明朝" w:cs="ＭＳ 明朝" w:hint="eastAsia"/>
                      <w:spacing w:val="6"/>
                      <w:kern w:val="0"/>
                      <w:szCs w:val="21"/>
                    </w:rPr>
                    <w:t>情報コミュニケーション事業は、成長事業に位置付けている「デジタルビジネス」と「BPO」、既存の印刷事業が中心の「セキュアメディア」、「コミュニケーションメディア」から構成されています。成長事業の2つのサブセグメントを「</w:t>
                  </w:r>
                  <w:proofErr w:type="spellStart"/>
                  <w:r w:rsidRPr="00D51853">
                    <w:rPr>
                      <w:rFonts w:ascii="ＭＳ 明朝" w:eastAsia="ＭＳ 明朝" w:hAnsi="ＭＳ 明朝" w:cs="ＭＳ 明朝" w:hint="eastAsia"/>
                      <w:spacing w:val="6"/>
                      <w:kern w:val="0"/>
                      <w:szCs w:val="21"/>
                    </w:rPr>
                    <w:t>Erhoeht</w:t>
                  </w:r>
                  <w:proofErr w:type="spellEnd"/>
                  <w:r w:rsidRPr="00D51853">
                    <w:rPr>
                      <w:rFonts w:ascii="ＭＳ 明朝" w:eastAsia="ＭＳ 明朝" w:hAnsi="ＭＳ 明朝" w:cs="ＭＳ 明朝" w:hint="eastAsia"/>
                      <w:spacing w:val="6"/>
                      <w:kern w:val="0"/>
                      <w:szCs w:val="21"/>
                    </w:rPr>
                    <w:t>-X（エルヘートクロス）」と定義し、マーケティングＤＸ/セキュアビジネス/デジタルコンテンツ/製造・流通DX/Hybrid-BPOを</w:t>
                  </w:r>
                  <w:proofErr w:type="spellStart"/>
                  <w:r w:rsidRPr="00D51853">
                    <w:rPr>
                      <w:rFonts w:ascii="ＭＳ 明朝" w:eastAsia="ＭＳ 明朝" w:hAnsi="ＭＳ 明朝" w:cs="ＭＳ 明朝" w:hint="eastAsia"/>
                      <w:spacing w:val="6"/>
                      <w:kern w:val="0"/>
                      <w:szCs w:val="21"/>
                    </w:rPr>
                    <w:t>Erhoeht</w:t>
                  </w:r>
                  <w:proofErr w:type="spellEnd"/>
                  <w:r w:rsidRPr="00D51853">
                    <w:rPr>
                      <w:rFonts w:ascii="ＭＳ 明朝" w:eastAsia="ＭＳ 明朝" w:hAnsi="ＭＳ 明朝" w:cs="ＭＳ 明朝" w:hint="eastAsia"/>
                      <w:spacing w:val="6"/>
                      <w:kern w:val="0"/>
                      <w:szCs w:val="21"/>
                    </w:rPr>
                    <w:t>-Xの5つの重点カテゴリーと位置付けています。</w:t>
                  </w:r>
                </w:p>
                <w:p w14:paraId="4D29E9ED" w14:textId="31A6BF96" w:rsidR="00C45DB3" w:rsidRDefault="00307D3F"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（詳細）</w:t>
                  </w:r>
                </w:p>
                <w:p w14:paraId="3FC0F508" w14:textId="0B13EA50" w:rsidR="00307D3F" w:rsidRPr="00307D3F" w:rsidRDefault="00307D3F" w:rsidP="0030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7D3F">
                    <w:rPr>
                      <w:rFonts w:ascii="ＭＳ 明朝" w:eastAsia="ＭＳ 明朝" w:hAnsi="ＭＳ 明朝" w:cs="ＭＳ 明朝" w:hint="eastAsia"/>
                      <w:spacing w:val="6"/>
                      <w:kern w:val="0"/>
                      <w:szCs w:val="21"/>
                    </w:rPr>
                    <w:t>これまで培ってきた</w:t>
                  </w:r>
                  <w:r w:rsidRPr="00307D3F">
                    <w:rPr>
                      <w:rFonts w:ascii="ＭＳ 明朝" w:eastAsia="ＭＳ 明朝" w:hAnsi="ＭＳ 明朝" w:cs="ＭＳ 明朝"/>
                      <w:spacing w:val="6"/>
                      <w:kern w:val="0"/>
                      <w:szCs w:val="21"/>
                    </w:rPr>
                    <w:t>ID</w:t>
                  </w:r>
                  <w:r w:rsidRPr="00307D3F">
                    <w:rPr>
                      <w:rFonts w:ascii="ＭＳ 明朝" w:eastAsia="ＭＳ 明朝" w:hAnsi="ＭＳ 明朝" w:cs="ＭＳ 明朝" w:hint="eastAsia"/>
                      <w:spacing w:val="6"/>
                      <w:kern w:val="0"/>
                      <w:szCs w:val="21"/>
                    </w:rPr>
                    <w:t>データの管理運用における信頼性と、得意先のマーケティングプロセスに対応した</w:t>
                  </w:r>
                  <w:r w:rsidRPr="00307D3F">
                    <w:rPr>
                      <w:rFonts w:ascii="ＭＳ 明朝" w:eastAsia="ＭＳ 明朝" w:hAnsi="ＭＳ 明朝" w:cs="ＭＳ 明朝"/>
                      <w:spacing w:val="6"/>
                      <w:kern w:val="0"/>
                      <w:szCs w:val="21"/>
                    </w:rPr>
                    <w:t>CX</w:t>
                  </w:r>
                  <w:r w:rsidRPr="00307D3F">
                    <w:rPr>
                      <w:rFonts w:ascii="ＭＳ 明朝" w:eastAsia="ＭＳ 明朝" w:hAnsi="ＭＳ 明朝" w:cs="ＭＳ 明朝" w:hint="eastAsia"/>
                      <w:spacing w:val="6"/>
                      <w:kern w:val="0"/>
                      <w:szCs w:val="21"/>
                    </w:rPr>
                    <w:t>サービスをはじめとした対応力の広さと実績を背景に、得意先のマーケティングプロセス全体の変革を伴走するサー</w:t>
                  </w:r>
                  <w:r w:rsidRPr="00307D3F">
                    <w:rPr>
                      <w:rFonts w:ascii="ＭＳ 明朝" w:eastAsia="ＭＳ 明朝" w:hAnsi="ＭＳ 明朝" w:cs="ＭＳ 明朝" w:hint="eastAsia"/>
                      <w:spacing w:val="6"/>
                      <w:kern w:val="0"/>
                      <w:szCs w:val="21"/>
                    </w:rPr>
                    <w:lastRenderedPageBreak/>
                    <w:t>ビスを提供します。顧客のデータを基軸とすることで、どのプロセスから入り込んでも他のプロセスへの関与が拡大し、複数サービスの継続的な受注が可能になります。</w:t>
                  </w:r>
                </w:p>
                <w:p w14:paraId="7FFCC2ED" w14:textId="46677F1C" w:rsidR="00B248D7" w:rsidRPr="004643CB" w:rsidRDefault="00B248D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w:t>
                  </w:r>
                  <w:r w:rsidR="00D13114" w:rsidRPr="004643CB">
                    <w:rPr>
                      <w:rFonts w:ascii="ＭＳ 明朝" w:eastAsia="ＭＳ 明朝" w:hAnsi="ＭＳ 明朝" w:cs="ＭＳ 明朝"/>
                      <w:spacing w:val="6"/>
                      <w:kern w:val="0"/>
                      <w:szCs w:val="21"/>
                    </w:rPr>
                    <w:t>TOPPAN</w:t>
                  </w:r>
                  <w:r w:rsidR="00D13114" w:rsidRPr="004643CB">
                    <w:rPr>
                      <w:rFonts w:ascii="ＭＳ 明朝" w:eastAsia="ＭＳ 明朝" w:hAnsi="ＭＳ 明朝" w:cs="ＭＳ 明朝" w:hint="eastAsia"/>
                      <w:spacing w:val="6"/>
                      <w:kern w:val="0"/>
                      <w:szCs w:val="21"/>
                    </w:rPr>
                    <w:t>ホールディングス、生成</w:t>
                  </w:r>
                  <w:r w:rsidR="00D13114" w:rsidRPr="004643CB">
                    <w:rPr>
                      <w:rFonts w:ascii="ＭＳ 明朝" w:eastAsia="ＭＳ 明朝" w:hAnsi="ＭＳ 明朝" w:cs="ＭＳ 明朝"/>
                      <w:spacing w:val="6"/>
                      <w:kern w:val="0"/>
                      <w:szCs w:val="21"/>
                    </w:rPr>
                    <w:t>AI</w:t>
                  </w:r>
                  <w:r w:rsidR="00D13114" w:rsidRPr="004643CB">
                    <w:rPr>
                      <w:rFonts w:ascii="ＭＳ 明朝" w:eastAsia="ＭＳ 明朝" w:hAnsi="ＭＳ 明朝" w:cs="ＭＳ 明朝" w:hint="eastAsia"/>
                      <w:spacing w:val="6"/>
                      <w:kern w:val="0"/>
                      <w:szCs w:val="21"/>
                    </w:rPr>
                    <w:t>を活用し、社内システムプログラム開発の業務効率が約</w:t>
                  </w:r>
                  <w:r w:rsidR="00D13114" w:rsidRPr="004643CB">
                    <w:rPr>
                      <w:rFonts w:ascii="ＭＳ 明朝" w:eastAsia="ＭＳ 明朝" w:hAnsi="ＭＳ 明朝" w:cs="ＭＳ 明朝"/>
                      <w:spacing w:val="6"/>
                      <w:kern w:val="0"/>
                      <w:szCs w:val="21"/>
                    </w:rPr>
                    <w:t>70</w:t>
                  </w:r>
                  <w:r w:rsidR="00D13114" w:rsidRPr="004643CB">
                    <w:rPr>
                      <w:rFonts w:ascii="ＭＳ 明朝" w:eastAsia="ＭＳ 明朝" w:hAnsi="ＭＳ 明朝" w:cs="ＭＳ 明朝" w:hint="eastAsia"/>
                      <w:spacing w:val="6"/>
                      <w:kern w:val="0"/>
                      <w:szCs w:val="21"/>
                    </w:rPr>
                    <w:t>％向上</w:t>
                  </w:r>
                  <w:r w:rsidRPr="004643CB">
                    <w:rPr>
                      <w:rFonts w:ascii="ＭＳ 明朝" w:eastAsia="ＭＳ 明朝" w:hAnsi="ＭＳ 明朝" w:cs="ＭＳ 明朝" w:hint="eastAsia"/>
                      <w:spacing w:val="6"/>
                      <w:kern w:val="0"/>
                      <w:szCs w:val="21"/>
                    </w:rPr>
                    <w:t>）</w:t>
                  </w:r>
                </w:p>
                <w:p w14:paraId="302BB055" w14:textId="29EFD0CC" w:rsidR="00DC4DC7" w:rsidRPr="004643CB" w:rsidRDefault="00DC4DC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（概要）</w:t>
                  </w:r>
                </w:p>
                <w:p w14:paraId="385BD815" w14:textId="373F33F4" w:rsidR="00DC4DC7" w:rsidRPr="004643CB" w:rsidRDefault="00DC4DC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業務特化型</w:t>
                  </w:r>
                  <w:r w:rsidRPr="004643CB">
                    <w:rPr>
                      <w:rFonts w:ascii="ＭＳ 明朝" w:eastAsia="ＭＳ 明朝" w:hAnsi="ＭＳ 明朝" w:cs="ＭＳ 明朝"/>
                      <w:spacing w:val="6"/>
                      <w:kern w:val="0"/>
                      <w:szCs w:val="21"/>
                    </w:rPr>
                    <w:t>LLM</w:t>
                  </w:r>
                  <w:r w:rsidRPr="004643CB">
                    <w:rPr>
                      <w:rFonts w:ascii="ＭＳ 明朝" w:eastAsia="ＭＳ 明朝" w:hAnsi="ＭＳ 明朝" w:cs="ＭＳ 明朝" w:hint="eastAsia"/>
                      <w:spacing w:val="6"/>
                      <w:kern w:val="0"/>
                      <w:szCs w:val="21"/>
                    </w:rPr>
                    <w:t>を活用した生成</w:t>
                  </w:r>
                  <w:r w:rsidRPr="004643CB">
                    <w:rPr>
                      <w:rFonts w:ascii="ＭＳ 明朝" w:eastAsia="ＭＳ 明朝" w:hAnsi="ＭＳ 明朝" w:cs="ＭＳ 明朝"/>
                      <w:spacing w:val="6"/>
                      <w:kern w:val="0"/>
                      <w:szCs w:val="21"/>
                    </w:rPr>
                    <w:t>AI</w:t>
                  </w:r>
                  <w:r w:rsidRPr="004643CB">
                    <w:rPr>
                      <w:rFonts w:ascii="ＭＳ 明朝" w:eastAsia="ＭＳ 明朝" w:hAnsi="ＭＳ 明朝" w:cs="ＭＳ 明朝" w:hint="eastAsia"/>
                      <w:spacing w:val="6"/>
                      <w:kern w:val="0"/>
                      <w:szCs w:val="21"/>
                    </w:rPr>
                    <w:t>で、社内システム改修や研究サポート業務の効率化を推進。</w:t>
                  </w:r>
                </w:p>
                <w:p w14:paraId="1562EE93" w14:textId="3E9BC1E9" w:rsidR="00DC4DC7" w:rsidRPr="004643CB" w:rsidRDefault="00DC4DC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（詳細）</w:t>
                  </w:r>
                </w:p>
                <w:p w14:paraId="41433DF1" w14:textId="19CBA96B" w:rsidR="00B4038A" w:rsidRPr="004643CB" w:rsidRDefault="00B4038A" w:rsidP="00B403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社内システムのプログラム開発業務に特化した</w:t>
                  </w:r>
                  <w:r w:rsidRPr="004643CB">
                    <w:rPr>
                      <w:rFonts w:ascii="ＭＳ 明朝" w:eastAsia="ＭＳ 明朝" w:hAnsi="ＭＳ 明朝" w:cs="ＭＳ 明朝"/>
                      <w:spacing w:val="6"/>
                      <w:kern w:val="0"/>
                      <w:szCs w:val="21"/>
                    </w:rPr>
                    <w:t>LLM</w:t>
                  </w:r>
                  <w:r w:rsidRPr="004643CB">
                    <w:rPr>
                      <w:rFonts w:ascii="ＭＳ 明朝" w:eastAsia="ＭＳ 明朝" w:hAnsi="ＭＳ 明朝" w:cs="ＭＳ 明朝" w:hint="eastAsia"/>
                      <w:spacing w:val="6"/>
                      <w:kern w:val="0"/>
                      <w:szCs w:val="21"/>
                    </w:rPr>
                    <w:t>（</w:t>
                  </w:r>
                  <w:r w:rsidRPr="004643CB">
                    <w:rPr>
                      <w:rFonts w:ascii="ＭＳ 明朝" w:eastAsia="ＭＳ 明朝" w:hAnsi="ＭＳ 明朝" w:cs="ＭＳ 明朝"/>
                      <w:spacing w:val="6"/>
                      <w:kern w:val="0"/>
                      <w:szCs w:val="21"/>
                    </w:rPr>
                    <w:t>Large Language Model</w:t>
                  </w:r>
                  <w:r w:rsidRPr="004643CB">
                    <w:rPr>
                      <w:rFonts w:ascii="ＭＳ 明朝" w:eastAsia="ＭＳ 明朝" w:hAnsi="ＭＳ 明朝" w:cs="ＭＳ 明朝" w:hint="eastAsia"/>
                      <w:spacing w:val="6"/>
                      <w:kern w:val="0"/>
                      <w:szCs w:val="21"/>
                    </w:rPr>
                    <w:t>：大規模言語モデル）生成</w:t>
                  </w:r>
                  <w:r w:rsidRPr="004643CB">
                    <w:rPr>
                      <w:rFonts w:ascii="ＭＳ 明朝" w:eastAsia="ＭＳ 明朝" w:hAnsi="ＭＳ 明朝" w:cs="ＭＳ 明朝"/>
                      <w:spacing w:val="6"/>
                      <w:kern w:val="0"/>
                      <w:szCs w:val="21"/>
                    </w:rPr>
                    <w:t>AI</w:t>
                  </w:r>
                  <w:r w:rsidRPr="004643CB">
                    <w:rPr>
                      <w:rFonts w:ascii="ＭＳ 明朝" w:eastAsia="ＭＳ 明朝" w:hAnsi="ＭＳ 明朝" w:cs="ＭＳ 明朝" w:hint="eastAsia"/>
                      <w:spacing w:val="6"/>
                      <w:kern w:val="0"/>
                      <w:szCs w:val="21"/>
                    </w:rPr>
                    <w:t>の導入を開始しました。このたび、導入済み業務に関しての検証を行った結果、導入前に比べ、業務時間が最大約</w:t>
                  </w:r>
                  <w:r w:rsidRPr="004643CB">
                    <w:rPr>
                      <w:rFonts w:ascii="ＭＳ 明朝" w:eastAsia="ＭＳ 明朝" w:hAnsi="ＭＳ 明朝" w:cs="ＭＳ 明朝"/>
                      <w:spacing w:val="6"/>
                      <w:kern w:val="0"/>
                      <w:szCs w:val="21"/>
                    </w:rPr>
                    <w:t>70%</w:t>
                  </w:r>
                  <w:r w:rsidRPr="004643CB">
                    <w:rPr>
                      <w:rFonts w:ascii="ＭＳ 明朝" w:eastAsia="ＭＳ 明朝" w:hAnsi="ＭＳ 明朝" w:cs="ＭＳ 明朝" w:hint="eastAsia"/>
                      <w:spacing w:val="6"/>
                      <w:kern w:val="0"/>
                      <w:szCs w:val="21"/>
                    </w:rPr>
                    <w:t>短縮したことを確認しました。本実証は、プログラマーが</w:t>
                  </w:r>
                  <w:r w:rsidRPr="004643CB">
                    <w:rPr>
                      <w:rFonts w:ascii="ＭＳ 明朝" w:eastAsia="ＭＳ 明朝" w:hAnsi="ＭＳ 明朝" w:cs="ＭＳ 明朝"/>
                      <w:spacing w:val="6"/>
                      <w:kern w:val="0"/>
                      <w:szCs w:val="21"/>
                    </w:rPr>
                    <w:t>LLM</w:t>
                  </w:r>
                  <w:r w:rsidRPr="004643CB">
                    <w:rPr>
                      <w:rFonts w:ascii="ＭＳ 明朝" w:eastAsia="ＭＳ 明朝" w:hAnsi="ＭＳ 明朝" w:cs="ＭＳ 明朝" w:hint="eastAsia"/>
                      <w:spacing w:val="6"/>
                      <w:kern w:val="0"/>
                      <w:szCs w:val="21"/>
                    </w:rPr>
                    <w:t>を活用した生成</w:t>
                  </w:r>
                  <w:r w:rsidRPr="004643CB">
                    <w:rPr>
                      <w:rFonts w:ascii="ＭＳ 明朝" w:eastAsia="ＭＳ 明朝" w:hAnsi="ＭＳ 明朝" w:cs="ＭＳ 明朝"/>
                      <w:spacing w:val="6"/>
                      <w:kern w:val="0"/>
                      <w:szCs w:val="21"/>
                    </w:rPr>
                    <w:t>AI</w:t>
                  </w:r>
                  <w:r w:rsidRPr="004643CB">
                    <w:rPr>
                      <w:rFonts w:ascii="ＭＳ 明朝" w:eastAsia="ＭＳ 明朝" w:hAnsi="ＭＳ 明朝" w:cs="ＭＳ 明朝" w:hint="eastAsia"/>
                      <w:spacing w:val="6"/>
                      <w:kern w:val="0"/>
                      <w:szCs w:val="21"/>
                    </w:rPr>
                    <w:t>を利用し、社内システムのプログラミング要約とコード作成などを実施。プログラム開発に費やす時間を生成</w:t>
                  </w:r>
                  <w:r w:rsidRPr="004643CB">
                    <w:rPr>
                      <w:rFonts w:ascii="ＭＳ 明朝" w:eastAsia="ＭＳ 明朝" w:hAnsi="ＭＳ 明朝" w:cs="ＭＳ 明朝"/>
                      <w:spacing w:val="6"/>
                      <w:kern w:val="0"/>
                      <w:szCs w:val="21"/>
                    </w:rPr>
                    <w:t>AI</w:t>
                  </w:r>
                  <w:r w:rsidRPr="004643CB">
                    <w:rPr>
                      <w:rFonts w:ascii="ＭＳ 明朝" w:eastAsia="ＭＳ 明朝" w:hAnsi="ＭＳ 明朝" w:cs="ＭＳ 明朝" w:hint="eastAsia"/>
                      <w:spacing w:val="6"/>
                      <w:kern w:val="0"/>
                      <w:szCs w:val="21"/>
                    </w:rPr>
                    <w:t>導入前と比較しました。</w:t>
                  </w:r>
                  <w:r w:rsidRPr="004643CB">
                    <w:rPr>
                      <w:rFonts w:ascii="ＭＳ 明朝" w:eastAsia="ＭＳ 明朝" w:hAnsi="ＭＳ 明朝" w:cs="ＭＳ 明朝"/>
                      <w:spacing w:val="6"/>
                      <w:kern w:val="0"/>
                      <w:szCs w:val="21"/>
                    </w:rPr>
                    <w:t>TOPPAN</w:t>
                  </w:r>
                  <w:r w:rsidRPr="004643CB">
                    <w:rPr>
                      <w:rFonts w:ascii="ＭＳ 明朝" w:eastAsia="ＭＳ 明朝" w:hAnsi="ＭＳ 明朝" w:cs="ＭＳ 明朝" w:hint="eastAsia"/>
                      <w:spacing w:val="6"/>
                      <w:kern w:val="0"/>
                      <w:szCs w:val="21"/>
                    </w:rPr>
                    <w:t>ホールディングスは、プログラム開発に限らず、技術アーカイブや研究業務のサポートなど、専門性の高い業務に特化した生成</w:t>
                  </w:r>
                  <w:r w:rsidRPr="004643CB">
                    <w:rPr>
                      <w:rFonts w:ascii="ＭＳ 明朝" w:eastAsia="ＭＳ 明朝" w:hAnsi="ＭＳ 明朝" w:cs="ＭＳ 明朝"/>
                      <w:spacing w:val="6"/>
                      <w:kern w:val="0"/>
                      <w:szCs w:val="21"/>
                    </w:rPr>
                    <w:t>AI</w:t>
                  </w:r>
                  <w:r w:rsidRPr="004643CB">
                    <w:rPr>
                      <w:rFonts w:ascii="ＭＳ 明朝" w:eastAsia="ＭＳ 明朝" w:hAnsi="ＭＳ 明朝" w:cs="ＭＳ 明朝" w:hint="eastAsia"/>
                      <w:spacing w:val="6"/>
                      <w:kern w:val="0"/>
                      <w:szCs w:val="21"/>
                    </w:rPr>
                    <w:t>を</w:t>
                  </w:r>
                  <w:r w:rsidRPr="004643CB">
                    <w:rPr>
                      <w:rFonts w:ascii="ＭＳ 明朝" w:eastAsia="ＭＳ 明朝" w:hAnsi="ＭＳ 明朝" w:cs="ＭＳ 明朝"/>
                      <w:spacing w:val="6"/>
                      <w:kern w:val="0"/>
                      <w:szCs w:val="21"/>
                    </w:rPr>
                    <w:t>OSS(Open Source Software)-LLM</w:t>
                  </w:r>
                  <w:r w:rsidRPr="004643CB">
                    <w:rPr>
                      <w:rFonts w:ascii="ＭＳ 明朝" w:eastAsia="ＭＳ 明朝" w:hAnsi="ＭＳ 明朝" w:cs="ＭＳ 明朝" w:hint="eastAsia"/>
                      <w:spacing w:val="6"/>
                      <w:kern w:val="0"/>
                      <w:szCs w:val="21"/>
                    </w:rPr>
                    <w:t>を使って構築し、</w:t>
                  </w:r>
                  <w:r w:rsidRPr="004643CB">
                    <w:rPr>
                      <w:rFonts w:ascii="ＭＳ 明朝" w:eastAsia="ＭＳ 明朝" w:hAnsi="ＭＳ 明朝" w:cs="ＭＳ 明朝"/>
                      <w:spacing w:val="6"/>
                      <w:kern w:val="0"/>
                      <w:szCs w:val="21"/>
                    </w:rPr>
                    <w:t>TOPPAN</w:t>
                  </w:r>
                  <w:r w:rsidRPr="004643CB">
                    <w:rPr>
                      <w:rFonts w:ascii="ＭＳ 明朝" w:eastAsia="ＭＳ 明朝" w:hAnsi="ＭＳ 明朝" w:cs="ＭＳ 明朝" w:hint="eastAsia"/>
                      <w:spacing w:val="6"/>
                      <w:kern w:val="0"/>
                      <w:szCs w:val="21"/>
                    </w:rPr>
                    <w:t>グループ全体で運用していきます。また、複数の</w:t>
                  </w:r>
                  <w:r w:rsidRPr="004643CB">
                    <w:rPr>
                      <w:rFonts w:ascii="ＭＳ 明朝" w:eastAsia="ＭＳ 明朝" w:hAnsi="ＭＳ 明朝" w:cs="ＭＳ 明朝"/>
                      <w:spacing w:val="6"/>
                      <w:kern w:val="0"/>
                      <w:szCs w:val="21"/>
                    </w:rPr>
                    <w:t>LLM</w:t>
                  </w:r>
                  <w:r w:rsidRPr="004643CB">
                    <w:rPr>
                      <w:rFonts w:ascii="ＭＳ 明朝" w:eastAsia="ＭＳ 明朝" w:hAnsi="ＭＳ 明朝" w:cs="ＭＳ 明朝" w:hint="eastAsia"/>
                      <w:spacing w:val="6"/>
                      <w:kern w:val="0"/>
                      <w:szCs w:val="21"/>
                    </w:rPr>
                    <w:t>を集約した</w:t>
                  </w:r>
                  <w:r w:rsidRPr="004643CB">
                    <w:rPr>
                      <w:rFonts w:ascii="ＭＳ 明朝" w:eastAsia="ＭＳ 明朝" w:hAnsi="ＭＳ 明朝" w:cs="ＭＳ 明朝"/>
                      <w:spacing w:val="6"/>
                      <w:kern w:val="0"/>
                      <w:szCs w:val="21"/>
                    </w:rPr>
                    <w:t>LLM-HUB</w:t>
                  </w:r>
                  <w:r w:rsidRPr="004643CB">
                    <w:rPr>
                      <w:rFonts w:ascii="ＭＳ 明朝" w:eastAsia="ＭＳ 明朝" w:hAnsi="ＭＳ 明朝" w:cs="ＭＳ 明朝" w:hint="eastAsia"/>
                      <w:spacing w:val="6"/>
                      <w:kern w:val="0"/>
                      <w:szCs w:val="21"/>
                    </w:rPr>
                    <w:t>を入り口にした生成</w:t>
                  </w:r>
                  <w:r w:rsidRPr="004643CB">
                    <w:rPr>
                      <w:rFonts w:ascii="ＭＳ 明朝" w:eastAsia="ＭＳ 明朝" w:hAnsi="ＭＳ 明朝" w:cs="ＭＳ 明朝"/>
                      <w:spacing w:val="6"/>
                      <w:kern w:val="0"/>
                      <w:szCs w:val="21"/>
                    </w:rPr>
                    <w:t>AI</w:t>
                  </w:r>
                  <w:r w:rsidRPr="004643CB">
                    <w:rPr>
                      <w:rFonts w:ascii="ＭＳ 明朝" w:eastAsia="ＭＳ 明朝" w:hAnsi="ＭＳ 明朝" w:cs="ＭＳ 明朝" w:hint="eastAsia"/>
                      <w:spacing w:val="6"/>
                      <w:kern w:val="0"/>
                      <w:szCs w:val="21"/>
                    </w:rPr>
                    <w:t>を活用し、業務効率アップとともに、技術のデジタル化を通じ、技術伝承にも活用していきます。</w:t>
                  </w:r>
                </w:p>
                <w:p w14:paraId="1CA5058B" w14:textId="6B4ED96C" w:rsidR="00B248D7" w:rsidRPr="004643CB" w:rsidRDefault="00B248D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w:t>
                  </w:r>
                  <w:r w:rsidR="00D13114" w:rsidRPr="004643CB">
                    <w:rPr>
                      <w:rFonts w:ascii="ＭＳ 明朝" w:eastAsia="ＭＳ 明朝" w:hAnsi="ＭＳ 明朝" w:cs="ＭＳ 明朝" w:hint="eastAsia"/>
                      <w:spacing w:val="6"/>
                      <w:kern w:val="0"/>
                      <w:szCs w:val="21"/>
                    </w:rPr>
                    <w:t>巡回点検作業を</w:t>
                  </w:r>
                  <w:r w:rsidR="00D13114" w:rsidRPr="004643CB">
                    <w:rPr>
                      <w:rFonts w:ascii="ＭＳ 明朝" w:eastAsia="ＭＳ 明朝" w:hAnsi="ＭＳ 明朝" w:cs="ＭＳ 明朝"/>
                      <w:spacing w:val="6"/>
                      <w:kern w:val="0"/>
                      <w:szCs w:val="21"/>
                    </w:rPr>
                    <w:t>70%</w:t>
                  </w:r>
                  <w:r w:rsidR="00D13114" w:rsidRPr="004643CB">
                    <w:rPr>
                      <w:rFonts w:ascii="ＭＳ 明朝" w:eastAsia="ＭＳ 明朝" w:hAnsi="ＭＳ 明朝" w:cs="ＭＳ 明朝" w:hint="eastAsia"/>
                      <w:spacing w:val="6"/>
                      <w:kern w:val="0"/>
                      <w:szCs w:val="21"/>
                    </w:rPr>
                    <w:t>削減～</w:t>
                  </w:r>
                  <w:r w:rsidR="00D13114" w:rsidRPr="004643CB">
                    <w:rPr>
                      <w:rFonts w:ascii="ＭＳ 明朝" w:eastAsia="ＭＳ 明朝" w:hAnsi="ＭＳ 明朝" w:cs="ＭＳ 明朝"/>
                      <w:spacing w:val="6"/>
                      <w:kern w:val="0"/>
                      <w:szCs w:val="21"/>
                    </w:rPr>
                    <w:t>TOPPAN</w:t>
                  </w:r>
                  <w:r w:rsidR="00D13114" w:rsidRPr="004643CB">
                    <w:rPr>
                      <w:rFonts w:ascii="ＭＳ 明朝" w:eastAsia="ＭＳ 明朝" w:hAnsi="ＭＳ 明朝" w:cs="ＭＳ 明朝" w:hint="eastAsia"/>
                      <w:spacing w:val="6"/>
                      <w:kern w:val="0"/>
                      <w:szCs w:val="21"/>
                    </w:rPr>
                    <w:t>熊本工場への</w:t>
                  </w:r>
                  <w:r w:rsidR="00D13114" w:rsidRPr="004643CB">
                    <w:rPr>
                      <w:rFonts w:ascii="ＭＳ 明朝" w:eastAsia="ＭＳ 明朝" w:hAnsi="ＭＳ 明朝" w:cs="ＭＳ 明朝"/>
                      <w:spacing w:val="6"/>
                      <w:kern w:val="0"/>
                      <w:szCs w:val="21"/>
                    </w:rPr>
                    <w:t>e-</w:t>
                  </w:r>
                  <w:proofErr w:type="spellStart"/>
                  <w:r w:rsidR="00D13114" w:rsidRPr="004643CB">
                    <w:rPr>
                      <w:rFonts w:ascii="ＭＳ 明朝" w:eastAsia="ＭＳ 明朝" w:hAnsi="ＭＳ 明朝" w:cs="ＭＳ 明朝"/>
                      <w:spacing w:val="6"/>
                      <w:kern w:val="0"/>
                      <w:szCs w:val="21"/>
                    </w:rPr>
                    <w:t>Platch</w:t>
                  </w:r>
                  <w:proofErr w:type="spellEnd"/>
                  <w:r w:rsidR="00D13114" w:rsidRPr="004643CB">
                    <w:rPr>
                      <w:rFonts w:ascii="ＭＳ 明朝" w:eastAsia="ＭＳ 明朝" w:hAnsi="ＭＳ 明朝" w:cs="ＭＳ 明朝" w:hint="eastAsia"/>
                      <w:spacing w:val="6"/>
                      <w:kern w:val="0"/>
                      <w:szCs w:val="21"/>
                    </w:rPr>
                    <w:t>導入事例～</w:t>
                  </w:r>
                  <w:r w:rsidRPr="004643CB">
                    <w:rPr>
                      <w:rFonts w:ascii="ＭＳ 明朝" w:eastAsia="ＭＳ 明朝" w:hAnsi="ＭＳ 明朝" w:cs="ＭＳ 明朝" w:hint="eastAsia"/>
                      <w:spacing w:val="6"/>
                      <w:kern w:val="0"/>
                      <w:szCs w:val="21"/>
                    </w:rPr>
                    <w:t>）</w:t>
                  </w:r>
                </w:p>
                <w:p w14:paraId="694E2DA5" w14:textId="08E3DE0E" w:rsidR="00DC4DC7" w:rsidRPr="004643CB" w:rsidRDefault="00DC4DC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（概要）</w:t>
                  </w:r>
                </w:p>
                <w:p w14:paraId="0D5AA29C" w14:textId="6032D672" w:rsidR="00B4038A" w:rsidRPr="004643CB" w:rsidRDefault="00B4038A"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spacing w:val="6"/>
                      <w:kern w:val="0"/>
                      <w:szCs w:val="21"/>
                    </w:rPr>
                    <w:t>TOPPAN</w:t>
                  </w:r>
                  <w:r w:rsidRPr="004643CB">
                    <w:rPr>
                      <w:rFonts w:ascii="ＭＳ 明朝" w:eastAsia="ＭＳ 明朝" w:hAnsi="ＭＳ 明朝" w:cs="ＭＳ 明朝" w:hint="eastAsia"/>
                      <w:spacing w:val="6"/>
                      <w:kern w:val="0"/>
                      <w:szCs w:val="21"/>
                    </w:rPr>
                    <w:t>熊本工場では、</w:t>
                  </w:r>
                  <w:r w:rsidRPr="004643CB">
                    <w:rPr>
                      <w:rFonts w:ascii="ＭＳ 明朝" w:eastAsia="ＭＳ 明朝" w:hAnsi="ＭＳ 明朝" w:cs="ＭＳ 明朝"/>
                      <w:spacing w:val="6"/>
                      <w:kern w:val="0"/>
                      <w:szCs w:val="21"/>
                    </w:rPr>
                    <w:t>2022</w:t>
                  </w:r>
                  <w:r w:rsidRPr="004643CB">
                    <w:rPr>
                      <w:rFonts w:ascii="ＭＳ 明朝" w:eastAsia="ＭＳ 明朝" w:hAnsi="ＭＳ 明朝" w:cs="ＭＳ 明朝" w:hint="eastAsia"/>
                      <w:spacing w:val="6"/>
                      <w:kern w:val="0"/>
                      <w:szCs w:val="21"/>
                    </w:rPr>
                    <w:t>年よりスマート点検支援サービス「</w:t>
                  </w:r>
                  <w:r w:rsidRPr="004643CB">
                    <w:rPr>
                      <w:rFonts w:ascii="ＭＳ 明朝" w:eastAsia="ＭＳ 明朝" w:hAnsi="ＭＳ 明朝" w:cs="ＭＳ 明朝"/>
                      <w:spacing w:val="6"/>
                      <w:kern w:val="0"/>
                      <w:szCs w:val="21"/>
                    </w:rPr>
                    <w:t>e-</w:t>
                  </w:r>
                  <w:proofErr w:type="spellStart"/>
                  <w:r w:rsidRPr="004643CB">
                    <w:rPr>
                      <w:rFonts w:ascii="ＭＳ 明朝" w:eastAsia="ＭＳ 明朝" w:hAnsi="ＭＳ 明朝" w:cs="ＭＳ 明朝"/>
                      <w:spacing w:val="6"/>
                      <w:kern w:val="0"/>
                      <w:szCs w:val="21"/>
                    </w:rPr>
                    <w:t>Platch</w:t>
                  </w:r>
                  <w:proofErr w:type="spellEnd"/>
                  <w:r w:rsidRPr="004643CB">
                    <w:rPr>
                      <w:rFonts w:ascii="ＭＳ 明朝" w:eastAsia="ＭＳ 明朝" w:hAnsi="ＭＳ 明朝" w:cs="ＭＳ 明朝" w:hint="eastAsia"/>
                      <w:spacing w:val="6"/>
                      <w:kern w:val="0"/>
                      <w:szCs w:val="21"/>
                    </w:rPr>
                    <w:t>」の運用を開始しており、従来行っていた巡回点検作業の内、約</w:t>
                  </w:r>
                  <w:r w:rsidRPr="004643CB">
                    <w:rPr>
                      <w:rFonts w:ascii="ＭＳ 明朝" w:eastAsia="ＭＳ 明朝" w:hAnsi="ＭＳ 明朝" w:cs="ＭＳ 明朝"/>
                      <w:spacing w:val="6"/>
                      <w:kern w:val="0"/>
                      <w:szCs w:val="21"/>
                    </w:rPr>
                    <w:t>70%</w:t>
                  </w:r>
                  <w:r w:rsidRPr="004643CB">
                    <w:rPr>
                      <w:rFonts w:ascii="ＭＳ 明朝" w:eastAsia="ＭＳ 明朝" w:hAnsi="ＭＳ 明朝" w:cs="ＭＳ 明朝" w:hint="eastAsia"/>
                      <w:spacing w:val="6"/>
                      <w:kern w:val="0"/>
                      <w:szCs w:val="21"/>
                    </w:rPr>
                    <w:t>の削減に成功しました。さらに取得したデータを活用した改善活動を継続的に実施することで、より効率的な工場運営を実現しています。</w:t>
                  </w:r>
                </w:p>
                <w:p w14:paraId="7B547C11" w14:textId="059C8F49" w:rsidR="00DC4DC7" w:rsidRPr="004643CB" w:rsidRDefault="00DC4DC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（詳細）</w:t>
                  </w:r>
                </w:p>
                <w:p w14:paraId="2D486EDB" w14:textId="1CA19565" w:rsidR="00DC4DC7" w:rsidRPr="004643CB" w:rsidRDefault="00A32234" w:rsidP="00DC4D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TOPPAN</w:t>
                  </w:r>
                  <w:r w:rsidR="00DC4DC7" w:rsidRPr="004643CB">
                    <w:rPr>
                      <w:rFonts w:ascii="ＭＳ 明朝" w:eastAsia="ＭＳ 明朝" w:hAnsi="ＭＳ 明朝" w:cs="ＭＳ 明朝" w:hint="eastAsia"/>
                      <w:spacing w:val="6"/>
                      <w:kern w:val="0"/>
                      <w:szCs w:val="21"/>
                    </w:rPr>
                    <w:t>熊本工場において、業務改善の効果を最大化するために、各種機器を導入することで、コストダウン効果として</w:t>
                  </w:r>
                  <w:r w:rsidR="00DC4DC7" w:rsidRPr="004643CB">
                    <w:rPr>
                      <w:rFonts w:ascii="ＭＳ 明朝" w:eastAsia="ＭＳ 明朝" w:hAnsi="ＭＳ 明朝" w:cs="ＭＳ 明朝"/>
                      <w:spacing w:val="6"/>
                      <w:kern w:val="0"/>
                      <w:szCs w:val="21"/>
                    </w:rPr>
                    <w:t>5,040</w:t>
                  </w:r>
                  <w:r w:rsidR="00DC4DC7" w:rsidRPr="004643CB">
                    <w:rPr>
                      <w:rFonts w:ascii="ＭＳ 明朝" w:eastAsia="ＭＳ 明朝" w:hAnsi="ＭＳ 明朝" w:cs="ＭＳ 明朝" w:hint="eastAsia"/>
                      <w:spacing w:val="6"/>
                      <w:kern w:val="0"/>
                      <w:szCs w:val="21"/>
                    </w:rPr>
                    <w:t>万円</w:t>
                  </w:r>
                  <w:r w:rsidR="00DC4DC7" w:rsidRPr="004643CB">
                    <w:rPr>
                      <w:rFonts w:ascii="ＭＳ 明朝" w:eastAsia="ＭＳ 明朝" w:hAnsi="ＭＳ 明朝" w:cs="ＭＳ 明朝"/>
                      <w:spacing w:val="6"/>
                      <w:kern w:val="0"/>
                      <w:szCs w:val="21"/>
                    </w:rPr>
                    <w:t>/</w:t>
                  </w:r>
                  <w:r w:rsidR="00DC4DC7" w:rsidRPr="004643CB">
                    <w:rPr>
                      <w:rFonts w:ascii="ＭＳ 明朝" w:eastAsia="ＭＳ 明朝" w:hAnsi="ＭＳ 明朝" w:cs="ＭＳ 明朝" w:hint="eastAsia"/>
                      <w:spacing w:val="6"/>
                      <w:kern w:val="0"/>
                      <w:szCs w:val="21"/>
                    </w:rPr>
                    <w:t>年の効果を実現し、</w:t>
                  </w:r>
                  <w:r w:rsidR="00DC4DC7" w:rsidRPr="004643CB">
                    <w:rPr>
                      <w:rFonts w:ascii="ＭＳ 明朝" w:eastAsia="ＭＳ 明朝" w:hAnsi="ＭＳ 明朝" w:cs="ＭＳ 明朝"/>
                      <w:spacing w:val="6"/>
                      <w:kern w:val="0"/>
                      <w:szCs w:val="21"/>
                    </w:rPr>
                    <w:t>1</w:t>
                  </w:r>
                  <w:r w:rsidR="00DC4DC7" w:rsidRPr="004643CB">
                    <w:rPr>
                      <w:rFonts w:ascii="ＭＳ 明朝" w:eastAsia="ＭＳ 明朝" w:hAnsi="ＭＳ 明朝" w:cs="ＭＳ 明朝" w:hint="eastAsia"/>
                      <w:spacing w:val="6"/>
                      <w:kern w:val="0"/>
                      <w:szCs w:val="21"/>
                    </w:rPr>
                    <w:t>年足らずで投資回収を実現。具体的なコストダウン効果は以下の通り。</w:t>
                  </w:r>
                </w:p>
                <w:p w14:paraId="4ED1A13F" w14:textId="77777777" w:rsidR="00DC4DC7" w:rsidRPr="004643CB" w:rsidRDefault="00DC4DC7" w:rsidP="00DC4D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コストダウン効果：</w:t>
                  </w:r>
                </w:p>
                <w:p w14:paraId="5B23D7FC" w14:textId="6ED6722F" w:rsidR="00DC4DC7" w:rsidRPr="004643CB" w:rsidRDefault="00DC4DC7" w:rsidP="00DC4D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作業・及び外部委託費用の削減効果（</w:t>
                  </w:r>
                  <w:r w:rsidRPr="004643CB">
                    <w:rPr>
                      <w:rFonts w:ascii="ＭＳ 明朝" w:eastAsia="ＭＳ 明朝" w:hAnsi="ＭＳ 明朝" w:cs="ＭＳ 明朝"/>
                      <w:spacing w:val="6"/>
                      <w:kern w:val="0"/>
                      <w:szCs w:val="21"/>
                    </w:rPr>
                    <w:t>3,500</w:t>
                  </w:r>
                  <w:r w:rsidRPr="004643CB">
                    <w:rPr>
                      <w:rFonts w:ascii="ＭＳ 明朝" w:eastAsia="ＭＳ 明朝" w:hAnsi="ＭＳ 明朝" w:cs="ＭＳ 明朝" w:hint="eastAsia"/>
                      <w:spacing w:val="6"/>
                      <w:kern w:val="0"/>
                      <w:szCs w:val="21"/>
                    </w:rPr>
                    <w:t>万円</w:t>
                  </w:r>
                  <w:r w:rsidRPr="004643CB">
                    <w:rPr>
                      <w:rFonts w:ascii="ＭＳ 明朝" w:eastAsia="ＭＳ 明朝" w:hAnsi="ＭＳ 明朝" w:cs="ＭＳ 明朝"/>
                      <w:spacing w:val="6"/>
                      <w:kern w:val="0"/>
                      <w:szCs w:val="21"/>
                    </w:rPr>
                    <w:t>/</w:t>
                  </w:r>
                  <w:r w:rsidRPr="004643CB">
                    <w:rPr>
                      <w:rFonts w:ascii="ＭＳ 明朝" w:eastAsia="ＭＳ 明朝" w:hAnsi="ＭＳ 明朝" w:cs="ＭＳ 明朝" w:hint="eastAsia"/>
                      <w:spacing w:val="6"/>
                      <w:kern w:val="0"/>
                      <w:szCs w:val="21"/>
                    </w:rPr>
                    <w:t>年）</w:t>
                  </w:r>
                </w:p>
                <w:p w14:paraId="69CA4636" w14:textId="378D2567" w:rsidR="00DC4DC7" w:rsidRPr="004643CB" w:rsidRDefault="00DC4DC7" w:rsidP="00DC4D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取得データを基に実現した無駄の改善活動効果（</w:t>
                  </w:r>
                  <w:r w:rsidRPr="004643CB">
                    <w:rPr>
                      <w:rFonts w:ascii="ＭＳ 明朝" w:eastAsia="ＭＳ 明朝" w:hAnsi="ＭＳ 明朝" w:cs="ＭＳ 明朝"/>
                      <w:spacing w:val="6"/>
                      <w:kern w:val="0"/>
                      <w:szCs w:val="21"/>
                    </w:rPr>
                    <w:t>1,540</w:t>
                  </w:r>
                  <w:r w:rsidRPr="004643CB">
                    <w:rPr>
                      <w:rFonts w:ascii="ＭＳ 明朝" w:eastAsia="ＭＳ 明朝" w:hAnsi="ＭＳ 明朝" w:cs="ＭＳ 明朝" w:hint="eastAsia"/>
                      <w:spacing w:val="6"/>
                      <w:kern w:val="0"/>
                      <w:szCs w:val="21"/>
                    </w:rPr>
                    <w:t>万円</w:t>
                  </w:r>
                  <w:r w:rsidRPr="004643CB">
                    <w:rPr>
                      <w:rFonts w:ascii="ＭＳ 明朝" w:eastAsia="ＭＳ 明朝" w:hAnsi="ＭＳ 明朝" w:cs="ＭＳ 明朝"/>
                      <w:spacing w:val="6"/>
                      <w:kern w:val="0"/>
                      <w:szCs w:val="21"/>
                    </w:rPr>
                    <w:t>/</w:t>
                  </w:r>
                  <w:r w:rsidRPr="004643CB">
                    <w:rPr>
                      <w:rFonts w:ascii="ＭＳ 明朝" w:eastAsia="ＭＳ 明朝" w:hAnsi="ＭＳ 明朝" w:cs="ＭＳ 明朝" w:hint="eastAsia"/>
                      <w:spacing w:val="6"/>
                      <w:kern w:val="0"/>
                      <w:szCs w:val="21"/>
                    </w:rPr>
                    <w:t>年）</w:t>
                  </w:r>
                </w:p>
                <w:p w14:paraId="2F7C4A6D" w14:textId="35258965" w:rsidR="00B248D7" w:rsidRPr="004643CB" w:rsidRDefault="00B248D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w:t>
                  </w:r>
                  <w:r w:rsidR="00D13114" w:rsidRPr="004643CB">
                    <w:rPr>
                      <w:rFonts w:ascii="ＭＳ 明朝" w:eastAsia="ＭＳ 明朝" w:hAnsi="ＭＳ 明朝" w:cs="ＭＳ 明朝" w:hint="eastAsia"/>
                      <w:spacing w:val="6"/>
                      <w:kern w:val="0"/>
                      <w:szCs w:val="21"/>
                    </w:rPr>
                    <w:t>凸版印刷、自社工場に環境データ自動収集システムを構築</w:t>
                  </w:r>
                  <w:r w:rsidRPr="004643CB">
                    <w:rPr>
                      <w:rFonts w:ascii="ＭＳ 明朝" w:eastAsia="ＭＳ 明朝" w:hAnsi="ＭＳ 明朝" w:cs="ＭＳ 明朝" w:hint="eastAsia"/>
                      <w:spacing w:val="6"/>
                      <w:kern w:val="0"/>
                      <w:szCs w:val="21"/>
                    </w:rPr>
                    <w:t>）</w:t>
                  </w:r>
                </w:p>
                <w:p w14:paraId="2ECAC87C" w14:textId="7E5AFB30" w:rsidR="00DC4DC7" w:rsidRPr="004643CB" w:rsidRDefault="00DC4DC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（概要）</w:t>
                  </w:r>
                </w:p>
                <w:p w14:paraId="5910CAB0" w14:textId="35F1033C" w:rsidR="00DC4DC7" w:rsidRPr="004643CB" w:rsidRDefault="00DC4DC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入り組んだ構造の工場内に「死角のない通信ネットワーク」を敷設。点検業務の改善により、能動的な環境保全活動を強化。</w:t>
                  </w:r>
                </w:p>
                <w:p w14:paraId="50E4A454" w14:textId="77777777" w:rsidR="00DC4DC7" w:rsidRPr="004643CB" w:rsidRDefault="00DC4DC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（詳細）</w:t>
                  </w:r>
                </w:p>
                <w:p w14:paraId="2A7754BD" w14:textId="797C828C" w:rsidR="008B6869" w:rsidRPr="004643CB" w:rsidRDefault="00DC4DC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自社の工場において、排水の水位や水素イオン濃度などを始めとする環境データを自動収集するシステムを構築しました。これは、凸版印刷が普及を推進する次世代</w:t>
                  </w:r>
                  <w:r w:rsidRPr="004643CB">
                    <w:rPr>
                      <w:rFonts w:ascii="ＭＳ 明朝" w:eastAsia="ＭＳ 明朝" w:hAnsi="ＭＳ 明朝" w:cs="ＭＳ 明朝"/>
                      <w:spacing w:val="6"/>
                      <w:kern w:val="0"/>
                      <w:szCs w:val="21"/>
                    </w:rPr>
                    <w:t>LPWA</w:t>
                  </w:r>
                  <w:r w:rsidRPr="004643CB">
                    <w:rPr>
                      <w:rFonts w:ascii="ＭＳ 明朝" w:eastAsia="ＭＳ 明朝" w:hAnsi="ＭＳ 明朝" w:cs="ＭＳ 明朝" w:hint="eastAsia"/>
                      <w:spacing w:val="6"/>
                      <w:kern w:val="0"/>
                      <w:szCs w:val="21"/>
                    </w:rPr>
                    <w:t>（低消費電力広域ネットワーク）規格</w:t>
                  </w:r>
                  <w:r w:rsidRPr="004643CB">
                    <w:rPr>
                      <w:rFonts w:ascii="ＭＳ 明朝" w:eastAsia="ＭＳ 明朝" w:hAnsi="ＭＳ 明朝" w:cs="ＭＳ 明朝"/>
                      <w:spacing w:val="6"/>
                      <w:kern w:val="0"/>
                      <w:szCs w:val="21"/>
                    </w:rPr>
                    <w:t>ZETA</w:t>
                  </w:r>
                  <w:r w:rsidRPr="004643CB">
                    <w:rPr>
                      <w:rFonts w:ascii="ＭＳ 明朝" w:eastAsia="ＭＳ 明朝" w:hAnsi="ＭＳ 明朝" w:cs="ＭＳ 明朝" w:hint="eastAsia"/>
                      <w:spacing w:val="6"/>
                      <w:kern w:val="0"/>
                      <w:szCs w:val="21"/>
                    </w:rPr>
                    <w:t>（ゼタ）の活用により実現したものです。本システムは、工場内</w:t>
                  </w:r>
                  <w:r w:rsidRPr="004643CB">
                    <w:rPr>
                      <w:rFonts w:ascii="ＭＳ 明朝" w:eastAsia="ＭＳ 明朝" w:hAnsi="ＭＳ 明朝" w:cs="ＭＳ 明朝" w:hint="eastAsia"/>
                      <w:spacing w:val="6"/>
                      <w:kern w:val="0"/>
                      <w:szCs w:val="21"/>
                    </w:rPr>
                    <w:lastRenderedPageBreak/>
                    <w:t>をくまなくカバーする</w:t>
                  </w:r>
                  <w:r w:rsidRPr="004643CB">
                    <w:rPr>
                      <w:rFonts w:ascii="ＭＳ 明朝" w:eastAsia="ＭＳ 明朝" w:hAnsi="ＭＳ 明朝" w:cs="ＭＳ 明朝"/>
                      <w:spacing w:val="6"/>
                      <w:kern w:val="0"/>
                      <w:szCs w:val="21"/>
                    </w:rPr>
                    <w:t>ZETA</w:t>
                  </w:r>
                  <w:r w:rsidRPr="004643CB">
                    <w:rPr>
                      <w:rFonts w:ascii="ＭＳ 明朝" w:eastAsia="ＭＳ 明朝" w:hAnsi="ＭＳ 明朝" w:cs="ＭＳ 明朝" w:hint="eastAsia"/>
                      <w:spacing w:val="6"/>
                      <w:kern w:val="0"/>
                      <w:szCs w:val="21"/>
                    </w:rPr>
                    <w:t>ネットワークと、それに接続する各種センサー機器、測定したデータを格納するクラウド型システムプラットフォーム「</w:t>
                  </w:r>
                  <w:r w:rsidRPr="004643CB">
                    <w:rPr>
                      <w:rFonts w:ascii="ＭＳ 明朝" w:eastAsia="ＭＳ 明朝" w:hAnsi="ＭＳ 明朝" w:cs="ＭＳ 明朝"/>
                      <w:spacing w:val="6"/>
                      <w:kern w:val="0"/>
                      <w:szCs w:val="21"/>
                    </w:rPr>
                    <w:t>ZETADRIVE®</w:t>
                  </w:r>
                  <w:r w:rsidRPr="004643CB">
                    <w:rPr>
                      <w:rFonts w:ascii="ＭＳ 明朝" w:eastAsia="ＭＳ 明朝" w:hAnsi="ＭＳ 明朝" w:cs="ＭＳ 明朝" w:hint="eastAsia"/>
                      <w:spacing w:val="6"/>
                      <w:kern w:val="0"/>
                      <w:szCs w:val="21"/>
                    </w:rPr>
                    <w:t>」と、データ監視システムから構成されます。また、既に工場内で稼働している多数の測定器からの出力情報を、デジタルデータ化し</w:t>
                  </w:r>
                  <w:r w:rsidRPr="004643CB">
                    <w:rPr>
                      <w:rFonts w:ascii="ＭＳ 明朝" w:eastAsia="ＭＳ 明朝" w:hAnsi="ＭＳ 明朝" w:cs="ＭＳ 明朝"/>
                      <w:spacing w:val="6"/>
                      <w:kern w:val="0"/>
                      <w:szCs w:val="21"/>
                    </w:rPr>
                    <w:t>ZETA</w:t>
                  </w:r>
                  <w:r w:rsidRPr="004643CB">
                    <w:rPr>
                      <w:rFonts w:ascii="ＭＳ 明朝" w:eastAsia="ＭＳ 明朝" w:hAnsi="ＭＳ 明朝" w:cs="ＭＳ 明朝" w:hint="eastAsia"/>
                      <w:spacing w:val="6"/>
                      <w:kern w:val="0"/>
                      <w:szCs w:val="21"/>
                    </w:rPr>
                    <w:t>通信のフォーマットで送信するために、データ転送機器「</w:t>
                  </w:r>
                  <w:r w:rsidRPr="004643CB">
                    <w:rPr>
                      <w:rFonts w:ascii="ＭＳ 明朝" w:eastAsia="ＭＳ 明朝" w:hAnsi="ＭＳ 明朝" w:cs="ＭＳ 明朝"/>
                      <w:spacing w:val="6"/>
                      <w:kern w:val="0"/>
                      <w:szCs w:val="21"/>
                    </w:rPr>
                    <w:t>ZETABOX™</w:t>
                  </w:r>
                  <w:r w:rsidRPr="004643CB">
                    <w:rPr>
                      <w:rFonts w:ascii="ＭＳ 明朝" w:eastAsia="ＭＳ 明朝" w:hAnsi="ＭＳ 明朝" w:cs="ＭＳ 明朝" w:hint="eastAsia"/>
                      <w:spacing w:val="6"/>
                      <w:kern w:val="0"/>
                      <w:szCs w:val="21"/>
                    </w:rPr>
                    <w:t>」を新開発しました。</w:t>
                  </w:r>
                </w:p>
                <w:p w14:paraId="16ABB7B5" w14:textId="5B02C4B6" w:rsidR="008B6869" w:rsidRPr="004643CB" w:rsidRDefault="008B6869"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w:t>
                  </w:r>
                  <w:r w:rsidR="00D13114" w:rsidRPr="004643CB">
                    <w:rPr>
                      <w:rFonts w:ascii="ＭＳ 明朝" w:eastAsia="ＭＳ 明朝" w:hAnsi="ＭＳ 明朝" w:cs="ＭＳ 明朝"/>
                      <w:spacing w:val="6"/>
                      <w:kern w:val="0"/>
                      <w:szCs w:val="21"/>
                    </w:rPr>
                    <w:t xml:space="preserve">TOPPAN </w:t>
                  </w:r>
                  <w:r w:rsidR="00D13114" w:rsidRPr="004643CB">
                    <w:rPr>
                      <w:rFonts w:ascii="ＭＳ 明朝" w:eastAsia="ＭＳ 明朝" w:hAnsi="ＭＳ 明朝" w:cs="ＭＳ 明朝" w:hint="eastAsia"/>
                      <w:spacing w:val="6"/>
                      <w:kern w:val="0"/>
                      <w:szCs w:val="21"/>
                    </w:rPr>
                    <w:t>がなぜデータの統合を進めているのか？【イベントレポート】</w:t>
                  </w:r>
                  <w:r w:rsidRPr="004643CB">
                    <w:rPr>
                      <w:rFonts w:ascii="ＭＳ 明朝" w:eastAsia="ＭＳ 明朝" w:hAnsi="ＭＳ 明朝" w:cs="ＭＳ 明朝" w:hint="eastAsia"/>
                      <w:spacing w:val="6"/>
                      <w:kern w:val="0"/>
                      <w:szCs w:val="21"/>
                    </w:rPr>
                    <w:t>）</w:t>
                  </w:r>
                </w:p>
                <w:p w14:paraId="58C70D1F" w14:textId="4D6266F9" w:rsidR="008B6869" w:rsidRPr="004643CB" w:rsidRDefault="008B6869"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（概要）</w:t>
                  </w:r>
                </w:p>
                <w:p w14:paraId="685B4A42" w14:textId="130B6656" w:rsidR="008B6869" w:rsidRPr="004643CB" w:rsidRDefault="006D2708" w:rsidP="006D27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流通企業にはチラシ、出版社には製本といったように、得意先の発注部門に張り付き、業務プロセスの一端を担っているがゆえに、それ以外のサービスをクロスセルしきれていないといった状況であり、このような課題に対処し、得意先の多様なニーズにマッチする機会を創出するために、</w:t>
                  </w:r>
                  <w:r w:rsidRPr="004643CB">
                    <w:rPr>
                      <w:rFonts w:ascii="ＭＳ 明朝" w:eastAsia="ＭＳ 明朝" w:hAnsi="ＭＳ 明朝" w:cs="ＭＳ 明朝"/>
                      <w:spacing w:val="6"/>
                      <w:kern w:val="0"/>
                      <w:szCs w:val="21"/>
                    </w:rPr>
                    <w:t>ONE TOPPAN PLATFORM</w:t>
                  </w:r>
                  <w:r w:rsidRPr="004643CB">
                    <w:rPr>
                      <w:rFonts w:ascii="ＭＳ 明朝" w:eastAsia="ＭＳ 明朝" w:hAnsi="ＭＳ 明朝" w:cs="ＭＳ 明朝" w:hint="eastAsia"/>
                      <w:spacing w:val="6"/>
                      <w:kern w:val="0"/>
                      <w:szCs w:val="21"/>
                    </w:rPr>
                    <w:t>の構築に着手。</w:t>
                  </w:r>
                </w:p>
                <w:p w14:paraId="5FF0EDE5" w14:textId="59668753" w:rsidR="008B6869" w:rsidRPr="004643CB" w:rsidRDefault="008B6869"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（詳細）</w:t>
                  </w:r>
                </w:p>
                <w:p w14:paraId="48F99DF7" w14:textId="2C65F58E" w:rsidR="006D2708" w:rsidRPr="004643CB" w:rsidRDefault="006D2708"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各種システムの連携、CDP の構築などを一気に着手して、現在はデータの見える化に重点を置いている。得意先別の潜在ニーズ見える化ダッシュボードやサービス別潜在ニーズ見える化ダッシュボードを作り、営業やサービス担当者に使いやすい情報を提供している。これにより、アカウント営業が得意先の動向を把握し、サービス別に得意先の興味を理解することが可能になる。その結果、新しいビジネスチャンスの発見やクロスセルの機会を最大限に引き出し、効果的な営業活動が促進される。</w:t>
                  </w:r>
                </w:p>
                <w:p w14:paraId="35FDF7A5" w14:textId="5941546F" w:rsidR="008B6869" w:rsidRPr="004643CB" w:rsidRDefault="008B6869"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w:t>
                  </w:r>
                  <w:r w:rsidR="00D13114" w:rsidRPr="004643CB">
                    <w:rPr>
                      <w:rFonts w:ascii="ＭＳ 明朝" w:eastAsia="ＭＳ 明朝" w:hAnsi="ＭＳ 明朝" w:cs="ＭＳ 明朝"/>
                      <w:spacing w:val="6"/>
                      <w:kern w:val="0"/>
                      <w:szCs w:val="21"/>
                    </w:rPr>
                    <w:t>Domo</w:t>
                  </w:r>
                  <w:r w:rsidR="00D13114" w:rsidRPr="004643CB">
                    <w:rPr>
                      <w:rFonts w:ascii="ＭＳ 明朝" w:eastAsia="ＭＳ 明朝" w:hAnsi="ＭＳ 明朝" w:cs="ＭＳ 明朝" w:hint="eastAsia"/>
                      <w:spacing w:val="6"/>
                      <w:kern w:val="0"/>
                      <w:szCs w:val="21"/>
                    </w:rPr>
                    <w:t>でグループ共通のデータ活用基盤を構築。工数削減のほか、全社的な管理水準が向上し、経営ＤＸを推進</w:t>
                  </w:r>
                  <w:r w:rsidRPr="004643CB">
                    <w:rPr>
                      <w:rFonts w:ascii="ＭＳ 明朝" w:eastAsia="ＭＳ 明朝" w:hAnsi="ＭＳ 明朝" w:cs="ＭＳ 明朝" w:hint="eastAsia"/>
                      <w:spacing w:val="6"/>
                      <w:kern w:val="0"/>
                      <w:szCs w:val="21"/>
                    </w:rPr>
                    <w:t>）</w:t>
                  </w:r>
                </w:p>
                <w:p w14:paraId="32045248" w14:textId="77777777" w:rsidR="008B6869" w:rsidRPr="004643CB" w:rsidRDefault="008B6869" w:rsidP="008B68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（概要）</w:t>
                  </w:r>
                </w:p>
                <w:p w14:paraId="6AD56B12" w14:textId="1DFA8EF4" w:rsidR="008B6869" w:rsidRPr="00821D79" w:rsidRDefault="007D5B2B" w:rsidP="008B68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spacing w:val="6"/>
                      <w:kern w:val="0"/>
                      <w:szCs w:val="21"/>
                    </w:rPr>
                    <w:t>経営管理のDXを推進する中、投資対効果を把握するため事</w:t>
                  </w:r>
                  <w:r w:rsidRPr="00821D79">
                    <w:rPr>
                      <w:rFonts w:ascii="ＭＳ 明朝" w:eastAsia="ＭＳ 明朝" w:hAnsi="ＭＳ 明朝" w:cs="ＭＳ 明朝"/>
                      <w:spacing w:val="6"/>
                      <w:kern w:val="0"/>
                      <w:szCs w:val="21"/>
                    </w:rPr>
                    <w:t>業別のROIC管理をする必要があった。また、各事業部にデータがサイロ化している状況を変え、グループ共通の「信頼できる唯一の情報源」を提供できる環境を構築</w:t>
                  </w:r>
                  <w:r w:rsidRPr="00821D79">
                    <w:rPr>
                      <w:rFonts w:ascii="ＭＳ 明朝" w:eastAsia="ＭＳ 明朝" w:hAnsi="ＭＳ 明朝" w:cs="ＭＳ 明朝" w:hint="eastAsia"/>
                      <w:spacing w:val="6"/>
                      <w:kern w:val="0"/>
                      <w:szCs w:val="21"/>
                    </w:rPr>
                    <w:t>するため、Domoを活用し、経営DXを推進。</w:t>
                  </w:r>
                </w:p>
                <w:p w14:paraId="1879865B" w14:textId="77777777" w:rsidR="008B6869" w:rsidRPr="00821D79" w:rsidRDefault="008B6869" w:rsidP="008B68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（詳細）</w:t>
                  </w:r>
                </w:p>
                <w:p w14:paraId="0848987C" w14:textId="31369098" w:rsidR="008B6869" w:rsidRPr="00B248D7" w:rsidRDefault="00EE6D10"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spacing w:val="6"/>
                      <w:kern w:val="0"/>
                      <w:szCs w:val="21"/>
                    </w:rPr>
                    <w:t>事業別ROICの集計のために、どのデータをどのタイミングで取り込むべきか議論をしながら、ダッシュボードを作成。事業別ROICだけでなく、事業部ごとの管理に必要なカードの作成を現在も続けて</w:t>
                  </w:r>
                  <w:r w:rsidRPr="00821D79">
                    <w:rPr>
                      <w:rFonts w:ascii="ＭＳ 明朝" w:eastAsia="ＭＳ 明朝" w:hAnsi="ＭＳ 明朝" w:cs="ＭＳ 明朝" w:hint="eastAsia"/>
                      <w:spacing w:val="6"/>
                      <w:kern w:val="0"/>
                      <w:szCs w:val="21"/>
                    </w:rPr>
                    <w:t>おり、</w:t>
                  </w:r>
                  <w:r w:rsidRPr="00821D79">
                    <w:rPr>
                      <w:rFonts w:ascii="ＭＳ 明朝" w:eastAsia="ＭＳ 明朝" w:hAnsi="ＭＳ 明朝" w:cs="ＭＳ 明朝"/>
                      <w:spacing w:val="6"/>
                      <w:kern w:val="0"/>
                      <w:szCs w:val="21"/>
                    </w:rPr>
                    <w:t>現在は、売上データ、損益データ、経費データ、在庫データ、SAPデータ、Salesforceなど、さまざまなデータを連携して分析してい</w:t>
                  </w:r>
                  <w:r w:rsidRPr="00821D79">
                    <w:rPr>
                      <w:rFonts w:ascii="ＭＳ 明朝" w:eastAsia="ＭＳ 明朝" w:hAnsi="ＭＳ 明朝" w:cs="ＭＳ 明朝" w:hint="eastAsia"/>
                      <w:spacing w:val="6"/>
                      <w:kern w:val="0"/>
                      <w:szCs w:val="21"/>
                    </w:rPr>
                    <w:t>る。結果として、</w:t>
                  </w:r>
                  <w:r w:rsidRPr="00821D79">
                    <w:rPr>
                      <w:rFonts w:ascii="ＭＳ 明朝" w:eastAsia="ＭＳ 明朝" w:hAnsi="ＭＳ 明朝" w:cs="ＭＳ 明朝"/>
                      <w:spacing w:val="6"/>
                      <w:kern w:val="0"/>
                      <w:szCs w:val="21"/>
                    </w:rPr>
                    <w:t>最新データを使って事業別のROIC管理ができるようになったことが最も大きな成果</w:t>
                  </w:r>
                  <w:r w:rsidRPr="00821D79">
                    <w:rPr>
                      <w:rFonts w:ascii="ＭＳ 明朝" w:eastAsia="ＭＳ 明朝" w:hAnsi="ＭＳ 明朝" w:cs="ＭＳ 明朝" w:hint="eastAsia"/>
                      <w:spacing w:val="6"/>
                      <w:kern w:val="0"/>
                      <w:szCs w:val="21"/>
                    </w:rPr>
                    <w:t>であり、</w:t>
                  </w:r>
                  <w:r w:rsidRPr="00821D79">
                    <w:rPr>
                      <w:rFonts w:ascii="ＭＳ 明朝" w:eastAsia="ＭＳ 明朝" w:hAnsi="ＭＳ 明朝" w:cs="ＭＳ 明朝"/>
                      <w:spacing w:val="6"/>
                      <w:kern w:val="0"/>
                      <w:szCs w:val="21"/>
                    </w:rPr>
                    <w:t>ROICを比較し、投資効果もより明確になり、評価指標を作ることができ</w:t>
                  </w:r>
                  <w:r w:rsidRPr="00821D79">
                    <w:rPr>
                      <w:rFonts w:ascii="ＭＳ 明朝" w:eastAsia="ＭＳ 明朝" w:hAnsi="ＭＳ 明朝" w:cs="ＭＳ 明朝" w:hint="eastAsia"/>
                      <w:spacing w:val="6"/>
                      <w:kern w:val="0"/>
                      <w:szCs w:val="21"/>
                    </w:rPr>
                    <w:t>ている。</w:t>
                  </w:r>
                </w:p>
              </w:tc>
            </w:tr>
            <w:tr w:rsidR="00DD4EF3" w:rsidRPr="00E577BF" w14:paraId="20047B99" w14:textId="77777777" w:rsidTr="00F5566D">
              <w:trPr>
                <w:trHeight w:val="697"/>
              </w:trPr>
              <w:tc>
                <w:tcPr>
                  <w:tcW w:w="2600" w:type="dxa"/>
                  <w:shd w:val="clear" w:color="auto" w:fill="auto"/>
                </w:tcPr>
                <w:p w14:paraId="1BDE20EC" w14:textId="77777777" w:rsidR="00DD4EF3" w:rsidRPr="00E577BF" w:rsidRDefault="00DD4EF3" w:rsidP="00DD4E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94E501F" w14:textId="77777777" w:rsidR="00DD4EF3" w:rsidRDefault="00DD4EF3"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3CCB">
                    <w:rPr>
                      <w:rFonts w:ascii="ＭＳ 明朝" w:eastAsia="ＭＳ 明朝" w:hAnsi="ＭＳ 明朝" w:cs="ＭＳ 明朝"/>
                      <w:spacing w:val="6"/>
                      <w:kern w:val="0"/>
                      <w:szCs w:val="21"/>
                    </w:rPr>
                    <w:t>統合レポートは、取締役会で承認を受けた内容を中心に記載されており、取締役会で内容を報告しています。</w:t>
                  </w:r>
                </w:p>
                <w:p w14:paraId="5FD596BB" w14:textId="5ACB9396" w:rsidR="00A81EFC" w:rsidRPr="00E577BF" w:rsidRDefault="00A81EFC"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また、その他公表媒体についても、</w:t>
                  </w:r>
                  <w:r w:rsidR="009A1E2A" w:rsidRPr="004643CB">
                    <w:rPr>
                      <w:rFonts w:ascii="ＭＳ 明朝" w:eastAsia="ＭＳ 明朝" w:hAnsi="ＭＳ 明朝" w:cs="ＭＳ 明朝" w:hint="eastAsia"/>
                      <w:spacing w:val="6"/>
                      <w:kern w:val="0"/>
                      <w:szCs w:val="21"/>
                    </w:rPr>
                    <w:t>取締役会で承認された方針に基づ</w:t>
                  </w:r>
                  <w:r w:rsidR="009520BB" w:rsidRPr="004643CB">
                    <w:rPr>
                      <w:rFonts w:ascii="ＭＳ 明朝" w:eastAsia="ＭＳ 明朝" w:hAnsi="ＭＳ 明朝" w:cs="ＭＳ 明朝" w:hint="eastAsia"/>
                      <w:spacing w:val="6"/>
                      <w:kern w:val="0"/>
                      <w:szCs w:val="21"/>
                    </w:rPr>
                    <w:t>いて</w:t>
                  </w:r>
                  <w:r w:rsidR="009A1E2A" w:rsidRPr="004643CB">
                    <w:rPr>
                      <w:rFonts w:ascii="ＭＳ 明朝" w:eastAsia="ＭＳ 明朝" w:hAnsi="ＭＳ 明朝" w:cs="ＭＳ 明朝" w:hint="eastAsia"/>
                      <w:spacing w:val="6"/>
                      <w:kern w:val="0"/>
                      <w:szCs w:val="21"/>
                    </w:rPr>
                    <w:t>作成</w:t>
                  </w:r>
                  <w:r w:rsidR="009520BB" w:rsidRPr="004643CB">
                    <w:rPr>
                      <w:rFonts w:ascii="ＭＳ 明朝" w:eastAsia="ＭＳ 明朝" w:hAnsi="ＭＳ 明朝" w:cs="ＭＳ 明朝" w:hint="eastAsia"/>
                      <w:spacing w:val="6"/>
                      <w:kern w:val="0"/>
                      <w:szCs w:val="21"/>
                    </w:rPr>
                    <w:t>し、</w:t>
                  </w:r>
                  <w:r w:rsidR="00EF74A1" w:rsidRPr="004643CB">
                    <w:rPr>
                      <w:rFonts w:ascii="ＭＳ 明朝" w:eastAsia="ＭＳ 明朝" w:hAnsi="ＭＳ 明朝" w:cs="ＭＳ 明朝" w:hint="eastAsia"/>
                      <w:spacing w:val="6"/>
                      <w:kern w:val="0"/>
                      <w:szCs w:val="21"/>
                    </w:rPr>
                    <w:t>取締役会より権限委譲された</w:t>
                  </w:r>
                  <w:r w:rsidR="007B4E9A" w:rsidRPr="004643CB">
                    <w:rPr>
                      <w:rFonts w:ascii="ＭＳ 明朝" w:eastAsia="ＭＳ 明朝" w:hAnsi="ＭＳ 明朝" w:cs="ＭＳ 明朝" w:hint="eastAsia"/>
                      <w:spacing w:val="6"/>
                      <w:kern w:val="0"/>
                      <w:szCs w:val="21"/>
                    </w:rPr>
                    <w:t>広報</w:t>
                  </w:r>
                  <w:r w:rsidR="00EF74A1" w:rsidRPr="004643CB">
                    <w:rPr>
                      <w:rFonts w:ascii="ＭＳ 明朝" w:eastAsia="ＭＳ 明朝" w:hAnsi="ＭＳ 明朝" w:cs="ＭＳ 明朝" w:hint="eastAsia"/>
                      <w:spacing w:val="6"/>
                      <w:kern w:val="0"/>
                      <w:szCs w:val="21"/>
                    </w:rPr>
                    <w:t>本部</w:t>
                  </w:r>
                  <w:r w:rsidRPr="004643CB">
                    <w:rPr>
                      <w:rFonts w:ascii="ＭＳ 明朝" w:eastAsia="ＭＳ 明朝" w:hAnsi="ＭＳ 明朝" w:cs="ＭＳ 明朝" w:hint="eastAsia"/>
                      <w:spacing w:val="6"/>
                      <w:kern w:val="0"/>
                      <w:szCs w:val="21"/>
                    </w:rPr>
                    <w:t>の承認を</w:t>
                  </w:r>
                  <w:r w:rsidR="00EF74A1" w:rsidRPr="004643CB">
                    <w:rPr>
                      <w:rFonts w:ascii="ＭＳ 明朝" w:eastAsia="ＭＳ 明朝" w:hAnsi="ＭＳ 明朝" w:cs="ＭＳ 明朝" w:hint="eastAsia"/>
                      <w:spacing w:val="6"/>
                      <w:kern w:val="0"/>
                      <w:szCs w:val="21"/>
                    </w:rPr>
                    <w:t>得た</w:t>
                  </w:r>
                  <w:r w:rsidRPr="004643CB">
                    <w:rPr>
                      <w:rFonts w:ascii="ＭＳ 明朝" w:eastAsia="ＭＳ 明朝" w:hAnsi="ＭＳ 明朝" w:cs="ＭＳ 明朝" w:hint="eastAsia"/>
                      <w:spacing w:val="6"/>
                      <w:kern w:val="0"/>
                      <w:szCs w:val="21"/>
                    </w:rPr>
                    <w:t>うえで外部公開しております。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0CE576E" w14:textId="21ABE44B" w:rsidR="00C963EE" w:rsidRPr="00821D79" w:rsidRDefault="00C963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w:t>
                  </w:r>
                  <w:r w:rsidRPr="00821D79">
                    <w:rPr>
                      <w:rFonts w:ascii="ＭＳ 明朝" w:eastAsia="ＭＳ 明朝" w:hAnsi="ＭＳ 明朝" w:cs="ＭＳ 明朝"/>
                      <w:spacing w:val="6"/>
                      <w:kern w:val="0"/>
                      <w:szCs w:val="21"/>
                    </w:rPr>
                    <w:t>202</w:t>
                  </w:r>
                  <w:r w:rsidRPr="00821D79">
                    <w:rPr>
                      <w:rFonts w:ascii="ＭＳ 明朝" w:eastAsia="ＭＳ 明朝" w:hAnsi="ＭＳ 明朝" w:cs="ＭＳ 明朝" w:hint="eastAsia"/>
                      <w:spacing w:val="6"/>
                      <w:kern w:val="0"/>
                      <w:szCs w:val="21"/>
                    </w:rPr>
                    <w:t>0</w:t>
                  </w:r>
                  <w:r w:rsidRPr="00821D79">
                    <w:rPr>
                      <w:rFonts w:ascii="ＭＳ 明朝" w:eastAsia="ＭＳ 明朝" w:hAnsi="ＭＳ 明朝" w:cs="ＭＳ 明朝"/>
                      <w:spacing w:val="6"/>
                      <w:kern w:val="0"/>
                      <w:szCs w:val="21"/>
                    </w:rPr>
                    <w:t>_P.</w:t>
                  </w:r>
                  <w:r w:rsidR="000D4691" w:rsidRPr="00821D79">
                    <w:rPr>
                      <w:rFonts w:ascii="ＭＳ 明朝" w:eastAsia="ＭＳ 明朝" w:hAnsi="ＭＳ 明朝" w:cs="ＭＳ 明朝" w:hint="eastAsia"/>
                      <w:spacing w:val="6"/>
                      <w:kern w:val="0"/>
                      <w:szCs w:val="21"/>
                    </w:rPr>
                    <w:t>27</w:t>
                  </w:r>
                  <w:r w:rsidR="00E40610" w:rsidRPr="00821D79">
                    <w:rPr>
                      <w:rFonts w:ascii="ＭＳ 明朝" w:eastAsia="ＭＳ 明朝" w:hAnsi="ＭＳ 明朝" w:cs="ＭＳ 明朝" w:hint="eastAsia"/>
                      <w:spacing w:val="6"/>
                      <w:kern w:val="0"/>
                      <w:szCs w:val="21"/>
                    </w:rPr>
                    <w:t xml:space="preserve"> </w:t>
                  </w:r>
                  <w:r w:rsidR="000D4691" w:rsidRPr="00821D79">
                    <w:rPr>
                      <w:rFonts w:ascii="ＭＳ 明朝" w:eastAsia="ＭＳ 明朝" w:hAnsi="ＭＳ 明朝" w:cs="ＭＳ 明朝" w:hint="eastAsia"/>
                      <w:spacing w:val="6"/>
                      <w:kern w:val="0"/>
                      <w:szCs w:val="21"/>
                    </w:rPr>
                    <w:t>事業トップインタビュー</w:t>
                  </w:r>
                </w:p>
                <w:p w14:paraId="4F6F9DD9" w14:textId="531ED496" w:rsidR="00C963EE" w:rsidRDefault="00C963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w:t>
                  </w:r>
                  <w:r w:rsidRPr="00821D79">
                    <w:rPr>
                      <w:rFonts w:ascii="ＭＳ 明朝" w:eastAsia="ＭＳ 明朝" w:hAnsi="ＭＳ 明朝" w:cs="ＭＳ 明朝"/>
                      <w:spacing w:val="6"/>
                      <w:kern w:val="0"/>
                      <w:szCs w:val="21"/>
                    </w:rPr>
                    <w:t>202</w:t>
                  </w:r>
                  <w:r w:rsidRPr="00821D79">
                    <w:rPr>
                      <w:rFonts w:ascii="ＭＳ 明朝" w:eastAsia="ＭＳ 明朝" w:hAnsi="ＭＳ 明朝" w:cs="ＭＳ 明朝" w:hint="eastAsia"/>
                      <w:spacing w:val="6"/>
                      <w:kern w:val="0"/>
                      <w:szCs w:val="21"/>
                    </w:rPr>
                    <w:t>3</w:t>
                  </w:r>
                  <w:r w:rsidRPr="00821D79">
                    <w:rPr>
                      <w:rFonts w:ascii="ＭＳ 明朝" w:eastAsia="ＭＳ 明朝" w:hAnsi="ＭＳ 明朝" w:cs="ＭＳ 明朝"/>
                      <w:spacing w:val="6"/>
                      <w:kern w:val="0"/>
                      <w:szCs w:val="21"/>
                    </w:rPr>
                    <w:t>_P.</w:t>
                  </w:r>
                  <w:r w:rsidRPr="00821D79">
                    <w:rPr>
                      <w:rFonts w:ascii="ＭＳ 明朝" w:eastAsia="ＭＳ 明朝" w:hAnsi="ＭＳ 明朝" w:cs="ＭＳ 明朝" w:hint="eastAsia"/>
                      <w:spacing w:val="6"/>
                      <w:kern w:val="0"/>
                      <w:szCs w:val="21"/>
                    </w:rPr>
                    <w:t>18</w:t>
                  </w:r>
                  <w:r w:rsidRPr="00821D79">
                    <w:rPr>
                      <w:rFonts w:ascii="ＭＳ 明朝" w:eastAsia="ＭＳ 明朝" w:hAnsi="ＭＳ 明朝" w:cs="ＭＳ 明朝"/>
                      <w:spacing w:val="6"/>
                      <w:kern w:val="0"/>
                      <w:szCs w:val="21"/>
                    </w:rPr>
                    <w:t xml:space="preserve"> </w:t>
                  </w:r>
                  <w:r w:rsidRPr="00821D79">
                    <w:rPr>
                      <w:rFonts w:ascii="ＭＳ 明朝" w:eastAsia="ＭＳ 明朝" w:hAnsi="ＭＳ 明朝" w:cs="ＭＳ 明朝" w:hint="eastAsia"/>
                      <w:spacing w:val="6"/>
                      <w:kern w:val="0"/>
                      <w:szCs w:val="21"/>
                    </w:rPr>
                    <w:t>トップインタビュー</w:t>
                  </w:r>
                </w:p>
                <w:p w14:paraId="3AF9E8A1" w14:textId="0971023D" w:rsidR="00C834C4" w:rsidRDefault="00C834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統合レポート</w:t>
                  </w:r>
                  <w:r w:rsidRPr="00DD4EF3">
                    <w:rPr>
                      <w:rFonts w:ascii="ＭＳ 明朝" w:eastAsia="ＭＳ 明朝" w:hAnsi="ＭＳ 明朝" w:cs="ＭＳ 明朝"/>
                      <w:spacing w:val="6"/>
                      <w:kern w:val="0"/>
                      <w:szCs w:val="21"/>
                    </w:rPr>
                    <w:t>2024_P.</w:t>
                  </w:r>
                  <w:r>
                    <w:rPr>
                      <w:rFonts w:ascii="ＭＳ 明朝" w:eastAsia="ＭＳ 明朝" w:hAnsi="ＭＳ 明朝" w:cs="ＭＳ 明朝" w:hint="eastAsia"/>
                      <w:spacing w:val="6"/>
                      <w:kern w:val="0"/>
                      <w:szCs w:val="21"/>
                    </w:rPr>
                    <w:t>28</w:t>
                  </w:r>
                  <w:r w:rsidRPr="00DD4EF3">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グループシナジー</w:t>
                  </w:r>
                </w:p>
                <w:p w14:paraId="7F6E5C5A" w14:textId="1967B791" w:rsidR="00D1302E" w:rsidRPr="00E577BF"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統合レポート</w:t>
                  </w:r>
                  <w:r w:rsidRPr="00DD4EF3">
                    <w:rPr>
                      <w:rFonts w:ascii="ＭＳ 明朝" w:eastAsia="ＭＳ 明朝" w:hAnsi="ＭＳ 明朝" w:cs="ＭＳ 明朝"/>
                      <w:spacing w:val="6"/>
                      <w:kern w:val="0"/>
                      <w:szCs w:val="21"/>
                    </w:rPr>
                    <w:t xml:space="preserve">2024_P.30 </w:t>
                  </w:r>
                  <w:r w:rsidRPr="00DD4EF3">
                    <w:rPr>
                      <w:rFonts w:ascii="ＭＳ 明朝" w:eastAsia="ＭＳ 明朝" w:hAnsi="ＭＳ 明朝" w:cs="ＭＳ 明朝" w:hint="eastAsia"/>
                      <w:spacing w:val="6"/>
                      <w:kern w:val="0"/>
                      <w:szCs w:val="21"/>
                    </w:rPr>
                    <w:t>人財戦略</w:t>
                  </w:r>
                </w:p>
                <w:p w14:paraId="0695F1C6" w14:textId="77777777" w:rsidR="00D1302E"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統合レポート</w:t>
                  </w:r>
                  <w:r w:rsidRPr="00DD4EF3">
                    <w:rPr>
                      <w:rFonts w:ascii="ＭＳ 明朝" w:eastAsia="ＭＳ 明朝" w:hAnsi="ＭＳ 明朝" w:cs="ＭＳ 明朝"/>
                      <w:spacing w:val="6"/>
                      <w:kern w:val="0"/>
                      <w:szCs w:val="21"/>
                    </w:rPr>
                    <w:t xml:space="preserve">2023_P.20 </w:t>
                  </w:r>
                  <w:r w:rsidRPr="00DD4EF3">
                    <w:rPr>
                      <w:rFonts w:ascii="ＭＳ 明朝" w:eastAsia="ＭＳ 明朝" w:hAnsi="ＭＳ 明朝" w:cs="ＭＳ 明朝" w:hint="eastAsia"/>
                      <w:spacing w:val="6"/>
                      <w:kern w:val="0"/>
                      <w:szCs w:val="21"/>
                    </w:rPr>
                    <w:t>トップインタビュー</w:t>
                  </w:r>
                </w:p>
                <w:p w14:paraId="5E51CF6B" w14:textId="77777777" w:rsidR="00DD4EF3"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統合レポート</w:t>
                  </w:r>
                  <w:r w:rsidRPr="00DD4EF3">
                    <w:rPr>
                      <w:rFonts w:ascii="ＭＳ 明朝" w:eastAsia="ＭＳ 明朝" w:hAnsi="ＭＳ 明朝" w:cs="ＭＳ 明朝"/>
                      <w:spacing w:val="6"/>
                      <w:kern w:val="0"/>
                      <w:szCs w:val="21"/>
                    </w:rPr>
                    <w:t>2023_P.75 DX</w:t>
                  </w:r>
                  <w:r w:rsidRPr="00DD4EF3">
                    <w:rPr>
                      <w:rFonts w:ascii="ＭＳ 明朝" w:eastAsia="ＭＳ 明朝" w:hAnsi="ＭＳ 明朝" w:cs="ＭＳ 明朝" w:hint="eastAsia"/>
                      <w:spacing w:val="6"/>
                      <w:kern w:val="0"/>
                      <w:szCs w:val="21"/>
                    </w:rPr>
                    <w:t>人財の育成</w:t>
                  </w:r>
                </w:p>
                <w:p w14:paraId="51E1254B" w14:textId="147AF9F2" w:rsidR="00DD4EF3"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統合レポート</w:t>
                  </w:r>
                  <w:r w:rsidRPr="00DD4EF3">
                    <w:rPr>
                      <w:rFonts w:ascii="ＭＳ 明朝" w:eastAsia="ＭＳ 明朝" w:hAnsi="ＭＳ 明朝" w:cs="ＭＳ 明朝"/>
                      <w:spacing w:val="6"/>
                      <w:kern w:val="0"/>
                      <w:szCs w:val="21"/>
                    </w:rPr>
                    <w:t>2024_P.31 DX</w:t>
                  </w:r>
                  <w:r w:rsidRPr="00DD4EF3">
                    <w:rPr>
                      <w:rFonts w:ascii="ＭＳ 明朝" w:eastAsia="ＭＳ 明朝" w:hAnsi="ＭＳ 明朝" w:cs="ＭＳ 明朝" w:hint="eastAsia"/>
                      <w:spacing w:val="6"/>
                      <w:kern w:val="0"/>
                      <w:szCs w:val="21"/>
                    </w:rPr>
                    <w:t>人財の育成</w:t>
                  </w:r>
                </w:p>
                <w:p w14:paraId="171DEA85" w14:textId="1CE8AC11" w:rsidR="00DD4EF3"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（具体的な数値）</w:t>
                  </w:r>
                </w:p>
                <w:p w14:paraId="213A7323" w14:textId="77777777" w:rsidR="00DD4EF3"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統合レポート</w:t>
                  </w:r>
                  <w:r w:rsidRPr="00DD4EF3">
                    <w:rPr>
                      <w:rFonts w:ascii="ＭＳ 明朝" w:eastAsia="ＭＳ 明朝" w:hAnsi="ＭＳ 明朝" w:cs="ＭＳ 明朝"/>
                      <w:spacing w:val="6"/>
                      <w:kern w:val="0"/>
                      <w:szCs w:val="21"/>
                    </w:rPr>
                    <w:t xml:space="preserve">2024_P.5 </w:t>
                  </w:r>
                  <w:r w:rsidRPr="00DD4EF3">
                    <w:rPr>
                      <w:rFonts w:ascii="ＭＳ 明朝" w:eastAsia="ＭＳ 明朝" w:hAnsi="ＭＳ 明朝" w:cs="ＭＳ 明朝" w:hint="eastAsia"/>
                      <w:spacing w:val="6"/>
                      <w:kern w:val="0"/>
                      <w:szCs w:val="21"/>
                    </w:rPr>
                    <w:t>トップメッセージ</w:t>
                  </w:r>
                </w:p>
                <w:p w14:paraId="184E23BC" w14:textId="77777777" w:rsidR="00614AE7" w:rsidRDefault="00614AE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D9F1D0" w14:textId="2480123E" w:rsidR="00614AE7" w:rsidRPr="00DD4EF3" w:rsidRDefault="00D13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3CB">
                    <w:rPr>
                      <w:rFonts w:ascii="ＭＳ 明朝" w:eastAsia="ＭＳ 明朝" w:hAnsi="ＭＳ 明朝" w:cs="ＭＳ 明朝" w:hint="eastAsia"/>
                      <w:spacing w:val="6"/>
                      <w:kern w:val="0"/>
                      <w:szCs w:val="21"/>
                    </w:rPr>
                    <w:t>デジタル変革とサステナブル変革の両輪で社会課題解決へ　印刷の枠を超えて成長を目指す</w:t>
                  </w:r>
                  <w:r w:rsidRPr="004643CB">
                    <w:rPr>
                      <w:rFonts w:ascii="ＭＳ 明朝" w:eastAsia="ＭＳ 明朝" w:hAnsi="ＭＳ 明朝" w:cs="ＭＳ 明朝"/>
                      <w:spacing w:val="6"/>
                      <w:kern w:val="0"/>
                      <w:szCs w:val="21"/>
                    </w:rPr>
                    <w:t>TOPPAN</w:t>
                  </w:r>
                  <w:r w:rsidRPr="004643CB">
                    <w:rPr>
                      <w:rFonts w:ascii="ＭＳ 明朝" w:eastAsia="ＭＳ 明朝" w:hAnsi="ＭＳ 明朝" w:cs="ＭＳ 明朝" w:hint="eastAsia"/>
                      <w:spacing w:val="6"/>
                      <w:kern w:val="0"/>
                      <w:szCs w:val="21"/>
                    </w:rPr>
                    <w:t xml:space="preserve">　システム基盤のモダナイゼーションで変革を実現する</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E6DE7B6" w14:textId="535C93A3" w:rsidR="00C834C4" w:rsidRDefault="00022C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2C0D">
                    <w:rPr>
                      <w:rFonts w:ascii="ＭＳ 明朝" w:eastAsia="ＭＳ 明朝" w:hAnsi="ＭＳ 明朝" w:cs="ＭＳ 明朝" w:hint="eastAsia"/>
                      <w:spacing w:val="6"/>
                      <w:kern w:val="0"/>
                      <w:szCs w:val="21"/>
                    </w:rPr>
                    <w:t>ホールディングス化の最大の目的は、グループシナジーの創出です。その実現のために、各事業部門が培ってきた優れた技術や人財、得意先や取引先とのリレーションのグループ全体での活用を進めています。これまでの縦割り型の組織構造に横串を通し、互いの得意先への商材拡販や、リソース融合による新商品開発によってシナジーを創出していきます。2024年3月期に、TOPPANエッジ株式会社とグループ会社とのシナジープロジェクトを立ち上げましたが、今後も事業会社横断のプロジェクトを増強していく予定です。エッジシナジーについては、2024年3月期に売上高で40億円のシナジーが出ており、2026年3月期までに150億円以上の効果を出すことを目指して、活動を継続強化していきます。また、2025年3月期は新たに、ヘルスケアプロジェクトとグローバルセキュアプロジェクトを立ち上げます。各領域において、新商材開発やクロスセル、共同調達によるコスト削減を推進していきます。</w:t>
                  </w:r>
                </w:p>
                <w:p w14:paraId="610FF627" w14:textId="77777777" w:rsidR="00F32968" w:rsidRDefault="00F329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810D9B" w14:textId="03487FD5" w:rsidR="00F32968" w:rsidRPr="00821D79" w:rsidRDefault="00F329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持株会社である</w:t>
                  </w:r>
                  <w:r w:rsidRPr="00821D79">
                    <w:rPr>
                      <w:rFonts w:ascii="ＭＳ 明朝" w:eastAsia="ＭＳ 明朝" w:hAnsi="ＭＳ 明朝" w:cs="ＭＳ 明朝"/>
                      <w:spacing w:val="6"/>
                      <w:kern w:val="0"/>
                      <w:szCs w:val="21"/>
                    </w:rPr>
                    <w:t>TOPPAN</w:t>
                  </w:r>
                  <w:r w:rsidRPr="00821D79">
                    <w:rPr>
                      <w:rFonts w:ascii="ＭＳ 明朝" w:eastAsia="ＭＳ 明朝" w:hAnsi="ＭＳ 明朝" w:cs="ＭＳ 明朝" w:hint="eastAsia"/>
                      <w:spacing w:val="6"/>
                      <w:kern w:val="0"/>
                      <w:szCs w:val="21"/>
                    </w:rPr>
                    <w:t>ホールディングス株式会社（当社）の傘下に、凸版印刷の主要部門を継承する</w:t>
                  </w:r>
                  <w:r w:rsidRPr="00821D79">
                    <w:rPr>
                      <w:rFonts w:ascii="ＭＳ 明朝" w:eastAsia="ＭＳ 明朝" w:hAnsi="ＭＳ 明朝" w:cs="ＭＳ 明朝"/>
                      <w:spacing w:val="6"/>
                      <w:kern w:val="0"/>
                      <w:szCs w:val="21"/>
                    </w:rPr>
                    <w:t>TOPPAN</w:t>
                  </w:r>
                  <w:r w:rsidRPr="00821D79">
                    <w:rPr>
                      <w:rFonts w:ascii="ＭＳ 明朝" w:eastAsia="ＭＳ 明朝" w:hAnsi="ＭＳ 明朝" w:cs="ＭＳ 明朝" w:hint="eastAsia"/>
                      <w:spacing w:val="6"/>
                      <w:kern w:val="0"/>
                      <w:szCs w:val="21"/>
                    </w:rPr>
                    <w:t>株式会社、同セキュア事業部とトッパンフォームズが統合される</w:t>
                  </w:r>
                  <w:r w:rsidRPr="00821D79">
                    <w:rPr>
                      <w:rFonts w:ascii="ＭＳ 明朝" w:eastAsia="ＭＳ 明朝" w:hAnsi="ＭＳ 明朝" w:cs="ＭＳ 明朝"/>
                      <w:spacing w:val="6"/>
                      <w:kern w:val="0"/>
                      <w:szCs w:val="21"/>
                    </w:rPr>
                    <w:t>TOPPAN</w:t>
                  </w:r>
                  <w:r w:rsidRPr="00821D79">
                    <w:rPr>
                      <w:rFonts w:ascii="ＭＳ 明朝" w:eastAsia="ＭＳ 明朝" w:hAnsi="ＭＳ 明朝" w:cs="ＭＳ 明朝" w:hint="eastAsia"/>
                      <w:spacing w:val="6"/>
                      <w:kern w:val="0"/>
                      <w:szCs w:val="21"/>
                    </w:rPr>
                    <w:t>エッジ株式会社、グループ全体の</w:t>
                  </w:r>
                  <w:r w:rsidRPr="00821D79">
                    <w:rPr>
                      <w:rFonts w:ascii="ＭＳ 明朝" w:eastAsia="ＭＳ 明朝" w:hAnsi="ＭＳ 明朝" w:cs="ＭＳ 明朝"/>
                      <w:spacing w:val="6"/>
                      <w:kern w:val="0"/>
                      <w:szCs w:val="21"/>
                    </w:rPr>
                    <w:t>DX</w:t>
                  </w:r>
                  <w:r w:rsidRPr="00821D79">
                    <w:rPr>
                      <w:rFonts w:ascii="ＭＳ 明朝" w:eastAsia="ＭＳ 明朝" w:hAnsi="ＭＳ 明朝" w:cs="ＭＳ 明朝" w:hint="eastAsia"/>
                      <w:spacing w:val="6"/>
                      <w:kern w:val="0"/>
                      <w:szCs w:val="21"/>
                    </w:rPr>
                    <w:t>を担う</w:t>
                  </w:r>
                  <w:r w:rsidRPr="00821D79">
                    <w:rPr>
                      <w:rFonts w:ascii="ＭＳ 明朝" w:eastAsia="ＭＳ 明朝" w:hAnsi="ＭＳ 明朝" w:cs="ＭＳ 明朝"/>
                      <w:spacing w:val="6"/>
                      <w:kern w:val="0"/>
                      <w:szCs w:val="21"/>
                    </w:rPr>
                    <w:t>TOPPAN</w:t>
                  </w:r>
                  <w:r w:rsidRPr="00821D79">
                    <w:rPr>
                      <w:rFonts w:ascii="ＭＳ 明朝" w:eastAsia="ＭＳ 明朝" w:hAnsi="ＭＳ 明朝" w:cs="ＭＳ 明朝" w:hint="eastAsia"/>
                      <w:spacing w:val="6"/>
                      <w:kern w:val="0"/>
                      <w:szCs w:val="21"/>
                    </w:rPr>
                    <w:t>デジタル株式会社という</w:t>
                  </w:r>
                  <w:r w:rsidRPr="00821D79">
                    <w:rPr>
                      <w:rFonts w:ascii="ＭＳ 明朝" w:eastAsia="ＭＳ 明朝" w:hAnsi="ＭＳ 明朝" w:cs="ＭＳ 明朝"/>
                      <w:spacing w:val="6"/>
                      <w:kern w:val="0"/>
                      <w:szCs w:val="21"/>
                    </w:rPr>
                    <w:t>3</w:t>
                  </w:r>
                  <w:r w:rsidRPr="00821D79">
                    <w:rPr>
                      <w:rFonts w:ascii="ＭＳ 明朝" w:eastAsia="ＭＳ 明朝" w:hAnsi="ＭＳ 明朝" w:cs="ＭＳ 明朝" w:hint="eastAsia"/>
                      <w:spacing w:val="6"/>
                      <w:kern w:val="0"/>
                      <w:szCs w:val="21"/>
                    </w:rPr>
                    <w:t>つの事業会社を配置し、シナジーを創出しつつ、一体的なグループ経営を推進していきます。</w:t>
                  </w:r>
                </w:p>
                <w:p w14:paraId="57269AAF" w14:textId="30A261B6" w:rsidR="00105DE5" w:rsidRPr="00821D79" w:rsidRDefault="00105D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なお、TOPPANデジタルの前身は、旧凸版印刷のDXデザイン事業部であり、以下にDXデザイン事業部の位置づけについて、抜粋内容を記載します。</w:t>
                  </w:r>
                </w:p>
                <w:p w14:paraId="5AB9B45C" w14:textId="77777777" w:rsidR="00105DE5" w:rsidRPr="00821D79" w:rsidRDefault="00105D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EC8EA4" w14:textId="3C50F8A5" w:rsidR="007176F5" w:rsidRPr="00022C0D" w:rsidRDefault="007176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w:t>
                  </w:r>
                  <w:r w:rsidRPr="00821D79">
                    <w:rPr>
                      <w:rFonts w:ascii="ＭＳ 明朝" w:eastAsia="ＭＳ 明朝" w:hAnsi="ＭＳ 明朝" w:cs="ＭＳ 明朝"/>
                      <w:spacing w:val="6"/>
                      <w:kern w:val="0"/>
                      <w:szCs w:val="21"/>
                    </w:rPr>
                    <w:t>DX</w:t>
                  </w:r>
                  <w:r w:rsidRPr="00821D79">
                    <w:rPr>
                      <w:rFonts w:ascii="ＭＳ 明朝" w:eastAsia="ＭＳ 明朝" w:hAnsi="ＭＳ 明朝" w:cs="ＭＳ 明朝" w:hint="eastAsia"/>
                      <w:spacing w:val="6"/>
                      <w:kern w:val="0"/>
                      <w:szCs w:val="21"/>
                    </w:rPr>
                    <w:t>デザイン事業部」は、この</w:t>
                  </w:r>
                  <w:r w:rsidRPr="00821D79">
                    <w:rPr>
                      <w:rFonts w:ascii="ＭＳ 明朝" w:eastAsia="ＭＳ 明朝" w:hAnsi="ＭＳ 明朝" w:cs="ＭＳ 明朝"/>
                      <w:spacing w:val="6"/>
                      <w:kern w:val="0"/>
                      <w:szCs w:val="21"/>
                    </w:rPr>
                    <w:t>T-DX</w:t>
                  </w:r>
                  <w:r w:rsidRPr="00821D79">
                    <w:rPr>
                      <w:rFonts w:ascii="ＭＳ 明朝" w:eastAsia="ＭＳ 明朝" w:hAnsi="ＭＳ 明朝" w:cs="ＭＳ 明朝" w:hint="eastAsia"/>
                      <w:spacing w:val="6"/>
                      <w:kern w:val="0"/>
                      <w:szCs w:val="21"/>
                    </w:rPr>
                    <w:t>を全社的に推進し、取り組みを加速するべく誕生した全社横断型の新組織です。各事業本部に点在していたデジタル関連部門を集約し、</w:t>
                  </w:r>
                  <w:r w:rsidRPr="00821D79">
                    <w:rPr>
                      <w:rFonts w:ascii="ＭＳ 明朝" w:eastAsia="ＭＳ 明朝" w:hAnsi="ＭＳ 明朝" w:cs="ＭＳ 明朝"/>
                      <w:spacing w:val="6"/>
                      <w:kern w:val="0"/>
                      <w:szCs w:val="21"/>
                    </w:rPr>
                    <w:t>1,000</w:t>
                  </w:r>
                  <w:r w:rsidRPr="00821D79">
                    <w:rPr>
                      <w:rFonts w:ascii="ＭＳ 明朝" w:eastAsia="ＭＳ 明朝" w:hAnsi="ＭＳ 明朝" w:cs="ＭＳ 明朝" w:hint="eastAsia"/>
                      <w:spacing w:val="6"/>
                      <w:kern w:val="0"/>
                      <w:szCs w:val="21"/>
                    </w:rPr>
                    <w:t>人規模の部隊となりました。社会ニーズを踏まえた新技術の開発やノウハウの提供を中心に、各事業本部との連携強化を図りながら、全社的な</w:t>
                  </w:r>
                  <w:r w:rsidRPr="00821D79">
                    <w:rPr>
                      <w:rFonts w:ascii="ＭＳ 明朝" w:eastAsia="ＭＳ 明朝" w:hAnsi="ＭＳ 明朝" w:cs="ＭＳ 明朝"/>
                      <w:spacing w:val="6"/>
                      <w:kern w:val="0"/>
                      <w:szCs w:val="21"/>
                    </w:rPr>
                    <w:t>T-DX</w:t>
                  </w:r>
                  <w:r w:rsidRPr="00821D79">
                    <w:rPr>
                      <w:rFonts w:ascii="ＭＳ 明朝" w:eastAsia="ＭＳ 明朝" w:hAnsi="ＭＳ 明朝" w:cs="ＭＳ 明朝" w:hint="eastAsia"/>
                      <w:spacing w:val="6"/>
                      <w:kern w:val="0"/>
                      <w:szCs w:val="21"/>
                    </w:rPr>
                    <w:t>戦略の推進を担います。人材確保の面では、長野県に開設した「</w:t>
                  </w:r>
                  <w:r w:rsidRPr="00821D79">
                    <w:rPr>
                      <w:rFonts w:ascii="ＭＳ 明朝" w:eastAsia="ＭＳ 明朝" w:hAnsi="ＭＳ 明朝" w:cs="ＭＳ 明朝"/>
                      <w:spacing w:val="6"/>
                      <w:kern w:val="0"/>
                      <w:szCs w:val="21"/>
                    </w:rPr>
                    <w:t>ICT KOBO</w:t>
                  </w:r>
                  <w:r w:rsidRPr="00821D79">
                    <w:rPr>
                      <w:rFonts w:ascii="ＭＳ 明朝" w:eastAsia="ＭＳ 明朝" w:hAnsi="ＭＳ 明朝" w:cs="ＭＳ 明朝" w:hint="eastAsia"/>
                      <w:spacing w:val="6"/>
                      <w:kern w:val="0"/>
                      <w:szCs w:val="21"/>
                    </w:rPr>
                    <w:t>」を皮切りに、開発拠点を拡充し、</w:t>
                  </w:r>
                  <w:r w:rsidRPr="00821D79">
                    <w:rPr>
                      <w:rFonts w:ascii="ＭＳ 明朝" w:eastAsia="ＭＳ 明朝" w:hAnsi="ＭＳ 明朝" w:cs="ＭＳ 明朝"/>
                      <w:spacing w:val="6"/>
                      <w:kern w:val="0"/>
                      <w:szCs w:val="21"/>
                    </w:rPr>
                    <w:t>ICT</w:t>
                  </w:r>
                  <w:r w:rsidRPr="00821D79">
                    <w:rPr>
                      <w:rFonts w:ascii="ＭＳ 明朝" w:eastAsia="ＭＳ 明朝" w:hAnsi="ＭＳ 明朝" w:cs="ＭＳ 明朝" w:hint="eastAsia"/>
                      <w:spacing w:val="6"/>
                      <w:kern w:val="0"/>
                      <w:szCs w:val="21"/>
                    </w:rPr>
                    <w:t>を活用した地域産業活性化への貢献とともに、地方の優秀な人財確保をめざす方針です。</w:t>
                  </w:r>
                </w:p>
                <w:p w14:paraId="433CD57E" w14:textId="77777777" w:rsidR="00A3443A" w:rsidRDefault="00A344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FA9401" w14:textId="295EDEFA" w:rsidR="00D1302E" w:rsidRDefault="00EB0C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0CBD">
                    <w:rPr>
                      <w:rFonts w:ascii="ＭＳ 明朝" w:eastAsia="ＭＳ 明朝" w:hAnsi="ＭＳ 明朝" w:cs="ＭＳ 明朝"/>
                      <w:spacing w:val="6"/>
                      <w:kern w:val="0"/>
                      <w:szCs w:val="21"/>
                    </w:rPr>
                    <w:t>TOPPAN</w:t>
                  </w:r>
                  <w:r w:rsidRPr="00EB0CBD">
                    <w:rPr>
                      <w:rFonts w:ascii="ＭＳ 明朝" w:eastAsia="ＭＳ 明朝" w:hAnsi="ＭＳ 明朝" w:cs="ＭＳ 明朝" w:hint="eastAsia"/>
                      <w:spacing w:val="6"/>
                      <w:kern w:val="0"/>
                      <w:szCs w:val="21"/>
                    </w:rPr>
                    <w:t>グループは「企業は人なり」の信念のもの、持続</w:t>
                  </w:r>
                  <w:r w:rsidRPr="00EB0CBD">
                    <w:rPr>
                      <w:rFonts w:ascii="ＭＳ 明朝" w:eastAsia="ＭＳ 明朝" w:hAnsi="ＭＳ 明朝" w:cs="ＭＳ 明朝" w:hint="eastAsia"/>
                      <w:spacing w:val="6"/>
                      <w:kern w:val="0"/>
                      <w:szCs w:val="21"/>
                    </w:rPr>
                    <w:lastRenderedPageBreak/>
                    <w:t>的成長と社会への貢献を目指し、社員と企業がともに成長できる環境・風土を整備し、社会的価値創造を実現する「組織・人財」づくりを目指しています。社員を会社の貴重な財産、すなわち「人財」と捉え、その価値を最大限に引き出すことで生まれる「人によるイノベーション」を事業成長の源泉と捉え、価値創造の担い手である人財を大切にし、活かす経営＝「人間尊重の経営」を貫いています。</w:t>
                  </w:r>
                </w:p>
                <w:p w14:paraId="1C063420" w14:textId="77777777" w:rsidR="00EB0CBD" w:rsidRDefault="00EB0C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90CD77" w14:textId="77777777" w:rsidR="00EB0CBD" w:rsidRPr="00EB0CBD" w:rsidRDefault="00EB0CBD" w:rsidP="00EB0C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0CBD">
                    <w:rPr>
                      <w:rFonts w:ascii="ＭＳ 明朝" w:eastAsia="ＭＳ 明朝" w:hAnsi="ＭＳ 明朝" w:cs="ＭＳ 明朝" w:hint="eastAsia"/>
                      <w:spacing w:val="6"/>
                      <w:kern w:val="0"/>
                      <w:szCs w:val="21"/>
                    </w:rPr>
                    <w:t>事業ポートフォリオ変革との関連では、</w:t>
                  </w:r>
                  <w:r w:rsidRPr="00EB0CBD">
                    <w:rPr>
                      <w:rFonts w:ascii="ＭＳ 明朝" w:eastAsia="ＭＳ 明朝" w:hAnsi="ＭＳ 明朝" w:cs="ＭＳ 明朝"/>
                      <w:spacing w:val="6"/>
                      <w:kern w:val="0"/>
                      <w:szCs w:val="21"/>
                    </w:rPr>
                    <w:t>DX</w:t>
                  </w:r>
                  <w:r w:rsidRPr="00EB0CBD">
                    <w:rPr>
                      <w:rFonts w:ascii="ＭＳ 明朝" w:eastAsia="ＭＳ 明朝" w:hAnsi="ＭＳ 明朝" w:cs="ＭＳ 明朝" w:hint="eastAsia"/>
                      <w:spacing w:val="6"/>
                      <w:kern w:val="0"/>
                      <w:szCs w:val="21"/>
                    </w:rPr>
                    <w:t>／</w:t>
                  </w:r>
                  <w:r w:rsidRPr="00EB0CBD">
                    <w:rPr>
                      <w:rFonts w:ascii="ＭＳ 明朝" w:eastAsia="ＭＳ 明朝" w:hAnsi="ＭＳ 明朝" w:cs="ＭＳ 明朝"/>
                      <w:spacing w:val="6"/>
                      <w:kern w:val="0"/>
                      <w:szCs w:val="21"/>
                    </w:rPr>
                    <w:t>SX</w:t>
                  </w:r>
                  <w:r w:rsidRPr="00EB0CBD">
                    <w:rPr>
                      <w:rFonts w:ascii="ＭＳ 明朝" w:eastAsia="ＭＳ 明朝" w:hAnsi="ＭＳ 明朝" w:cs="ＭＳ 明朝" w:hint="eastAsia"/>
                      <w:spacing w:val="6"/>
                      <w:kern w:val="0"/>
                      <w:szCs w:val="21"/>
                    </w:rPr>
                    <w:t>といった成長事業を担う人財、特にデータサイエンティストの育成を重視し、外部認定試験も活用しています。また、</w:t>
                  </w:r>
                  <w:r w:rsidRPr="00EB0CBD">
                    <w:rPr>
                      <w:rFonts w:ascii="ＭＳ 明朝" w:eastAsia="ＭＳ 明朝" w:hAnsi="ＭＳ 明朝" w:cs="ＭＳ 明朝"/>
                      <w:spacing w:val="6"/>
                      <w:kern w:val="0"/>
                      <w:szCs w:val="21"/>
                    </w:rPr>
                    <w:t>DX</w:t>
                  </w:r>
                  <w:r w:rsidRPr="00EB0CBD">
                    <w:rPr>
                      <w:rFonts w:ascii="ＭＳ 明朝" w:eastAsia="ＭＳ 明朝" w:hAnsi="ＭＳ 明朝" w:cs="ＭＳ 明朝" w:hint="eastAsia"/>
                      <w:spacing w:val="6"/>
                      <w:kern w:val="0"/>
                      <w:szCs w:val="21"/>
                    </w:rPr>
                    <w:t>専任の採用担当を設置し、さまざまなルートで人財獲得を進める一方、「リスキリングセンター」などを軸に社内の人財流動化に努めています。</w:t>
                  </w:r>
                </w:p>
                <w:p w14:paraId="34271065" w14:textId="77777777" w:rsidR="00EB0CBD" w:rsidRPr="00EB0CBD" w:rsidRDefault="00EB0CBD" w:rsidP="00EB0C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978E" w14:textId="77777777" w:rsidR="00EB0CBD" w:rsidRPr="00EB0CBD" w:rsidRDefault="00EB0CBD" w:rsidP="00EB0C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0CBD">
                    <w:rPr>
                      <w:rFonts w:ascii="ＭＳ 明朝" w:eastAsia="ＭＳ 明朝" w:hAnsi="ＭＳ 明朝" w:cs="ＭＳ 明朝"/>
                      <w:spacing w:val="6"/>
                      <w:kern w:val="0"/>
                      <w:szCs w:val="21"/>
                    </w:rPr>
                    <w:t>DX</w:t>
                  </w:r>
                  <w:r w:rsidRPr="00EB0CBD">
                    <w:rPr>
                      <w:rFonts w:ascii="ＭＳ 明朝" w:eastAsia="ＭＳ 明朝" w:hAnsi="ＭＳ 明朝" w:cs="ＭＳ 明朝" w:hint="eastAsia"/>
                      <w:spacing w:val="6"/>
                      <w:kern w:val="0"/>
                      <w:szCs w:val="21"/>
                    </w:rPr>
                    <w:t>推進を加速させるため、部門や業務内容を問わず全ての従業員のリスキリングを目指して学び続ける組織文化の醸成を図っています。具体的には、</w:t>
                  </w:r>
                  <w:r w:rsidRPr="00EB0CBD">
                    <w:rPr>
                      <w:rFonts w:ascii="ＭＳ 明朝" w:eastAsia="ＭＳ 明朝" w:hAnsi="ＭＳ 明朝" w:cs="ＭＳ 明朝"/>
                      <w:spacing w:val="6"/>
                      <w:kern w:val="0"/>
                      <w:szCs w:val="21"/>
                    </w:rPr>
                    <w:t>DX</w:t>
                  </w:r>
                  <w:r w:rsidRPr="00EB0CBD">
                    <w:rPr>
                      <w:rFonts w:ascii="ＭＳ 明朝" w:eastAsia="ＭＳ 明朝" w:hAnsi="ＭＳ 明朝" w:cs="ＭＳ 明朝" w:hint="eastAsia"/>
                      <w:spacing w:val="6"/>
                      <w:kern w:val="0"/>
                      <w:szCs w:val="21"/>
                    </w:rPr>
                    <w:t>人財をレベル定義し、担当業務で必要な知識・スキルに応じた学習、資格取得プログラムを充実させ、デジタル変革を推進する人財育成を進めています。</w:t>
                  </w:r>
                </w:p>
                <w:p w14:paraId="3EE213E1" w14:textId="77777777" w:rsidR="00EB0CBD" w:rsidRPr="00EB0CBD" w:rsidRDefault="00EB0CBD" w:rsidP="00EB0C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0875CF" w14:textId="77777777" w:rsidR="00DD4EF3" w:rsidRDefault="00EB0C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0CBD">
                    <w:rPr>
                      <w:rFonts w:ascii="ＭＳ 明朝" w:eastAsia="ＭＳ 明朝" w:hAnsi="ＭＳ 明朝" w:cs="ＭＳ 明朝" w:hint="eastAsia"/>
                      <w:spacing w:val="6"/>
                      <w:kern w:val="0"/>
                      <w:szCs w:val="21"/>
                    </w:rPr>
                    <w:t>①全ての従業員のリスキリングを目指して「リテラシーレベル」人財の拡充、②リテラシーレベルまで到達した社員にさらに学習の機会を提供し、将来の</w:t>
                  </w:r>
                  <w:r w:rsidRPr="00EB0CBD">
                    <w:rPr>
                      <w:rFonts w:ascii="ＭＳ 明朝" w:eastAsia="ＭＳ 明朝" w:hAnsi="ＭＳ 明朝" w:cs="ＭＳ 明朝"/>
                      <w:spacing w:val="6"/>
                      <w:kern w:val="0"/>
                      <w:szCs w:val="21"/>
                    </w:rPr>
                    <w:t>DX</w:t>
                  </w:r>
                  <w:r w:rsidRPr="00EB0CBD">
                    <w:rPr>
                      <w:rFonts w:ascii="ＭＳ 明朝" w:eastAsia="ＭＳ 明朝" w:hAnsi="ＭＳ 明朝" w:cs="ＭＳ 明朝" w:hint="eastAsia"/>
                      <w:spacing w:val="6"/>
                      <w:kern w:val="0"/>
                      <w:szCs w:val="21"/>
                    </w:rPr>
                    <w:t>中核人財となる「ベーシックレベル」層の強化、③サイエンティスト、エンジニア、ビジネスデザイナーなど各領域における「プロフェッショナルレベル」の人財を外部リソース確保も含めて増強、以上</w:t>
                  </w:r>
                  <w:r w:rsidRPr="00EB0CBD">
                    <w:rPr>
                      <w:rFonts w:ascii="ＭＳ 明朝" w:eastAsia="ＭＳ 明朝" w:hAnsi="ＭＳ 明朝" w:cs="ＭＳ 明朝"/>
                      <w:spacing w:val="6"/>
                      <w:kern w:val="0"/>
                      <w:szCs w:val="21"/>
                    </w:rPr>
                    <w:t>3</w:t>
                  </w:r>
                  <w:r w:rsidRPr="00EB0CBD">
                    <w:rPr>
                      <w:rFonts w:ascii="ＭＳ 明朝" w:eastAsia="ＭＳ 明朝" w:hAnsi="ＭＳ 明朝" w:cs="ＭＳ 明朝" w:hint="eastAsia"/>
                      <w:spacing w:val="6"/>
                      <w:kern w:val="0"/>
                      <w:szCs w:val="21"/>
                    </w:rPr>
                    <w:t>レベルで育成方針を立て取り組みを進めている。</w:t>
                  </w:r>
                </w:p>
                <w:p w14:paraId="23EB0416" w14:textId="77777777" w:rsidR="00EB0CBD" w:rsidRDefault="00EB0C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（具体的な数値）</w:t>
                  </w:r>
                </w:p>
                <w:p w14:paraId="0368ABBF" w14:textId="77777777" w:rsidR="00EB0CBD" w:rsidRDefault="00EB0C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0CBD">
                    <w:rPr>
                      <w:rFonts w:ascii="ＭＳ 明朝" w:eastAsia="ＭＳ 明朝" w:hAnsi="ＭＳ 明朝" w:cs="ＭＳ 明朝" w:hint="eastAsia"/>
                      <w:spacing w:val="6"/>
                      <w:kern w:val="0"/>
                      <w:szCs w:val="21"/>
                    </w:rPr>
                    <w:t>特に</w:t>
                  </w:r>
                  <w:r w:rsidRPr="00EB0CBD">
                    <w:rPr>
                      <w:rFonts w:ascii="ＭＳ 明朝" w:eastAsia="ＭＳ 明朝" w:hAnsi="ＭＳ 明朝" w:cs="ＭＳ 明朝"/>
                      <w:spacing w:val="6"/>
                      <w:kern w:val="0"/>
                      <w:szCs w:val="21"/>
                    </w:rPr>
                    <w:t>DX</w:t>
                  </w:r>
                  <w:r w:rsidRPr="00EB0CBD">
                    <w:rPr>
                      <w:rFonts w:ascii="ＭＳ 明朝" w:eastAsia="ＭＳ 明朝" w:hAnsi="ＭＳ 明朝" w:cs="ＭＳ 明朝" w:hint="eastAsia"/>
                      <w:spacing w:val="6"/>
                      <w:kern w:val="0"/>
                      <w:szCs w:val="21"/>
                    </w:rPr>
                    <w:t>人財については、採用チャネルのマルチ化や、人財開発プログラムの運用、既存事業からのリスキリングなどにより、約</w:t>
                  </w:r>
                  <w:r w:rsidRPr="00EB0CBD">
                    <w:rPr>
                      <w:rFonts w:ascii="ＭＳ 明朝" w:eastAsia="ＭＳ 明朝" w:hAnsi="ＭＳ 明朝" w:cs="ＭＳ 明朝"/>
                      <w:spacing w:val="6"/>
                      <w:kern w:val="0"/>
                      <w:szCs w:val="21"/>
                    </w:rPr>
                    <w:t>5,000</w:t>
                  </w:r>
                  <w:r w:rsidRPr="00EB0CBD">
                    <w:rPr>
                      <w:rFonts w:ascii="ＭＳ 明朝" w:eastAsia="ＭＳ 明朝" w:hAnsi="ＭＳ 明朝" w:cs="ＭＳ 明朝" w:hint="eastAsia"/>
                      <w:spacing w:val="6"/>
                      <w:kern w:val="0"/>
                      <w:szCs w:val="21"/>
                    </w:rPr>
                    <w:t>名を育成・獲得しました。さらに</w:t>
                  </w:r>
                  <w:r w:rsidRPr="00EB0CBD">
                    <w:rPr>
                      <w:rFonts w:ascii="ＭＳ 明朝" w:eastAsia="ＭＳ 明朝" w:hAnsi="ＭＳ 明朝" w:cs="ＭＳ 明朝"/>
                      <w:spacing w:val="6"/>
                      <w:kern w:val="0"/>
                      <w:szCs w:val="21"/>
                    </w:rPr>
                    <w:t>6,000</w:t>
                  </w:r>
                  <w:r w:rsidRPr="00EB0CBD">
                    <w:rPr>
                      <w:rFonts w:ascii="ＭＳ 明朝" w:eastAsia="ＭＳ 明朝" w:hAnsi="ＭＳ 明朝" w:cs="ＭＳ 明朝" w:hint="eastAsia"/>
                      <w:spacing w:val="6"/>
                      <w:kern w:val="0"/>
                      <w:szCs w:val="21"/>
                    </w:rPr>
                    <w:t>名体制を目指して、グループ内公募など、新たな取り組みを推進しています。</w:t>
                  </w:r>
                </w:p>
                <w:p w14:paraId="2103FCE7" w14:textId="77777777" w:rsidR="00614AE7" w:rsidRDefault="00614AE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7EBAD5" w14:textId="5D2570AD" w:rsidR="00614AE7" w:rsidRPr="00821D79" w:rsidRDefault="00614AE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w:t>
                  </w:r>
                  <w:r w:rsidR="00D13114" w:rsidRPr="004643CB">
                    <w:rPr>
                      <w:rFonts w:ascii="ＭＳ 明朝" w:eastAsia="ＭＳ 明朝" w:hAnsi="ＭＳ 明朝" w:cs="ＭＳ 明朝" w:hint="eastAsia"/>
                      <w:spacing w:val="6"/>
                      <w:kern w:val="0"/>
                      <w:szCs w:val="21"/>
                    </w:rPr>
                    <w:t>デジタル変革とサステナブル変革の両輪で社会課題解決へ　印刷の枠を超えて成長を目指す</w:t>
                  </w:r>
                  <w:r w:rsidR="00D13114" w:rsidRPr="004643CB">
                    <w:rPr>
                      <w:rFonts w:ascii="ＭＳ 明朝" w:eastAsia="ＭＳ 明朝" w:hAnsi="ＭＳ 明朝" w:cs="ＭＳ 明朝"/>
                      <w:spacing w:val="6"/>
                      <w:kern w:val="0"/>
                      <w:szCs w:val="21"/>
                    </w:rPr>
                    <w:t>TOPPAN</w:t>
                  </w:r>
                  <w:r w:rsidR="00D13114" w:rsidRPr="004643CB">
                    <w:rPr>
                      <w:rFonts w:ascii="ＭＳ 明朝" w:eastAsia="ＭＳ 明朝" w:hAnsi="ＭＳ 明朝" w:cs="ＭＳ 明朝" w:hint="eastAsia"/>
                      <w:spacing w:val="6"/>
                      <w:kern w:val="0"/>
                      <w:szCs w:val="21"/>
                    </w:rPr>
                    <w:t xml:space="preserve">　システム基盤のモダナイゼーションで変革を実現する</w:t>
                  </w:r>
                  <w:r w:rsidRPr="00821D79">
                    <w:rPr>
                      <w:rFonts w:ascii="ＭＳ 明朝" w:eastAsia="ＭＳ 明朝" w:hAnsi="ＭＳ 明朝" w:cs="ＭＳ 明朝" w:hint="eastAsia"/>
                      <w:spacing w:val="6"/>
                      <w:kern w:val="0"/>
                      <w:szCs w:val="21"/>
                    </w:rPr>
                    <w:t>）</w:t>
                  </w:r>
                </w:p>
                <w:p w14:paraId="18A450B9" w14:textId="77777777" w:rsidR="00614AE7" w:rsidRPr="00821D79" w:rsidRDefault="00614AE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レガシーのシステムには当社の成長を支えてきたノウハウと伝統が詰まっているとも言えますが、手組みで開発してきましたので時代のスピードに追従するのが難しくなっていました。経営とシステムの一体化や経営情報の一元化を図るためにも、システム基盤のモダナイゼーションが必要との判断に至りました。</w:t>
                  </w:r>
                </w:p>
                <w:p w14:paraId="310CB9CA" w14:textId="7727EA32" w:rsidR="007176F5" w:rsidRPr="00B26E3C" w:rsidRDefault="007176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821D79">
                    <w:rPr>
                      <w:rFonts w:ascii="ＭＳ 明朝" w:eastAsia="ＭＳ 明朝" w:hAnsi="ＭＳ 明朝" w:cs="ＭＳ 明朝" w:hint="eastAsia"/>
                      <w:spacing w:val="6"/>
                      <w:kern w:val="0"/>
                      <w:szCs w:val="21"/>
                    </w:rPr>
                    <w:t>なお、記事の中で引用している当社の中期経営計画の抜粋スライド（図1 2021年5月に公表された凸版印刷の中期経営計画で示された3つの事業分野と、それらを支える経営基盤の強化項目出典：凸版印刷「中期経営計画 資料」（2021年5月14日）</w:t>
                  </w:r>
                  <w:r w:rsidRPr="00821D79">
                    <w:rPr>
                      <w:rFonts w:ascii="ＭＳ 明朝" w:eastAsia="ＭＳ 明朝" w:hAnsi="ＭＳ 明朝" w:cs="ＭＳ 明朝"/>
                      <w:spacing w:val="6"/>
                      <w:kern w:val="0"/>
                      <w:szCs w:val="21"/>
                    </w:rPr>
                    <w:t>）</w:t>
                  </w:r>
                  <w:r w:rsidRPr="00821D79">
                    <w:rPr>
                      <w:rFonts w:ascii="ＭＳ 明朝" w:eastAsia="ＭＳ 明朝" w:hAnsi="ＭＳ 明朝" w:cs="ＭＳ 明朝" w:hint="eastAsia"/>
                      <w:spacing w:val="6"/>
                      <w:kern w:val="0"/>
                      <w:szCs w:val="21"/>
                    </w:rPr>
                    <w:t>において、当社は記載の3つの事業分野において、重点取り組みを進めるとともに、複数の事業分野に跨る「システム</w:t>
                  </w:r>
                  <w:r w:rsidR="00B26E3C" w:rsidRPr="00821D79">
                    <w:rPr>
                      <w:rFonts w:ascii="ＭＳ 明朝" w:eastAsia="ＭＳ 明朝" w:hAnsi="ＭＳ 明朝" w:cs="ＭＳ 明朝" w:hint="eastAsia"/>
                      <w:spacing w:val="6"/>
                      <w:kern w:val="0"/>
                      <w:szCs w:val="21"/>
                    </w:rPr>
                    <w:t>基盤のモダナイゼーション</w:t>
                  </w:r>
                  <w:r w:rsidRPr="00821D79">
                    <w:rPr>
                      <w:rFonts w:ascii="ＭＳ 明朝" w:eastAsia="ＭＳ 明朝" w:hAnsi="ＭＳ 明朝" w:cs="ＭＳ 明朝" w:hint="eastAsia"/>
                      <w:spacing w:val="6"/>
                      <w:kern w:val="0"/>
                      <w:szCs w:val="21"/>
                    </w:rPr>
                    <w:t>」、「</w:t>
                  </w:r>
                  <w:r w:rsidR="00B26E3C" w:rsidRPr="00821D79">
                    <w:rPr>
                      <w:rFonts w:ascii="ＭＳ 明朝" w:eastAsia="ＭＳ 明朝" w:hAnsi="ＭＳ 明朝" w:cs="ＭＳ 明朝" w:hint="eastAsia"/>
                      <w:spacing w:val="6"/>
                      <w:kern w:val="0"/>
                      <w:szCs w:val="21"/>
                    </w:rPr>
                    <w:t>スマートファクトリーの推進</w:t>
                  </w:r>
                  <w:r w:rsidRPr="00821D79">
                    <w:rPr>
                      <w:rFonts w:ascii="ＭＳ 明朝" w:eastAsia="ＭＳ 明朝" w:hAnsi="ＭＳ 明朝" w:cs="ＭＳ 明朝" w:hint="eastAsia"/>
                      <w:spacing w:val="6"/>
                      <w:kern w:val="0"/>
                      <w:szCs w:val="21"/>
                    </w:rPr>
                    <w:t>」、「</w:t>
                  </w:r>
                  <w:r w:rsidR="00B26E3C" w:rsidRPr="00821D79">
                    <w:rPr>
                      <w:rFonts w:ascii="ＭＳ 明朝" w:eastAsia="ＭＳ 明朝" w:hAnsi="ＭＳ 明朝" w:cs="ＭＳ 明朝" w:hint="eastAsia"/>
                      <w:spacing w:val="6"/>
                      <w:kern w:val="0"/>
                      <w:szCs w:val="21"/>
                    </w:rPr>
                    <w:t>研究開発機能の強化</w:t>
                  </w:r>
                  <w:r w:rsidRPr="00821D79">
                    <w:rPr>
                      <w:rFonts w:ascii="ＭＳ 明朝" w:eastAsia="ＭＳ 明朝" w:hAnsi="ＭＳ 明朝" w:cs="ＭＳ 明朝" w:hint="eastAsia"/>
                      <w:spacing w:val="6"/>
                      <w:kern w:val="0"/>
                      <w:szCs w:val="21"/>
                    </w:rPr>
                    <w:t>」、「</w:t>
                  </w:r>
                  <w:r w:rsidR="00B26E3C" w:rsidRPr="00821D79">
                    <w:rPr>
                      <w:rFonts w:ascii="ＭＳ 明朝" w:eastAsia="ＭＳ 明朝" w:hAnsi="ＭＳ 明朝" w:cs="ＭＳ 明朝" w:hint="eastAsia"/>
                      <w:spacing w:val="6"/>
                      <w:kern w:val="0"/>
                      <w:szCs w:val="21"/>
                    </w:rPr>
                    <w:t>人財戦略</w:t>
                  </w:r>
                  <w:r w:rsidRPr="00821D79">
                    <w:rPr>
                      <w:rFonts w:ascii="ＭＳ 明朝" w:eastAsia="ＭＳ 明朝" w:hAnsi="ＭＳ 明朝" w:cs="ＭＳ 明朝" w:hint="eastAsia"/>
                      <w:spacing w:val="6"/>
                      <w:kern w:val="0"/>
                      <w:szCs w:val="21"/>
                    </w:rPr>
                    <w:t>」の4つのテーマについては、それぞれの主管組織が主導して事業部門横断的な体制でプロジ</w:t>
                  </w:r>
                  <w:r w:rsidRPr="00821D79">
                    <w:rPr>
                      <w:rFonts w:ascii="ＭＳ 明朝" w:eastAsia="ＭＳ 明朝" w:hAnsi="ＭＳ 明朝" w:cs="ＭＳ 明朝" w:hint="eastAsia"/>
                      <w:spacing w:val="6"/>
                      <w:kern w:val="0"/>
                      <w:szCs w:val="21"/>
                    </w:rPr>
                    <w:lastRenderedPageBreak/>
                    <w:t>ェクトを進めることを示しており、「</w:t>
                  </w:r>
                  <w:r w:rsidR="00B26E3C" w:rsidRPr="00821D79">
                    <w:rPr>
                      <w:rFonts w:ascii="ＭＳ 明朝" w:eastAsia="ＭＳ 明朝" w:hAnsi="ＭＳ 明朝" w:cs="ＭＳ 明朝" w:hint="eastAsia"/>
                      <w:spacing w:val="6"/>
                      <w:kern w:val="0"/>
                      <w:szCs w:val="21"/>
                    </w:rPr>
                    <w:t>システム基盤のモダナイゼーション</w:t>
                  </w:r>
                  <w:r w:rsidRPr="00821D79">
                    <w:rPr>
                      <w:rFonts w:ascii="ＭＳ 明朝" w:eastAsia="ＭＳ 明朝" w:hAnsi="ＭＳ 明朝" w:cs="ＭＳ 明朝" w:hint="eastAsia"/>
                      <w:spacing w:val="6"/>
                      <w:kern w:val="0"/>
                      <w:szCs w:val="21"/>
                    </w:rPr>
                    <w:t>」については、DI本部が主導して進めてい</w:t>
                  </w:r>
                  <w:r w:rsidR="00D82CFC" w:rsidRPr="00821D79">
                    <w:rPr>
                      <w:rFonts w:ascii="ＭＳ 明朝" w:eastAsia="ＭＳ 明朝" w:hAnsi="ＭＳ 明朝" w:cs="ＭＳ 明朝" w:hint="eastAsia"/>
                      <w:spacing w:val="6"/>
                      <w:kern w:val="0"/>
                      <w:szCs w:val="21"/>
                    </w:rPr>
                    <w:t>ます</w:t>
                  </w:r>
                  <w:r w:rsidRPr="00821D79">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3F65CB0B" w:rsidR="00D1302E" w:rsidRPr="00E577BF"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統合レポート</w:t>
                  </w:r>
                  <w:r w:rsidRPr="00DD4EF3">
                    <w:rPr>
                      <w:rFonts w:ascii="ＭＳ 明朝" w:eastAsia="ＭＳ 明朝" w:hAnsi="ＭＳ 明朝" w:cs="ＭＳ 明朝"/>
                      <w:spacing w:val="6"/>
                      <w:kern w:val="0"/>
                      <w:szCs w:val="21"/>
                    </w:rPr>
                    <w:t xml:space="preserve">2023_P.27 </w:t>
                  </w:r>
                  <w:r w:rsidRPr="00DD4EF3">
                    <w:rPr>
                      <w:rFonts w:ascii="ＭＳ 明朝" w:eastAsia="ＭＳ 明朝" w:hAnsi="ＭＳ 明朝" w:cs="ＭＳ 明朝" w:hint="eastAsia"/>
                      <w:spacing w:val="6"/>
                      <w:kern w:val="0"/>
                      <w:szCs w:val="21"/>
                    </w:rPr>
                    <w:t>②経営基盤の強化</w:t>
                  </w:r>
                  <w:r w:rsidRPr="00DD4EF3">
                    <w:rPr>
                      <w:rFonts w:ascii="ＭＳ 明朝" w:eastAsia="ＭＳ 明朝" w:hAnsi="ＭＳ 明朝" w:cs="ＭＳ 明朝"/>
                      <w:spacing w:val="6"/>
                      <w:kern w:val="0"/>
                      <w:szCs w:val="21"/>
                    </w:rPr>
                    <w:t>_</w:t>
                  </w:r>
                  <w:r w:rsidRPr="00DD4EF3">
                    <w:rPr>
                      <w:rFonts w:ascii="ＭＳ 明朝" w:eastAsia="ＭＳ 明朝" w:hAnsi="ＭＳ 明朝" w:cs="ＭＳ 明朝" w:hint="eastAsia"/>
                      <w:spacing w:val="6"/>
                      <w:kern w:val="0"/>
                      <w:szCs w:val="21"/>
                    </w:rPr>
                    <w:t>システム基盤</w:t>
                  </w:r>
                </w:p>
                <w:p w14:paraId="603C1BDA" w14:textId="0FA95DA5" w:rsidR="00D1302E" w:rsidRPr="00E577BF"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統合レポート</w:t>
                  </w:r>
                  <w:r w:rsidRPr="00DD4EF3">
                    <w:rPr>
                      <w:rFonts w:ascii="ＭＳ 明朝" w:eastAsia="ＭＳ 明朝" w:hAnsi="ＭＳ 明朝" w:cs="ＭＳ 明朝"/>
                      <w:spacing w:val="6"/>
                      <w:kern w:val="0"/>
                      <w:szCs w:val="21"/>
                    </w:rPr>
                    <w:t xml:space="preserve">2023_P.27 </w:t>
                  </w:r>
                  <w:r w:rsidRPr="00DD4EF3">
                    <w:rPr>
                      <w:rFonts w:ascii="ＭＳ 明朝" w:eastAsia="ＭＳ 明朝" w:hAnsi="ＭＳ 明朝" w:cs="ＭＳ 明朝" w:hint="eastAsia"/>
                      <w:spacing w:val="6"/>
                      <w:kern w:val="0"/>
                      <w:szCs w:val="21"/>
                    </w:rPr>
                    <w:t>成長を支える経営基盤の強化</w:t>
                  </w:r>
                  <w:r w:rsidRPr="00DD4EF3">
                    <w:rPr>
                      <w:rFonts w:ascii="ＭＳ 明朝" w:eastAsia="ＭＳ 明朝" w:hAnsi="ＭＳ 明朝" w:cs="ＭＳ 明朝"/>
                      <w:spacing w:val="6"/>
                      <w:kern w:val="0"/>
                      <w:szCs w:val="21"/>
                    </w:rPr>
                    <w:t>_</w:t>
                  </w:r>
                  <w:r w:rsidRPr="00DD4EF3">
                    <w:rPr>
                      <w:rFonts w:ascii="ＭＳ 明朝" w:eastAsia="ＭＳ 明朝" w:hAnsi="ＭＳ 明朝" w:cs="ＭＳ 明朝" w:hint="eastAsia"/>
                      <w:spacing w:val="6"/>
                      <w:kern w:val="0"/>
                      <w:szCs w:val="21"/>
                    </w:rPr>
                    <w:t>システム基盤</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08773D31" w:rsidR="00D1302E" w:rsidRDefault="002A22D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A22D4">
                    <w:rPr>
                      <w:rFonts w:ascii="ＭＳ 明朝" w:eastAsia="ＭＳ 明朝" w:hAnsi="ＭＳ 明朝" w:cs="ＭＳ 明朝"/>
                      <w:spacing w:val="6"/>
                      <w:kern w:val="0"/>
                      <w:szCs w:val="21"/>
                    </w:rPr>
                    <w:t>Erhoeht</w:t>
                  </w:r>
                  <w:proofErr w:type="spellEnd"/>
                  <w:r w:rsidRPr="002A22D4">
                    <w:rPr>
                      <w:rFonts w:ascii="ＭＳ 明朝" w:eastAsia="ＭＳ 明朝" w:hAnsi="ＭＳ 明朝" w:cs="ＭＳ 明朝"/>
                      <w:spacing w:val="6"/>
                      <w:kern w:val="0"/>
                      <w:szCs w:val="21"/>
                    </w:rPr>
                    <w:t>-X</w:t>
                  </w:r>
                  <w:r w:rsidRPr="002A22D4">
                    <w:rPr>
                      <w:rFonts w:ascii="ＭＳ 明朝" w:eastAsia="ＭＳ 明朝" w:hAnsi="ＭＳ 明朝" w:cs="ＭＳ 明朝" w:hint="eastAsia"/>
                      <w:spacing w:val="6"/>
                      <w:kern w:val="0"/>
                      <w:szCs w:val="21"/>
                    </w:rPr>
                    <w:t>の成長を支えるデータ活用基盤の構築、新基幹システムによる経営管理基盤の刷新など、</w:t>
                  </w:r>
                  <w:r w:rsidRPr="002A22D4">
                    <w:rPr>
                      <w:rFonts w:ascii="ＭＳ 明朝" w:eastAsia="ＭＳ 明朝" w:hAnsi="ＭＳ 明朝" w:cs="ＭＳ 明朝"/>
                      <w:spacing w:val="6"/>
                      <w:kern w:val="0"/>
                      <w:szCs w:val="21"/>
                    </w:rPr>
                    <w:t>3</w:t>
                  </w:r>
                  <w:r w:rsidRPr="002A22D4">
                    <w:rPr>
                      <w:rFonts w:ascii="ＭＳ 明朝" w:eastAsia="ＭＳ 明朝" w:hAnsi="ＭＳ 明朝" w:cs="ＭＳ 明朝" w:hint="eastAsia"/>
                      <w:spacing w:val="6"/>
                      <w:kern w:val="0"/>
                      <w:szCs w:val="21"/>
                    </w:rPr>
                    <w:t>ヵ年で</w:t>
                  </w:r>
                  <w:r w:rsidRPr="002A22D4">
                    <w:rPr>
                      <w:rFonts w:ascii="ＭＳ 明朝" w:eastAsia="ＭＳ 明朝" w:hAnsi="ＭＳ 明朝" w:cs="ＭＳ 明朝"/>
                      <w:spacing w:val="6"/>
                      <w:kern w:val="0"/>
                      <w:szCs w:val="21"/>
                    </w:rPr>
                    <w:t>200</w:t>
                  </w:r>
                  <w:r w:rsidRPr="002A22D4">
                    <w:rPr>
                      <w:rFonts w:ascii="ＭＳ 明朝" w:eastAsia="ＭＳ 明朝" w:hAnsi="ＭＳ 明朝" w:cs="ＭＳ 明朝" w:hint="eastAsia"/>
                      <w:spacing w:val="6"/>
                      <w:kern w:val="0"/>
                      <w:szCs w:val="21"/>
                    </w:rPr>
                    <w:t>億円超の投資を行い、攻めと守りの両面から基盤強化を進めていきます。</w:t>
                  </w:r>
                </w:p>
                <w:p w14:paraId="1E301C5E" w14:textId="77777777" w:rsidR="002A22D4" w:rsidRDefault="002A22D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72D133" w14:textId="77777777" w:rsidR="002A22D4" w:rsidRPr="002A22D4" w:rsidRDefault="002A22D4" w:rsidP="002A22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2D4">
                    <w:rPr>
                      <w:rFonts w:ascii="ＭＳ 明朝" w:eastAsia="ＭＳ 明朝" w:hAnsi="ＭＳ 明朝" w:cs="ＭＳ 明朝" w:hint="eastAsia"/>
                      <w:spacing w:val="6"/>
                      <w:kern w:val="0"/>
                      <w:szCs w:val="21"/>
                    </w:rPr>
                    <w:t>｢攻め｣と｢守り｣の両面での</w:t>
                  </w:r>
                  <w:r w:rsidRPr="002A22D4">
                    <w:rPr>
                      <w:rFonts w:ascii="ＭＳ 明朝" w:eastAsia="ＭＳ 明朝" w:hAnsi="ＭＳ 明朝" w:cs="ＭＳ 明朝"/>
                      <w:spacing w:val="6"/>
                      <w:kern w:val="0"/>
                      <w:szCs w:val="21"/>
                    </w:rPr>
                    <w:t>IT</w:t>
                  </w:r>
                  <w:r w:rsidRPr="002A22D4">
                    <w:rPr>
                      <w:rFonts w:ascii="ＭＳ 明朝" w:eastAsia="ＭＳ 明朝" w:hAnsi="ＭＳ 明朝" w:cs="ＭＳ 明朝" w:hint="eastAsia"/>
                      <w:spacing w:val="6"/>
                      <w:kern w:val="0"/>
                      <w:szCs w:val="21"/>
                    </w:rPr>
                    <w:t>基盤強化</w:t>
                  </w:r>
                </w:p>
                <w:p w14:paraId="11D06E24" w14:textId="77777777" w:rsidR="002A22D4" w:rsidRPr="002A22D4" w:rsidRDefault="002A22D4" w:rsidP="002A22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2D4">
                    <w:rPr>
                      <w:rFonts w:ascii="ＭＳ 明朝" w:eastAsia="ＭＳ 明朝" w:hAnsi="ＭＳ 明朝" w:cs="ＭＳ 明朝" w:hint="eastAsia"/>
                      <w:spacing w:val="6"/>
                      <w:kern w:val="0"/>
                      <w:szCs w:val="21"/>
                    </w:rPr>
                    <w:t>・</w:t>
                  </w:r>
                  <w:proofErr w:type="spellStart"/>
                  <w:r w:rsidRPr="002A22D4">
                    <w:rPr>
                      <w:rFonts w:ascii="ＭＳ 明朝" w:eastAsia="ＭＳ 明朝" w:hAnsi="ＭＳ 明朝" w:cs="ＭＳ 明朝"/>
                      <w:spacing w:val="6"/>
                      <w:kern w:val="0"/>
                      <w:szCs w:val="21"/>
                    </w:rPr>
                    <w:t>Erhoeht</w:t>
                  </w:r>
                  <w:proofErr w:type="spellEnd"/>
                  <w:r w:rsidRPr="002A22D4">
                    <w:rPr>
                      <w:rFonts w:ascii="ＭＳ 明朝" w:eastAsia="ＭＳ 明朝" w:hAnsi="ＭＳ 明朝" w:cs="ＭＳ 明朝"/>
                      <w:spacing w:val="6"/>
                      <w:kern w:val="0"/>
                      <w:szCs w:val="21"/>
                    </w:rPr>
                    <w:t>-X</w:t>
                  </w:r>
                  <w:r w:rsidRPr="002A22D4">
                    <w:rPr>
                      <w:rFonts w:ascii="ＭＳ 明朝" w:eastAsia="ＭＳ 明朝" w:hAnsi="ＭＳ 明朝" w:cs="ＭＳ 明朝" w:hint="eastAsia"/>
                      <w:spacing w:val="6"/>
                      <w:kern w:val="0"/>
                      <w:szCs w:val="21"/>
                    </w:rPr>
                    <w:t>拡大を支えるデータ活用基盤の構築</w:t>
                  </w:r>
                </w:p>
                <w:p w14:paraId="041E220A" w14:textId="66ADE917" w:rsidR="002A22D4" w:rsidRPr="002A22D4" w:rsidRDefault="002A22D4" w:rsidP="002A22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2D4">
                    <w:rPr>
                      <w:rFonts w:ascii="ＭＳ 明朝" w:eastAsia="ＭＳ 明朝" w:hAnsi="ＭＳ 明朝" w:cs="ＭＳ 明朝" w:hint="eastAsia"/>
                      <w:spacing w:val="6"/>
                      <w:kern w:val="0"/>
                      <w:szCs w:val="21"/>
                    </w:rPr>
                    <w:t>・新</w:t>
                  </w:r>
                  <w:r w:rsidRPr="002A22D4">
                    <w:rPr>
                      <w:rFonts w:ascii="ＭＳ 明朝" w:eastAsia="ＭＳ 明朝" w:hAnsi="ＭＳ 明朝" w:cs="ＭＳ 明朝"/>
                      <w:spacing w:val="6"/>
                      <w:kern w:val="0"/>
                      <w:szCs w:val="21"/>
                    </w:rPr>
                    <w:t>ERP</w:t>
                  </w:r>
                  <w:r w:rsidRPr="002A22D4">
                    <w:rPr>
                      <w:rFonts w:ascii="ＭＳ 明朝" w:eastAsia="ＭＳ 明朝" w:hAnsi="ＭＳ 明朝" w:cs="ＭＳ 明朝" w:hint="eastAsia"/>
                      <w:spacing w:val="6"/>
                      <w:kern w:val="0"/>
                      <w:szCs w:val="21"/>
                    </w:rPr>
                    <w:t>運用開始による経営管理基盤刷新、グループ共通</w:t>
                  </w:r>
                </w:p>
                <w:p w14:paraId="7B1BCC4F" w14:textId="38D40E91" w:rsidR="00D1302E" w:rsidRPr="00E577BF" w:rsidRDefault="002A22D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2D4">
                    <w:rPr>
                      <w:rFonts w:ascii="ＭＳ 明朝" w:eastAsia="ＭＳ 明朝" w:hAnsi="ＭＳ 明朝" w:cs="ＭＳ 明朝" w:hint="eastAsia"/>
                      <w:spacing w:val="6"/>
                      <w:kern w:val="0"/>
                      <w:szCs w:val="21"/>
                    </w:rPr>
                    <w:t>・</w:t>
                  </w:r>
                  <w:r w:rsidRPr="002A22D4">
                    <w:rPr>
                      <w:rFonts w:ascii="ＭＳ 明朝" w:eastAsia="ＭＳ 明朝" w:hAnsi="ＭＳ 明朝" w:cs="ＭＳ 明朝"/>
                      <w:spacing w:val="6"/>
                      <w:kern w:val="0"/>
                      <w:szCs w:val="21"/>
                    </w:rPr>
                    <w:t>IT</w:t>
                  </w:r>
                  <w:r w:rsidRPr="002A22D4">
                    <w:rPr>
                      <w:rFonts w:ascii="ＭＳ 明朝" w:eastAsia="ＭＳ 明朝" w:hAnsi="ＭＳ 明朝" w:cs="ＭＳ 明朝" w:hint="eastAsia"/>
                      <w:spacing w:val="6"/>
                      <w:kern w:val="0"/>
                      <w:szCs w:val="21"/>
                    </w:rPr>
                    <w:t>基盤を構築（中計</w:t>
                  </w:r>
                  <w:r w:rsidRPr="002A22D4">
                    <w:rPr>
                      <w:rFonts w:ascii="ＭＳ 明朝" w:eastAsia="ＭＳ 明朝" w:hAnsi="ＭＳ 明朝" w:cs="ＭＳ 明朝"/>
                      <w:spacing w:val="6"/>
                      <w:kern w:val="0"/>
                      <w:szCs w:val="21"/>
                    </w:rPr>
                    <w:t>3</w:t>
                  </w:r>
                  <w:r w:rsidRPr="002A22D4">
                    <w:rPr>
                      <w:rFonts w:ascii="ＭＳ 明朝" w:eastAsia="ＭＳ 明朝" w:hAnsi="ＭＳ 明朝" w:cs="ＭＳ 明朝" w:hint="eastAsia"/>
                      <w:spacing w:val="6"/>
                      <w:kern w:val="0"/>
                      <w:szCs w:val="21"/>
                    </w:rPr>
                    <w:t>ヶ年</w:t>
                  </w:r>
                  <w:r w:rsidRPr="002A22D4">
                    <w:rPr>
                      <w:rFonts w:ascii="ＭＳ 明朝" w:eastAsia="ＭＳ 明朝" w:hAnsi="ＭＳ 明朝" w:cs="ＭＳ 明朝"/>
                      <w:spacing w:val="6"/>
                      <w:kern w:val="0"/>
                      <w:szCs w:val="21"/>
                    </w:rPr>
                    <w:t>:</w:t>
                  </w:r>
                  <w:r w:rsidRPr="002A22D4">
                    <w:rPr>
                      <w:rFonts w:ascii="ＭＳ 明朝" w:eastAsia="ＭＳ 明朝" w:hAnsi="ＭＳ 明朝" w:cs="ＭＳ 明朝" w:hint="eastAsia"/>
                      <w:spacing w:val="6"/>
                      <w:kern w:val="0"/>
                      <w:szCs w:val="21"/>
                    </w:rPr>
                    <w:t>投資金額</w:t>
                  </w:r>
                  <w:r w:rsidRPr="002A22D4">
                    <w:rPr>
                      <w:rFonts w:ascii="ＭＳ 明朝" w:eastAsia="ＭＳ 明朝" w:hAnsi="ＭＳ 明朝" w:cs="ＭＳ 明朝"/>
                      <w:spacing w:val="6"/>
                      <w:kern w:val="0"/>
                      <w:szCs w:val="21"/>
                    </w:rPr>
                    <w:t>200</w:t>
                  </w:r>
                  <w:r w:rsidRPr="002A22D4">
                    <w:rPr>
                      <w:rFonts w:ascii="ＭＳ 明朝" w:eastAsia="ＭＳ 明朝" w:hAnsi="ＭＳ 明朝" w:cs="ＭＳ 明朝" w:hint="eastAsia"/>
                      <w:spacing w:val="6"/>
                      <w:kern w:val="0"/>
                      <w:szCs w:val="21"/>
                    </w:rPr>
                    <w:t>億円超）</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2B5C68FC" w:rsidR="00D1302E" w:rsidRPr="00E577BF"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統合レポート</w:t>
                  </w:r>
                  <w:r w:rsidRPr="00DD4EF3">
                    <w:rPr>
                      <w:rFonts w:ascii="ＭＳ 明朝" w:eastAsia="ＭＳ 明朝" w:hAnsi="ＭＳ 明朝" w:cs="ＭＳ 明朝"/>
                      <w:spacing w:val="6"/>
                      <w:kern w:val="0"/>
                      <w:szCs w:val="21"/>
                    </w:rPr>
                    <w:t>2024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45B464F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518FA">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C518FA">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　　</w:t>
                  </w:r>
                  <w:r w:rsidR="00C518FA">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94E743" w14:textId="77777777" w:rsidR="00F103B1" w:rsidRDefault="00F103B1" w:rsidP="00F103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当社のウェブサイト（IR資料室）上で公開</w:t>
                  </w:r>
                </w:p>
                <w:p w14:paraId="5078C224" w14:textId="77777777" w:rsidR="00F103B1" w:rsidRDefault="00F103B1" w:rsidP="00F103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（統合レポート２０２</w:t>
                  </w:r>
                  <w:r>
                    <w:rPr>
                      <w:rFonts w:ascii="ＭＳ 明朝" w:eastAsia="ＭＳ 明朝" w:hAnsi="ＭＳ 明朝" w:cs="ＭＳ 明朝" w:hint="eastAsia"/>
                      <w:spacing w:val="6"/>
                      <w:kern w:val="0"/>
                      <w:szCs w:val="21"/>
                    </w:rPr>
                    <w:t>４</w:t>
                  </w:r>
                  <w:r>
                    <w:rPr>
                      <w:rFonts w:ascii="ＭＳ 明朝" w:eastAsia="ＭＳ 明朝" w:hAnsi="ＭＳ 明朝" w:cs="ＭＳ 明朝"/>
                      <w:spacing w:val="6"/>
                      <w:kern w:val="0"/>
                      <w:szCs w:val="21"/>
                    </w:rPr>
                    <w:t>）</w:t>
                  </w:r>
                </w:p>
                <w:p w14:paraId="43BCBFE3" w14:textId="77777777" w:rsidR="00F103B1" w:rsidRDefault="00000000" w:rsidP="00F103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F103B1">
                      <w:rPr>
                        <w:rStyle w:val="af6"/>
                        <w:rFonts w:ascii="ＭＳ 明朝" w:eastAsia="ＭＳ 明朝" w:hAnsi="ＭＳ 明朝" w:cs="ＭＳ 明朝"/>
                        <w:spacing w:val="6"/>
                        <w:kern w:val="0"/>
                        <w:szCs w:val="21"/>
                      </w:rPr>
                      <w:t>https://ssl4.eir-parts.net/doc/7911/ir_material_for_fiscal_ym21/164325/00.pdf</w:t>
                    </w:r>
                  </w:hyperlink>
                </w:p>
                <w:p w14:paraId="3E10E7AF" w14:textId="77777777" w:rsidR="00F103B1" w:rsidRPr="00F103B1" w:rsidRDefault="00F103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F707E1" w14:textId="3B1A3504" w:rsidR="00D1302E" w:rsidRPr="00E577BF"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統合レポート</w:t>
                  </w:r>
                  <w:r w:rsidRPr="00DD4EF3">
                    <w:rPr>
                      <w:rFonts w:ascii="ＭＳ 明朝" w:eastAsia="ＭＳ 明朝" w:hAnsi="ＭＳ 明朝" w:cs="ＭＳ 明朝"/>
                      <w:spacing w:val="6"/>
                      <w:kern w:val="0"/>
                      <w:szCs w:val="21"/>
                    </w:rPr>
                    <w:t xml:space="preserve">2024_P.43 </w:t>
                  </w:r>
                  <w:proofErr w:type="spellStart"/>
                  <w:r w:rsidRPr="00DD4EF3">
                    <w:rPr>
                      <w:rFonts w:ascii="ＭＳ 明朝" w:eastAsia="ＭＳ 明朝" w:hAnsi="ＭＳ 明朝" w:cs="ＭＳ 明朝"/>
                      <w:spacing w:val="6"/>
                      <w:kern w:val="0"/>
                      <w:szCs w:val="21"/>
                    </w:rPr>
                    <w:t>Erhoeht</w:t>
                  </w:r>
                  <w:proofErr w:type="spellEnd"/>
                  <w:r w:rsidRPr="00DD4EF3">
                    <w:rPr>
                      <w:rFonts w:ascii="ＭＳ 明朝" w:eastAsia="ＭＳ 明朝" w:hAnsi="ＭＳ 明朝" w:cs="ＭＳ 明朝"/>
                      <w:spacing w:val="6"/>
                      <w:kern w:val="0"/>
                      <w:szCs w:val="21"/>
                    </w:rPr>
                    <w:t xml:space="preserve">-X </w:t>
                  </w:r>
                  <w:r w:rsidRPr="00DD4EF3">
                    <w:rPr>
                      <w:rFonts w:ascii="ＭＳ 明朝" w:eastAsia="ＭＳ 明朝" w:hAnsi="ＭＳ 明朝" w:cs="ＭＳ 明朝" w:hint="eastAsia"/>
                      <w:spacing w:val="6"/>
                      <w:kern w:val="0"/>
                      <w:szCs w:val="21"/>
                    </w:rPr>
                    <w:t>重点カテゴリー別戦略</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AF62B83" w14:textId="77777777"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B69">
                    <w:rPr>
                      <w:rFonts w:ascii="ＭＳ 明朝" w:eastAsia="ＭＳ 明朝" w:hAnsi="ＭＳ 明朝" w:cs="ＭＳ 明朝" w:hint="eastAsia"/>
                      <w:spacing w:val="6"/>
                      <w:kern w:val="0"/>
                      <w:szCs w:val="21"/>
                    </w:rPr>
                    <w:t>重点事業の大きな柱である</w:t>
                  </w:r>
                  <w:r w:rsidRPr="00CD4B69">
                    <w:rPr>
                      <w:rFonts w:ascii="ＭＳ 明朝" w:eastAsia="ＭＳ 明朝" w:hAnsi="ＭＳ 明朝" w:cs="ＭＳ 明朝"/>
                      <w:spacing w:val="6"/>
                      <w:kern w:val="0"/>
                      <w:szCs w:val="21"/>
                    </w:rPr>
                    <w:t>DX</w:t>
                  </w:r>
                  <w:r w:rsidRPr="00CD4B69">
                    <w:rPr>
                      <w:rFonts w:ascii="ＭＳ 明朝" w:eastAsia="ＭＳ 明朝" w:hAnsi="ＭＳ 明朝" w:cs="ＭＳ 明朝" w:hint="eastAsia"/>
                      <w:spacing w:val="6"/>
                      <w:kern w:val="0"/>
                      <w:szCs w:val="21"/>
                    </w:rPr>
                    <w:t>に関しては、「</w:t>
                  </w:r>
                  <w:proofErr w:type="spellStart"/>
                  <w:r w:rsidRPr="00CD4B69">
                    <w:rPr>
                      <w:rFonts w:ascii="ＭＳ 明朝" w:eastAsia="ＭＳ 明朝" w:hAnsi="ＭＳ 明朝" w:cs="ＭＳ 明朝"/>
                      <w:spacing w:val="6"/>
                      <w:kern w:val="0"/>
                      <w:szCs w:val="21"/>
                    </w:rPr>
                    <w:t>Erhoeht</w:t>
                  </w:r>
                  <w:proofErr w:type="spellEnd"/>
                  <w:r w:rsidRPr="00CD4B69">
                    <w:rPr>
                      <w:rFonts w:ascii="ＭＳ 明朝" w:eastAsia="ＭＳ 明朝" w:hAnsi="ＭＳ 明朝" w:cs="ＭＳ 明朝"/>
                      <w:spacing w:val="6"/>
                      <w:kern w:val="0"/>
                      <w:szCs w:val="21"/>
                    </w:rPr>
                    <w:t>-X™</w:t>
                  </w:r>
                  <w:r w:rsidRPr="00CD4B69">
                    <w:rPr>
                      <w:rFonts w:ascii="ＭＳ 明朝" w:eastAsia="ＭＳ 明朝" w:hAnsi="ＭＳ 明朝" w:cs="ＭＳ 明朝" w:hint="eastAsia"/>
                      <w:spacing w:val="6"/>
                      <w:kern w:val="0"/>
                      <w:szCs w:val="21"/>
                    </w:rPr>
                    <w:t>（エルヘートクロス）」事業において、各重点カテゴリー別に計画の達成度を測るための指標として、計画値（売上、利益率）を以下設定しております。</w:t>
                  </w:r>
                </w:p>
                <w:p w14:paraId="30F0316F" w14:textId="69D68334"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D4B69">
                    <w:rPr>
                      <w:rFonts w:ascii="ＭＳ 明朝" w:eastAsia="ＭＳ 明朝" w:hAnsi="ＭＳ 明朝" w:cs="ＭＳ 明朝" w:hint="eastAsia"/>
                      <w:spacing w:val="6"/>
                      <w:kern w:val="0"/>
                      <w:szCs w:val="21"/>
                    </w:rPr>
                    <w:t>マーケティング</w:t>
                  </w:r>
                  <w:r w:rsidRPr="00CD4B69">
                    <w:rPr>
                      <w:rFonts w:ascii="ＭＳ 明朝" w:eastAsia="ＭＳ 明朝" w:hAnsi="ＭＳ 明朝" w:cs="ＭＳ 明朝"/>
                      <w:spacing w:val="6"/>
                      <w:kern w:val="0"/>
                      <w:szCs w:val="21"/>
                    </w:rPr>
                    <w:t>DX</w:t>
                  </w:r>
                </w:p>
                <w:p w14:paraId="09A537EF" w14:textId="77777777"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B69">
                    <w:rPr>
                      <w:rFonts w:ascii="ＭＳ 明朝" w:eastAsia="ＭＳ 明朝" w:hAnsi="ＭＳ 明朝" w:cs="ＭＳ 明朝"/>
                      <w:spacing w:val="6"/>
                      <w:kern w:val="0"/>
                      <w:szCs w:val="21"/>
                    </w:rPr>
                    <w:t>23</w:t>
                  </w:r>
                  <w:r w:rsidRPr="00CD4B69">
                    <w:rPr>
                      <w:rFonts w:ascii="ＭＳ 明朝" w:eastAsia="ＭＳ 明朝" w:hAnsi="ＭＳ 明朝" w:cs="ＭＳ 明朝" w:hint="eastAsia"/>
                      <w:spacing w:val="6"/>
                      <w:kern w:val="0"/>
                      <w:szCs w:val="21"/>
                    </w:rPr>
                    <w:t>年度実績：売上</w:t>
                  </w:r>
                  <w:r w:rsidRPr="00CD4B69">
                    <w:rPr>
                      <w:rFonts w:ascii="ＭＳ 明朝" w:eastAsia="ＭＳ 明朝" w:hAnsi="ＭＳ 明朝" w:cs="ＭＳ 明朝"/>
                      <w:spacing w:val="6"/>
                      <w:kern w:val="0"/>
                      <w:szCs w:val="21"/>
                    </w:rPr>
                    <w:t>250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8%)</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24</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400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9%)</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25</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700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10%)</w:t>
                  </w:r>
                </w:p>
                <w:p w14:paraId="225F7FAD" w14:textId="5E5C7159"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D4B69">
                    <w:rPr>
                      <w:rFonts w:ascii="ＭＳ 明朝" w:eastAsia="ＭＳ 明朝" w:hAnsi="ＭＳ 明朝" w:cs="ＭＳ 明朝" w:hint="eastAsia"/>
                      <w:spacing w:val="6"/>
                      <w:kern w:val="0"/>
                      <w:szCs w:val="21"/>
                    </w:rPr>
                    <w:t>セキュアビジネス</w:t>
                  </w:r>
                </w:p>
                <w:p w14:paraId="44B1DDFF" w14:textId="77777777"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B69">
                    <w:rPr>
                      <w:rFonts w:ascii="ＭＳ 明朝" w:eastAsia="ＭＳ 明朝" w:hAnsi="ＭＳ 明朝" w:cs="ＭＳ 明朝"/>
                      <w:spacing w:val="6"/>
                      <w:kern w:val="0"/>
                      <w:szCs w:val="21"/>
                    </w:rPr>
                    <w:t>23</w:t>
                  </w:r>
                  <w:r w:rsidRPr="00CD4B69">
                    <w:rPr>
                      <w:rFonts w:ascii="ＭＳ 明朝" w:eastAsia="ＭＳ 明朝" w:hAnsi="ＭＳ 明朝" w:cs="ＭＳ 明朝" w:hint="eastAsia"/>
                      <w:spacing w:val="6"/>
                      <w:kern w:val="0"/>
                      <w:szCs w:val="21"/>
                    </w:rPr>
                    <w:t>年度実績：売上</w:t>
                  </w:r>
                  <w:r w:rsidRPr="00CD4B69">
                    <w:rPr>
                      <w:rFonts w:ascii="ＭＳ 明朝" w:eastAsia="ＭＳ 明朝" w:hAnsi="ＭＳ 明朝" w:cs="ＭＳ 明朝"/>
                      <w:spacing w:val="6"/>
                      <w:kern w:val="0"/>
                      <w:szCs w:val="21"/>
                    </w:rPr>
                    <w:t>700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2%)</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24</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850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6%)</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25</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1,050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8%)</w:t>
                  </w:r>
                </w:p>
                <w:p w14:paraId="769E6AC8" w14:textId="3ED60171"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Hybrid-BPO</w:t>
                  </w:r>
                </w:p>
                <w:p w14:paraId="3673711E" w14:textId="77777777"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B69">
                    <w:rPr>
                      <w:rFonts w:ascii="ＭＳ 明朝" w:eastAsia="ＭＳ 明朝" w:hAnsi="ＭＳ 明朝" w:cs="ＭＳ 明朝"/>
                      <w:spacing w:val="6"/>
                      <w:kern w:val="0"/>
                      <w:szCs w:val="21"/>
                    </w:rPr>
                    <w:t>23</w:t>
                  </w:r>
                  <w:r w:rsidRPr="00CD4B69">
                    <w:rPr>
                      <w:rFonts w:ascii="ＭＳ 明朝" w:eastAsia="ＭＳ 明朝" w:hAnsi="ＭＳ 明朝" w:cs="ＭＳ 明朝" w:hint="eastAsia"/>
                      <w:spacing w:val="6"/>
                      <w:kern w:val="0"/>
                      <w:szCs w:val="21"/>
                    </w:rPr>
                    <w:t>年度実績：売上</w:t>
                  </w:r>
                  <w:r w:rsidRPr="00CD4B69">
                    <w:rPr>
                      <w:rFonts w:ascii="ＭＳ 明朝" w:eastAsia="ＭＳ 明朝" w:hAnsi="ＭＳ 明朝" w:cs="ＭＳ 明朝"/>
                      <w:spacing w:val="6"/>
                      <w:kern w:val="0"/>
                      <w:szCs w:val="21"/>
                    </w:rPr>
                    <w:t>1,300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10%)</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24</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1,350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10%)</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25</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1,500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10%)</w:t>
                  </w:r>
                </w:p>
                <w:p w14:paraId="05C76C7C" w14:textId="00BC89DA"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D4B69">
                    <w:rPr>
                      <w:rFonts w:ascii="ＭＳ 明朝" w:eastAsia="ＭＳ 明朝" w:hAnsi="ＭＳ 明朝" w:cs="ＭＳ 明朝" w:hint="eastAsia"/>
                      <w:spacing w:val="6"/>
                      <w:kern w:val="0"/>
                      <w:szCs w:val="21"/>
                    </w:rPr>
                    <w:t>デジタルコンテンツ</w:t>
                  </w:r>
                </w:p>
                <w:p w14:paraId="4E9989B1" w14:textId="77777777"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B69">
                    <w:rPr>
                      <w:rFonts w:ascii="ＭＳ 明朝" w:eastAsia="ＭＳ 明朝" w:hAnsi="ＭＳ 明朝" w:cs="ＭＳ 明朝"/>
                      <w:spacing w:val="6"/>
                      <w:kern w:val="0"/>
                      <w:szCs w:val="21"/>
                    </w:rPr>
                    <w:lastRenderedPageBreak/>
                    <w:t>23</w:t>
                  </w:r>
                  <w:r w:rsidRPr="00CD4B69">
                    <w:rPr>
                      <w:rFonts w:ascii="ＭＳ 明朝" w:eastAsia="ＭＳ 明朝" w:hAnsi="ＭＳ 明朝" w:cs="ＭＳ 明朝" w:hint="eastAsia"/>
                      <w:spacing w:val="6"/>
                      <w:kern w:val="0"/>
                      <w:szCs w:val="21"/>
                    </w:rPr>
                    <w:t>年度実績：売上</w:t>
                  </w:r>
                  <w:r w:rsidRPr="00CD4B69">
                    <w:rPr>
                      <w:rFonts w:ascii="ＭＳ 明朝" w:eastAsia="ＭＳ 明朝" w:hAnsi="ＭＳ 明朝" w:cs="ＭＳ 明朝"/>
                      <w:spacing w:val="6"/>
                      <w:kern w:val="0"/>
                      <w:szCs w:val="21"/>
                    </w:rPr>
                    <w:t>420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7%)</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24</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500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9%)</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25</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550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12%)</w:t>
                  </w:r>
                </w:p>
                <w:p w14:paraId="7344316D" w14:textId="6CA3E0AD"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D4B69">
                    <w:rPr>
                      <w:rFonts w:ascii="ＭＳ 明朝" w:eastAsia="ＭＳ 明朝" w:hAnsi="ＭＳ 明朝" w:cs="ＭＳ 明朝" w:hint="eastAsia"/>
                      <w:spacing w:val="6"/>
                      <w:kern w:val="0"/>
                      <w:szCs w:val="21"/>
                    </w:rPr>
                    <w:t>製造・流通</w:t>
                  </w:r>
                  <w:r w:rsidRPr="00CD4B69">
                    <w:rPr>
                      <w:rFonts w:ascii="ＭＳ 明朝" w:eastAsia="ＭＳ 明朝" w:hAnsi="ＭＳ 明朝" w:cs="ＭＳ 明朝"/>
                      <w:spacing w:val="6"/>
                      <w:kern w:val="0"/>
                      <w:szCs w:val="21"/>
                    </w:rPr>
                    <w:t>DX</w:t>
                  </w:r>
                </w:p>
                <w:p w14:paraId="1A29128B" w14:textId="77777777"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B69">
                    <w:rPr>
                      <w:rFonts w:ascii="ＭＳ 明朝" w:eastAsia="ＭＳ 明朝" w:hAnsi="ＭＳ 明朝" w:cs="ＭＳ 明朝"/>
                      <w:spacing w:val="6"/>
                      <w:kern w:val="0"/>
                      <w:szCs w:val="21"/>
                    </w:rPr>
                    <w:t>23</w:t>
                  </w:r>
                  <w:r w:rsidRPr="00CD4B69">
                    <w:rPr>
                      <w:rFonts w:ascii="ＭＳ 明朝" w:eastAsia="ＭＳ 明朝" w:hAnsi="ＭＳ 明朝" w:cs="ＭＳ 明朝" w:hint="eastAsia"/>
                      <w:spacing w:val="6"/>
                      <w:kern w:val="0"/>
                      <w:szCs w:val="21"/>
                    </w:rPr>
                    <w:t>年度実績：売上</w:t>
                  </w:r>
                  <w:r w:rsidRPr="00CD4B69">
                    <w:rPr>
                      <w:rFonts w:ascii="ＭＳ 明朝" w:eastAsia="ＭＳ 明朝" w:hAnsi="ＭＳ 明朝" w:cs="ＭＳ 明朝"/>
                      <w:spacing w:val="6"/>
                      <w:kern w:val="0"/>
                      <w:szCs w:val="21"/>
                    </w:rPr>
                    <w:t>130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3%)</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24</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150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6%)</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25</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200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10%)</w:t>
                  </w:r>
                </w:p>
                <w:p w14:paraId="34B9205C" w14:textId="016A2C85" w:rsidR="00CD4B69" w:rsidRPr="00CD4B69" w:rsidRDefault="00CD4B69" w:rsidP="00CD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sidRPr="00CD4B69">
                    <w:rPr>
                      <w:rFonts w:ascii="ＭＳ 明朝" w:eastAsia="ＭＳ 明朝" w:hAnsi="ＭＳ 明朝" w:cs="ＭＳ 明朝"/>
                      <w:spacing w:val="6"/>
                      <w:kern w:val="0"/>
                      <w:szCs w:val="21"/>
                    </w:rPr>
                    <w:t>Erhoeht</w:t>
                  </w:r>
                  <w:proofErr w:type="spellEnd"/>
                  <w:r w:rsidRPr="00CD4B69">
                    <w:rPr>
                      <w:rFonts w:ascii="ＭＳ 明朝" w:eastAsia="ＭＳ 明朝" w:hAnsi="ＭＳ 明朝" w:cs="ＭＳ 明朝"/>
                      <w:spacing w:val="6"/>
                      <w:kern w:val="0"/>
                      <w:szCs w:val="21"/>
                    </w:rPr>
                    <w:t>-X</w:t>
                  </w:r>
                  <w:r w:rsidRPr="00CD4B69">
                    <w:rPr>
                      <w:rFonts w:ascii="ＭＳ 明朝" w:eastAsia="ＭＳ 明朝" w:hAnsi="ＭＳ 明朝" w:cs="ＭＳ 明朝" w:hint="eastAsia"/>
                      <w:spacing w:val="6"/>
                      <w:kern w:val="0"/>
                      <w:szCs w:val="21"/>
                    </w:rPr>
                    <w:t>合計</w:t>
                  </w:r>
                </w:p>
                <w:p w14:paraId="66ADBC34" w14:textId="57FEE962" w:rsidR="00D1302E" w:rsidRPr="00E577BF" w:rsidRDefault="00CD4B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B69">
                    <w:rPr>
                      <w:rFonts w:ascii="ＭＳ 明朝" w:eastAsia="ＭＳ 明朝" w:hAnsi="ＭＳ 明朝" w:cs="ＭＳ 明朝"/>
                      <w:spacing w:val="6"/>
                      <w:kern w:val="0"/>
                      <w:szCs w:val="21"/>
                    </w:rPr>
                    <w:t>23</w:t>
                  </w:r>
                  <w:r w:rsidRPr="00CD4B69">
                    <w:rPr>
                      <w:rFonts w:ascii="ＭＳ 明朝" w:eastAsia="ＭＳ 明朝" w:hAnsi="ＭＳ 明朝" w:cs="ＭＳ 明朝" w:hint="eastAsia"/>
                      <w:spacing w:val="6"/>
                      <w:kern w:val="0"/>
                      <w:szCs w:val="21"/>
                    </w:rPr>
                    <w:t>年度実績：売上</w:t>
                  </w:r>
                  <w:r w:rsidRPr="00CD4B69">
                    <w:rPr>
                      <w:rFonts w:ascii="ＭＳ 明朝" w:eastAsia="ＭＳ 明朝" w:hAnsi="ＭＳ 明朝" w:cs="ＭＳ 明朝"/>
                      <w:spacing w:val="6"/>
                      <w:kern w:val="0"/>
                      <w:szCs w:val="21"/>
                    </w:rPr>
                    <w:t>2,800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7%)</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24</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3,250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8%)</w:t>
                  </w:r>
                  <w:r w:rsidRPr="00CD4B69">
                    <w:rPr>
                      <w:rFonts w:ascii="ＭＳ 明朝" w:eastAsia="ＭＳ 明朝" w:hAnsi="ＭＳ 明朝" w:cs="ＭＳ 明朝" w:hint="eastAsia"/>
                      <w:spacing w:val="6"/>
                      <w:kern w:val="0"/>
                      <w:szCs w:val="21"/>
                    </w:rPr>
                    <w:t>、</w:t>
                  </w:r>
                  <w:r w:rsidRPr="00CD4B69">
                    <w:rPr>
                      <w:rFonts w:ascii="ＭＳ 明朝" w:eastAsia="ＭＳ 明朝" w:hAnsi="ＭＳ 明朝" w:cs="ＭＳ 明朝"/>
                      <w:spacing w:val="6"/>
                      <w:kern w:val="0"/>
                      <w:szCs w:val="21"/>
                    </w:rPr>
                    <w:t>25</w:t>
                  </w:r>
                  <w:r w:rsidRPr="00CD4B69">
                    <w:rPr>
                      <w:rFonts w:ascii="ＭＳ 明朝" w:eastAsia="ＭＳ 明朝" w:hAnsi="ＭＳ 明朝" w:cs="ＭＳ 明朝" w:hint="eastAsia"/>
                      <w:spacing w:val="6"/>
                      <w:kern w:val="0"/>
                      <w:szCs w:val="21"/>
                    </w:rPr>
                    <w:t>年度計画：売上</w:t>
                  </w:r>
                  <w:r w:rsidRPr="00CD4B69">
                    <w:rPr>
                      <w:rFonts w:ascii="ＭＳ 明朝" w:eastAsia="ＭＳ 明朝" w:hAnsi="ＭＳ 明朝" w:cs="ＭＳ 明朝"/>
                      <w:spacing w:val="6"/>
                      <w:kern w:val="0"/>
                      <w:szCs w:val="21"/>
                    </w:rPr>
                    <w:t>4,000</w:t>
                  </w:r>
                  <w:r w:rsidRPr="00CD4B69">
                    <w:rPr>
                      <w:rFonts w:ascii="ＭＳ 明朝" w:eastAsia="ＭＳ 明朝" w:hAnsi="ＭＳ 明朝" w:cs="ＭＳ 明朝" w:hint="eastAsia"/>
                      <w:spacing w:val="6"/>
                      <w:kern w:val="0"/>
                      <w:szCs w:val="21"/>
                    </w:rPr>
                    <w:t>億円</w:t>
                  </w:r>
                  <w:r w:rsidRPr="00CD4B69">
                    <w:rPr>
                      <w:rFonts w:ascii="ＭＳ 明朝" w:eastAsia="ＭＳ 明朝" w:hAnsi="ＭＳ 明朝" w:cs="ＭＳ 明朝"/>
                      <w:spacing w:val="6"/>
                      <w:kern w:val="0"/>
                      <w:szCs w:val="21"/>
                    </w:rPr>
                    <w:t>(</w:t>
                  </w:r>
                  <w:r w:rsidRPr="00CD4B69">
                    <w:rPr>
                      <w:rFonts w:ascii="ＭＳ 明朝" w:eastAsia="ＭＳ 明朝" w:hAnsi="ＭＳ 明朝" w:cs="ＭＳ 明朝" w:hint="eastAsia"/>
                      <w:spacing w:val="6"/>
                      <w:kern w:val="0"/>
                      <w:szCs w:val="21"/>
                    </w:rPr>
                    <w:t>利益率：約</w:t>
                  </w:r>
                  <w:r w:rsidRPr="00CD4B69">
                    <w:rPr>
                      <w:rFonts w:ascii="ＭＳ 明朝" w:eastAsia="ＭＳ 明朝" w:hAnsi="ＭＳ 明朝" w:cs="ＭＳ 明朝"/>
                      <w:spacing w:val="6"/>
                      <w:kern w:val="0"/>
                      <w:szCs w:val="21"/>
                    </w:rPr>
                    <w:t>10%)</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821D79"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w:t>
            </w:r>
            <w:r w:rsidRPr="00821D79">
              <w:rPr>
                <w:rFonts w:ascii="ＭＳ 明朝" w:eastAsia="ＭＳ 明朝" w:hAnsi="ＭＳ 明朝" w:cs="ＭＳ 明朝"/>
                <w:spacing w:val="6"/>
                <w:kern w:val="0"/>
                <w:szCs w:val="21"/>
              </w:rPr>
              <w:t>4</w:t>
            </w:r>
            <w:r w:rsidRPr="00821D79">
              <w:rPr>
                <w:rFonts w:ascii="ＭＳ 明朝" w:eastAsia="ＭＳ 明朝" w:hAnsi="ＭＳ 明朝" w:cs="ＭＳ 明朝" w:hint="eastAsia"/>
                <w:spacing w:val="6"/>
                <w:kern w:val="0"/>
                <w:szCs w:val="21"/>
              </w:rPr>
              <w:t>)</w:t>
            </w:r>
            <w:r w:rsidRPr="00821D79">
              <w:rPr>
                <w:rFonts w:ascii="ＭＳ 明朝" w:eastAsia="ＭＳ 明朝" w:hAnsi="ＭＳ 明朝" w:cs="ＭＳ 明朝"/>
                <w:spacing w:val="6"/>
                <w:kern w:val="0"/>
                <w:szCs w:val="21"/>
              </w:rPr>
              <w:t xml:space="preserve"> </w:t>
            </w:r>
            <w:r w:rsidRPr="00821D7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821D79" w14:paraId="1750D3B0" w14:textId="77777777" w:rsidTr="00F5566D">
              <w:trPr>
                <w:trHeight w:val="697"/>
              </w:trPr>
              <w:tc>
                <w:tcPr>
                  <w:tcW w:w="2600" w:type="dxa"/>
                  <w:shd w:val="clear" w:color="auto" w:fill="auto"/>
                </w:tcPr>
                <w:p w14:paraId="5C79184D" w14:textId="77777777" w:rsidR="00D1302E" w:rsidRPr="00821D7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6BCFF53" w:rsidR="00D1302E" w:rsidRPr="00821D7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w:t>
                  </w:r>
                  <w:r w:rsidR="00C518FA" w:rsidRPr="00821D79">
                    <w:rPr>
                      <w:rFonts w:ascii="ＭＳ 明朝" w:eastAsia="ＭＳ 明朝" w:hAnsi="ＭＳ 明朝" w:cs="ＭＳ 明朝" w:hint="eastAsia"/>
                      <w:spacing w:val="6"/>
                      <w:kern w:val="0"/>
                      <w:szCs w:val="21"/>
                    </w:rPr>
                    <w:t>202</w:t>
                  </w:r>
                  <w:r w:rsidR="00867D47" w:rsidRPr="00821D79">
                    <w:rPr>
                      <w:rFonts w:ascii="ＭＳ 明朝" w:eastAsia="ＭＳ 明朝" w:hAnsi="ＭＳ 明朝" w:cs="ＭＳ 明朝" w:hint="eastAsia"/>
                      <w:spacing w:val="6"/>
                      <w:kern w:val="0"/>
                      <w:szCs w:val="21"/>
                    </w:rPr>
                    <w:t>3</w:t>
                  </w:r>
                  <w:r w:rsidRPr="00821D79">
                    <w:rPr>
                      <w:rFonts w:ascii="ＭＳ 明朝" w:eastAsia="ＭＳ 明朝" w:hAnsi="ＭＳ 明朝" w:cs="ＭＳ 明朝" w:hint="eastAsia"/>
                      <w:spacing w:val="6"/>
                      <w:kern w:val="0"/>
                      <w:szCs w:val="21"/>
                    </w:rPr>
                    <w:t xml:space="preserve">年　　</w:t>
                  </w:r>
                  <w:r w:rsidR="00867D47" w:rsidRPr="00821D79">
                    <w:rPr>
                      <w:rFonts w:ascii="ＭＳ 明朝" w:eastAsia="ＭＳ 明朝" w:hAnsi="ＭＳ 明朝" w:cs="ＭＳ 明朝" w:hint="eastAsia"/>
                      <w:spacing w:val="6"/>
                      <w:kern w:val="0"/>
                      <w:szCs w:val="21"/>
                    </w:rPr>
                    <w:t>10</w:t>
                  </w:r>
                  <w:r w:rsidRPr="00821D79">
                    <w:rPr>
                      <w:rFonts w:ascii="ＭＳ 明朝" w:eastAsia="ＭＳ 明朝" w:hAnsi="ＭＳ 明朝" w:cs="ＭＳ 明朝" w:hint="eastAsia"/>
                      <w:spacing w:val="6"/>
                      <w:kern w:val="0"/>
                      <w:szCs w:val="21"/>
                    </w:rPr>
                    <w:t xml:space="preserve">月　　</w:t>
                  </w:r>
                  <w:r w:rsidR="00867D47" w:rsidRPr="00821D79">
                    <w:rPr>
                      <w:rFonts w:ascii="ＭＳ 明朝" w:eastAsia="ＭＳ 明朝" w:hAnsi="ＭＳ 明朝" w:cs="ＭＳ 明朝" w:hint="eastAsia"/>
                      <w:spacing w:val="6"/>
                      <w:kern w:val="0"/>
                      <w:szCs w:val="21"/>
                    </w:rPr>
                    <w:t>13</w:t>
                  </w:r>
                  <w:r w:rsidRPr="00821D79">
                    <w:rPr>
                      <w:rFonts w:ascii="ＭＳ 明朝" w:eastAsia="ＭＳ 明朝" w:hAnsi="ＭＳ 明朝" w:cs="ＭＳ 明朝" w:hint="eastAsia"/>
                      <w:spacing w:val="6"/>
                      <w:kern w:val="0"/>
                      <w:szCs w:val="21"/>
                    </w:rPr>
                    <w:t>日</w:t>
                  </w:r>
                </w:p>
                <w:p w14:paraId="7F5FBFDF" w14:textId="2B9C032C" w:rsidR="00D1302E" w:rsidRPr="00821D79" w:rsidRDefault="0058257F" w:rsidP="005825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 xml:space="preserve">　　　　2024年　　9月　　</w:t>
                  </w:r>
                  <w:r w:rsidR="00867D47" w:rsidRPr="00821D79">
                    <w:rPr>
                      <w:rFonts w:ascii="ＭＳ 明朝" w:eastAsia="ＭＳ 明朝" w:hAnsi="ＭＳ 明朝" w:cs="ＭＳ 明朝" w:hint="eastAsia"/>
                      <w:spacing w:val="6"/>
                      <w:kern w:val="0"/>
                      <w:szCs w:val="21"/>
                    </w:rPr>
                    <w:t xml:space="preserve"> </w:t>
                  </w:r>
                  <w:r w:rsidRPr="00821D79">
                    <w:rPr>
                      <w:rFonts w:ascii="ＭＳ 明朝" w:eastAsia="ＭＳ 明朝" w:hAnsi="ＭＳ 明朝" w:cs="ＭＳ 明朝" w:hint="eastAsia"/>
                      <w:spacing w:val="6"/>
                      <w:kern w:val="0"/>
                      <w:szCs w:val="21"/>
                    </w:rPr>
                    <w:t>30日</w:t>
                  </w:r>
                </w:p>
              </w:tc>
            </w:tr>
            <w:tr w:rsidR="00D1302E" w:rsidRPr="00821D79" w14:paraId="1A82348A" w14:textId="77777777" w:rsidTr="00F5566D">
              <w:trPr>
                <w:trHeight w:val="707"/>
              </w:trPr>
              <w:tc>
                <w:tcPr>
                  <w:tcW w:w="2600" w:type="dxa"/>
                  <w:shd w:val="clear" w:color="auto" w:fill="auto"/>
                </w:tcPr>
                <w:p w14:paraId="12D5BC37" w14:textId="77777777" w:rsidR="00D1302E" w:rsidRPr="00821D7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発信方法</w:t>
                  </w:r>
                </w:p>
              </w:tc>
              <w:tc>
                <w:tcPr>
                  <w:tcW w:w="5890" w:type="dxa"/>
                  <w:shd w:val="clear" w:color="auto" w:fill="auto"/>
                </w:tcPr>
                <w:p w14:paraId="5A6A0F36" w14:textId="77777777" w:rsidR="00DD4EF3" w:rsidRPr="00821D79" w:rsidRDefault="00DD4EF3"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spacing w:val="6"/>
                      <w:kern w:val="0"/>
                      <w:szCs w:val="21"/>
                    </w:rPr>
                    <w:t>当社のウェブサイト（IR資料室）上で公開</w:t>
                  </w:r>
                </w:p>
                <w:p w14:paraId="28411353" w14:textId="4F91A6B0" w:rsidR="0058257F" w:rsidRPr="00821D79" w:rsidRDefault="0058257F"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w:t>
                  </w:r>
                  <w:r w:rsidRPr="00821D79">
                    <w:rPr>
                      <w:rFonts w:ascii="ＭＳ 明朝" w:eastAsia="ＭＳ 明朝" w:hAnsi="ＭＳ 明朝" w:cs="ＭＳ 明朝"/>
                      <w:spacing w:val="6"/>
                      <w:kern w:val="0"/>
                      <w:szCs w:val="21"/>
                    </w:rPr>
                    <w:t>2023</w:t>
                  </w:r>
                  <w:r w:rsidRPr="00821D79">
                    <w:rPr>
                      <w:rFonts w:ascii="ＭＳ 明朝" w:eastAsia="ＭＳ 明朝" w:hAnsi="ＭＳ 明朝" w:cs="ＭＳ 明朝" w:hint="eastAsia"/>
                      <w:spacing w:val="6"/>
                      <w:kern w:val="0"/>
                      <w:szCs w:val="21"/>
                    </w:rPr>
                    <w:t>）</w:t>
                  </w:r>
                </w:p>
                <w:p w14:paraId="022CEE80" w14:textId="5D6064C9" w:rsidR="0058257F" w:rsidRPr="00821D79" w:rsidRDefault="00000000"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867D47" w:rsidRPr="00821D79">
                      <w:rPr>
                        <w:rStyle w:val="af6"/>
                        <w:rFonts w:ascii="ＭＳ 明朝" w:eastAsia="ＭＳ 明朝" w:hAnsi="ＭＳ 明朝" w:cs="ＭＳ 明朝"/>
                        <w:spacing w:val="6"/>
                        <w:kern w:val="0"/>
                        <w:szCs w:val="21"/>
                      </w:rPr>
                      <w:t>https://ssl4.eir-parts.net/doc/7911/ir_material_for_fiscal_ym21/142037/00.pdf</w:t>
                    </w:r>
                  </w:hyperlink>
                </w:p>
                <w:p w14:paraId="4FFDE11E" w14:textId="7EE44921" w:rsidR="00867D47" w:rsidRPr="00821D79" w:rsidRDefault="00867D47" w:rsidP="00DD4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w:t>
                  </w:r>
                  <w:r w:rsidRPr="00821D79">
                    <w:rPr>
                      <w:rFonts w:ascii="ＭＳ 明朝" w:eastAsia="ＭＳ 明朝" w:hAnsi="ＭＳ 明朝" w:cs="ＭＳ 明朝"/>
                      <w:spacing w:val="6"/>
                      <w:kern w:val="0"/>
                      <w:szCs w:val="21"/>
                    </w:rPr>
                    <w:t>202</w:t>
                  </w:r>
                  <w:r w:rsidRPr="00821D79">
                    <w:rPr>
                      <w:rFonts w:ascii="ＭＳ 明朝" w:eastAsia="ＭＳ 明朝" w:hAnsi="ＭＳ 明朝" w:cs="ＭＳ 明朝" w:hint="eastAsia"/>
                      <w:spacing w:val="6"/>
                      <w:kern w:val="0"/>
                      <w:szCs w:val="21"/>
                    </w:rPr>
                    <w:t>3</w:t>
                  </w:r>
                  <w:r w:rsidRPr="00821D79">
                    <w:rPr>
                      <w:rFonts w:ascii="ＭＳ 明朝" w:eastAsia="ＭＳ 明朝" w:hAnsi="ＭＳ 明朝" w:cs="ＭＳ 明朝"/>
                      <w:spacing w:val="6"/>
                      <w:kern w:val="0"/>
                      <w:szCs w:val="21"/>
                    </w:rPr>
                    <w:t>_P.</w:t>
                  </w:r>
                  <w:r w:rsidRPr="00821D79">
                    <w:rPr>
                      <w:rFonts w:ascii="ＭＳ 明朝" w:eastAsia="ＭＳ 明朝" w:hAnsi="ＭＳ 明朝" w:cs="ＭＳ 明朝" w:hint="eastAsia"/>
                      <w:spacing w:val="6"/>
                      <w:kern w:val="0"/>
                      <w:szCs w:val="21"/>
                    </w:rPr>
                    <w:t>19,20トップメッセージ</w:t>
                  </w:r>
                </w:p>
                <w:p w14:paraId="1B274E65" w14:textId="00E1891E" w:rsidR="007E34EC" w:rsidRPr="00821D79" w:rsidRDefault="007E34EC" w:rsidP="007E34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spacing w:val="6"/>
                      <w:kern w:val="0"/>
                      <w:szCs w:val="21"/>
                    </w:rPr>
                    <w:t>（統合レポート</w:t>
                  </w:r>
                  <w:r w:rsidR="0058257F" w:rsidRPr="00821D79">
                    <w:rPr>
                      <w:rFonts w:ascii="ＭＳ 明朝" w:eastAsia="ＭＳ 明朝" w:hAnsi="ＭＳ 明朝" w:cs="ＭＳ 明朝" w:hint="eastAsia"/>
                      <w:spacing w:val="6"/>
                      <w:kern w:val="0"/>
                      <w:szCs w:val="21"/>
                    </w:rPr>
                    <w:t>2024</w:t>
                  </w:r>
                  <w:r w:rsidRPr="00821D79">
                    <w:rPr>
                      <w:rFonts w:ascii="ＭＳ 明朝" w:eastAsia="ＭＳ 明朝" w:hAnsi="ＭＳ 明朝" w:cs="ＭＳ 明朝"/>
                      <w:spacing w:val="6"/>
                      <w:kern w:val="0"/>
                      <w:szCs w:val="21"/>
                    </w:rPr>
                    <w:t>）</w:t>
                  </w:r>
                </w:p>
                <w:p w14:paraId="46A59C4D" w14:textId="42571695" w:rsidR="00DD4EF3" w:rsidRPr="00821D79"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7E34EC" w:rsidRPr="00821D79">
                      <w:rPr>
                        <w:rStyle w:val="af6"/>
                        <w:rFonts w:ascii="ＭＳ 明朝" w:eastAsia="ＭＳ 明朝" w:hAnsi="ＭＳ 明朝" w:cs="ＭＳ 明朝"/>
                        <w:spacing w:val="6"/>
                        <w:kern w:val="0"/>
                        <w:szCs w:val="21"/>
                      </w:rPr>
                      <w:t>https://ssl4.eir-parts.net/doc/7911/ir_material_for_fiscal_ym21/164325/00.pdf</w:t>
                    </w:r>
                  </w:hyperlink>
                </w:p>
                <w:p w14:paraId="67F41979" w14:textId="7B05CCAC" w:rsidR="00D1302E" w:rsidRPr="00821D79"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w:t>
                  </w:r>
                  <w:r w:rsidRPr="00821D79">
                    <w:rPr>
                      <w:rFonts w:ascii="ＭＳ 明朝" w:eastAsia="ＭＳ 明朝" w:hAnsi="ＭＳ 明朝" w:cs="ＭＳ 明朝"/>
                      <w:spacing w:val="6"/>
                      <w:kern w:val="0"/>
                      <w:szCs w:val="21"/>
                    </w:rPr>
                    <w:t>2024_P.</w:t>
                  </w:r>
                  <w:r w:rsidR="00332607" w:rsidRPr="00821D79">
                    <w:rPr>
                      <w:rFonts w:ascii="ＭＳ 明朝" w:eastAsia="ＭＳ 明朝" w:hAnsi="ＭＳ 明朝" w:cs="ＭＳ 明朝" w:hint="eastAsia"/>
                      <w:spacing w:val="6"/>
                      <w:kern w:val="0"/>
                      <w:szCs w:val="21"/>
                    </w:rPr>
                    <w:t>3～7</w:t>
                  </w:r>
                  <w:r w:rsidRPr="00821D79">
                    <w:rPr>
                      <w:rFonts w:ascii="ＭＳ 明朝" w:eastAsia="ＭＳ 明朝" w:hAnsi="ＭＳ 明朝" w:cs="ＭＳ 明朝"/>
                      <w:spacing w:val="6"/>
                      <w:kern w:val="0"/>
                      <w:szCs w:val="21"/>
                    </w:rPr>
                    <w:t xml:space="preserve"> </w:t>
                  </w:r>
                  <w:r w:rsidRPr="00821D79">
                    <w:rPr>
                      <w:rFonts w:ascii="ＭＳ 明朝" w:eastAsia="ＭＳ 明朝" w:hAnsi="ＭＳ 明朝" w:cs="ＭＳ 明朝" w:hint="eastAsia"/>
                      <w:spacing w:val="6"/>
                      <w:kern w:val="0"/>
                      <w:szCs w:val="21"/>
                    </w:rPr>
                    <w:t>トップメッセージ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821D79"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発信内容</w:t>
                  </w:r>
                </w:p>
              </w:tc>
              <w:tc>
                <w:tcPr>
                  <w:tcW w:w="5890" w:type="dxa"/>
                  <w:shd w:val="clear" w:color="auto" w:fill="auto"/>
                </w:tcPr>
                <w:p w14:paraId="7A2595F0" w14:textId="791F14E2" w:rsidR="00867D47" w:rsidRPr="00821D79" w:rsidRDefault="00867D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（統合レポート2023）</w:t>
                  </w:r>
                </w:p>
                <w:p w14:paraId="0FB4014A" w14:textId="6A693541" w:rsidR="00867D47" w:rsidRPr="00821D79" w:rsidRDefault="00867D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spacing w:val="6"/>
                      <w:kern w:val="0"/>
                      <w:szCs w:val="21"/>
                    </w:rPr>
                    <w:t>DX</w:t>
                  </w:r>
                  <w:r w:rsidRPr="00821D79">
                    <w:rPr>
                      <w:rFonts w:ascii="ＭＳ 明朝" w:eastAsia="ＭＳ 明朝" w:hAnsi="ＭＳ 明朝" w:cs="ＭＳ 明朝" w:hint="eastAsia"/>
                      <w:spacing w:val="6"/>
                      <w:kern w:val="0"/>
                      <w:szCs w:val="21"/>
                    </w:rPr>
                    <w:t>（</w:t>
                  </w:r>
                  <w:proofErr w:type="spellStart"/>
                  <w:r w:rsidRPr="00821D79">
                    <w:rPr>
                      <w:rFonts w:ascii="ＭＳ 明朝" w:eastAsia="ＭＳ 明朝" w:hAnsi="ＭＳ 明朝" w:cs="ＭＳ 明朝"/>
                      <w:spacing w:val="6"/>
                      <w:kern w:val="0"/>
                      <w:szCs w:val="21"/>
                    </w:rPr>
                    <w:t>Erhoeht</w:t>
                  </w:r>
                  <w:proofErr w:type="spellEnd"/>
                  <w:r w:rsidRPr="00821D79">
                    <w:rPr>
                      <w:rFonts w:ascii="ＭＳ 明朝" w:eastAsia="ＭＳ 明朝" w:hAnsi="ＭＳ 明朝" w:cs="ＭＳ 明朝"/>
                      <w:spacing w:val="6"/>
                      <w:kern w:val="0"/>
                      <w:szCs w:val="21"/>
                    </w:rPr>
                    <w:t>-X</w:t>
                  </w:r>
                  <w:r w:rsidRPr="00821D79">
                    <w:rPr>
                      <w:rFonts w:ascii="ＭＳ 明朝" w:eastAsia="ＭＳ 明朝" w:hAnsi="ＭＳ 明朝" w:cs="ＭＳ 明朝" w:hint="eastAsia"/>
                      <w:spacing w:val="6"/>
                      <w:kern w:val="0"/>
                      <w:szCs w:val="21"/>
                    </w:rPr>
                    <w:t>）においては、社内経営基盤の強化（自社</w:t>
                  </w:r>
                  <w:r w:rsidRPr="00821D79">
                    <w:rPr>
                      <w:rFonts w:ascii="ＭＳ 明朝" w:eastAsia="ＭＳ 明朝" w:hAnsi="ＭＳ 明朝" w:cs="ＭＳ 明朝"/>
                      <w:spacing w:val="6"/>
                      <w:kern w:val="0"/>
                      <w:szCs w:val="21"/>
                    </w:rPr>
                    <w:t>DX</w:t>
                  </w:r>
                  <w:r w:rsidRPr="00821D79">
                    <w:rPr>
                      <w:rFonts w:ascii="ＭＳ 明朝" w:eastAsia="ＭＳ 明朝" w:hAnsi="ＭＳ 明朝" w:cs="ＭＳ 明朝" w:hint="eastAsia"/>
                      <w:spacing w:val="6"/>
                      <w:kern w:val="0"/>
                      <w:szCs w:val="21"/>
                    </w:rPr>
                    <w:t>）と並行して、顧客課題や社会課題を先取りする「創注型」の事業展開を強化します。受注してから動き出すのではない、つまり、当社がサービス提供のイニシアティブを握るところがポイントです。過去案件のデータをもとに、あらかじめ標準化（型化）されたサービスモデルを用意し、顧客のニーズに合わせて提供していくことで、より付加価値・生産性の高いビジネスが可能になります。今中計では、特に</w:t>
                  </w:r>
                  <w:r w:rsidRPr="00821D79">
                    <w:rPr>
                      <w:rFonts w:ascii="ＭＳ 明朝" w:eastAsia="ＭＳ 明朝" w:hAnsi="ＭＳ 明朝" w:cs="ＭＳ 明朝"/>
                      <w:spacing w:val="6"/>
                      <w:kern w:val="0"/>
                      <w:szCs w:val="21"/>
                    </w:rPr>
                    <w:t>Hybrid-BPO</w:t>
                  </w:r>
                  <w:r w:rsidRPr="00821D79">
                    <w:rPr>
                      <w:rFonts w:ascii="ＭＳ 明朝" w:eastAsia="ＭＳ 明朝" w:hAnsi="ＭＳ 明朝" w:cs="ＭＳ 明朝" w:hint="eastAsia"/>
                      <w:spacing w:val="6"/>
                      <w:kern w:val="0"/>
                      <w:szCs w:val="21"/>
                    </w:rPr>
                    <w:t>、セキュアビジネス、マーケティング</w:t>
                  </w:r>
                  <w:r w:rsidRPr="00821D79">
                    <w:rPr>
                      <w:rFonts w:ascii="ＭＳ 明朝" w:eastAsia="ＭＳ 明朝" w:hAnsi="ＭＳ 明朝" w:cs="ＭＳ 明朝"/>
                      <w:spacing w:val="6"/>
                      <w:kern w:val="0"/>
                      <w:szCs w:val="21"/>
                    </w:rPr>
                    <w:t>DX</w:t>
                  </w:r>
                  <w:r w:rsidRPr="00821D79">
                    <w:rPr>
                      <w:rFonts w:ascii="ＭＳ 明朝" w:eastAsia="ＭＳ 明朝" w:hAnsi="ＭＳ 明朝" w:cs="ＭＳ 明朝" w:hint="eastAsia"/>
                      <w:spacing w:val="6"/>
                      <w:kern w:val="0"/>
                      <w:szCs w:val="21"/>
                    </w:rPr>
                    <w:t>の</w:t>
                  </w:r>
                  <w:r w:rsidRPr="00821D79">
                    <w:rPr>
                      <w:rFonts w:ascii="ＭＳ 明朝" w:eastAsia="ＭＳ 明朝" w:hAnsi="ＭＳ 明朝" w:cs="ＭＳ 明朝"/>
                      <w:spacing w:val="6"/>
                      <w:kern w:val="0"/>
                      <w:szCs w:val="21"/>
                    </w:rPr>
                    <w:t>3</w:t>
                  </w:r>
                  <w:r w:rsidRPr="00821D79">
                    <w:rPr>
                      <w:rFonts w:ascii="ＭＳ 明朝" w:eastAsia="ＭＳ 明朝" w:hAnsi="ＭＳ 明朝" w:cs="ＭＳ 明朝" w:hint="eastAsia"/>
                      <w:spacing w:val="6"/>
                      <w:kern w:val="0"/>
                      <w:szCs w:val="21"/>
                    </w:rPr>
                    <w:t>事業に注力し、人財面では現状の</w:t>
                  </w:r>
                  <w:r w:rsidRPr="00821D79">
                    <w:rPr>
                      <w:rFonts w:ascii="ＭＳ 明朝" w:eastAsia="ＭＳ 明朝" w:hAnsi="ＭＳ 明朝" w:cs="ＭＳ 明朝"/>
                      <w:spacing w:val="6"/>
                      <w:kern w:val="0"/>
                      <w:szCs w:val="21"/>
                    </w:rPr>
                    <w:t>4,000</w:t>
                  </w:r>
                  <w:r w:rsidRPr="00821D79">
                    <w:rPr>
                      <w:rFonts w:ascii="ＭＳ 明朝" w:eastAsia="ＭＳ 明朝" w:hAnsi="ＭＳ 明朝" w:cs="ＭＳ 明朝" w:hint="eastAsia"/>
                      <w:spacing w:val="6"/>
                      <w:kern w:val="0"/>
                      <w:szCs w:val="21"/>
                    </w:rPr>
                    <w:t>名から</w:t>
                  </w:r>
                  <w:r w:rsidRPr="00821D79">
                    <w:rPr>
                      <w:rFonts w:ascii="ＭＳ 明朝" w:eastAsia="ＭＳ 明朝" w:hAnsi="ＭＳ 明朝" w:cs="ＭＳ 明朝"/>
                      <w:spacing w:val="6"/>
                      <w:kern w:val="0"/>
                      <w:szCs w:val="21"/>
                    </w:rPr>
                    <w:t>6,000</w:t>
                  </w:r>
                  <w:r w:rsidRPr="00821D79">
                    <w:rPr>
                      <w:rFonts w:ascii="ＭＳ 明朝" w:eastAsia="ＭＳ 明朝" w:hAnsi="ＭＳ 明朝" w:cs="ＭＳ 明朝" w:hint="eastAsia"/>
                      <w:spacing w:val="6"/>
                      <w:kern w:val="0"/>
                      <w:szCs w:val="21"/>
                    </w:rPr>
                    <w:t>名体制への拡充を図ります。これにより、</w:t>
                  </w:r>
                  <w:r w:rsidRPr="00821D79">
                    <w:rPr>
                      <w:rFonts w:ascii="ＭＳ 明朝" w:eastAsia="ＭＳ 明朝" w:hAnsi="ＭＳ 明朝" w:cs="ＭＳ 明朝"/>
                      <w:spacing w:val="6"/>
                      <w:kern w:val="0"/>
                      <w:szCs w:val="21"/>
                    </w:rPr>
                    <w:t>2026</w:t>
                  </w:r>
                  <w:r w:rsidRPr="00821D79">
                    <w:rPr>
                      <w:rFonts w:ascii="ＭＳ 明朝" w:eastAsia="ＭＳ 明朝" w:hAnsi="ＭＳ 明朝" w:cs="ＭＳ 明朝" w:hint="eastAsia"/>
                      <w:spacing w:val="6"/>
                      <w:kern w:val="0"/>
                      <w:szCs w:val="21"/>
                    </w:rPr>
                    <w:t>年</w:t>
                  </w:r>
                  <w:r w:rsidRPr="00821D79">
                    <w:rPr>
                      <w:rFonts w:ascii="ＭＳ 明朝" w:eastAsia="ＭＳ 明朝" w:hAnsi="ＭＳ 明朝" w:cs="ＭＳ 明朝"/>
                      <w:spacing w:val="6"/>
                      <w:kern w:val="0"/>
                      <w:szCs w:val="21"/>
                    </w:rPr>
                    <w:t>3</w:t>
                  </w:r>
                  <w:r w:rsidRPr="00821D79">
                    <w:rPr>
                      <w:rFonts w:ascii="ＭＳ 明朝" w:eastAsia="ＭＳ 明朝" w:hAnsi="ＭＳ 明朝" w:cs="ＭＳ 明朝" w:hint="eastAsia"/>
                      <w:spacing w:val="6"/>
                      <w:kern w:val="0"/>
                      <w:szCs w:val="21"/>
                    </w:rPr>
                    <w:t>月期の売上高</w:t>
                  </w:r>
                  <w:r w:rsidRPr="00821D79">
                    <w:rPr>
                      <w:rFonts w:ascii="ＭＳ 明朝" w:eastAsia="ＭＳ 明朝" w:hAnsi="ＭＳ 明朝" w:cs="ＭＳ 明朝"/>
                      <w:spacing w:val="6"/>
                      <w:kern w:val="0"/>
                      <w:szCs w:val="21"/>
                    </w:rPr>
                    <w:t>5,000</w:t>
                  </w:r>
                  <w:r w:rsidRPr="00821D79">
                    <w:rPr>
                      <w:rFonts w:ascii="ＭＳ 明朝" w:eastAsia="ＭＳ 明朝" w:hAnsi="ＭＳ 明朝" w:cs="ＭＳ 明朝" w:hint="eastAsia"/>
                      <w:spacing w:val="6"/>
                      <w:kern w:val="0"/>
                      <w:szCs w:val="21"/>
                    </w:rPr>
                    <w:t>億円、営業利益率</w:t>
                  </w:r>
                  <w:r w:rsidRPr="00821D79">
                    <w:rPr>
                      <w:rFonts w:ascii="ＭＳ 明朝" w:eastAsia="ＭＳ 明朝" w:hAnsi="ＭＳ 明朝" w:cs="ＭＳ 明朝"/>
                      <w:spacing w:val="6"/>
                      <w:kern w:val="0"/>
                      <w:szCs w:val="21"/>
                    </w:rPr>
                    <w:t>8%</w:t>
                  </w:r>
                  <w:r w:rsidRPr="00821D79">
                    <w:rPr>
                      <w:rFonts w:ascii="ＭＳ 明朝" w:eastAsia="ＭＳ 明朝" w:hAnsi="ＭＳ 明朝" w:cs="ＭＳ 明朝" w:hint="eastAsia"/>
                      <w:spacing w:val="6"/>
                      <w:kern w:val="0"/>
                      <w:szCs w:val="21"/>
                    </w:rPr>
                    <w:t>達成をめざします。</w:t>
                  </w:r>
                </w:p>
                <w:p w14:paraId="768FBAC4" w14:textId="777F2334" w:rsidR="00867D47" w:rsidRPr="00821D79" w:rsidRDefault="00867D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（統合レポート2024）</w:t>
                  </w:r>
                </w:p>
                <w:p w14:paraId="106DD8E0" w14:textId="150235CD" w:rsidR="00B26E3C" w:rsidRPr="00821D79" w:rsidRDefault="00B26E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（ホールディングス化が目指すもの）</w:t>
                  </w:r>
                </w:p>
                <w:p w14:paraId="5D35D3D1" w14:textId="245CD285" w:rsidR="00B26E3C" w:rsidRPr="00821D79" w:rsidRDefault="00B26E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TOPPANグループは</w:t>
                  </w:r>
                  <w:r w:rsidR="008902B6" w:rsidRPr="00821D79">
                    <w:rPr>
                      <w:rFonts w:ascii="ＭＳ 明朝" w:eastAsia="ＭＳ 明朝" w:hAnsi="ＭＳ 明朝" w:cs="ＭＳ 明朝" w:hint="eastAsia"/>
                      <w:spacing w:val="6"/>
                      <w:kern w:val="0"/>
                      <w:szCs w:val="21"/>
                    </w:rPr>
                    <w:t>2023年10月、持株会社であるTOPPANホールディングス株式会社の傘下に</w:t>
                  </w:r>
                  <w:r w:rsidR="00A342CC" w:rsidRPr="00821D79">
                    <w:rPr>
                      <w:rFonts w:ascii="ＭＳ 明朝" w:eastAsia="ＭＳ 明朝" w:hAnsi="ＭＳ 明朝" w:cs="ＭＳ 明朝" w:hint="eastAsia"/>
                      <w:spacing w:val="6"/>
                      <w:kern w:val="0"/>
                      <w:szCs w:val="21"/>
                    </w:rPr>
                    <w:t>TOPPAN株式会社（旧凸版印刷の主要部門）、TOPPANエッジ株式会社（旧トッパンフォームズ）、TOPPANデジタル株式会社の3事業会社を配するホールディングス体制へ移行しました</w:t>
                  </w:r>
                  <w:r w:rsidRPr="00821D79">
                    <w:rPr>
                      <w:rFonts w:ascii="ＭＳ 明朝" w:eastAsia="ＭＳ 明朝" w:hAnsi="ＭＳ 明朝" w:cs="ＭＳ 明朝" w:hint="eastAsia"/>
                      <w:spacing w:val="6"/>
                      <w:kern w:val="0"/>
                      <w:szCs w:val="21"/>
                    </w:rPr>
                    <w:t>。具体的な</w:t>
                  </w:r>
                  <w:r w:rsidR="00A342CC" w:rsidRPr="00821D79">
                    <w:rPr>
                      <w:rFonts w:ascii="ＭＳ 明朝" w:eastAsia="ＭＳ 明朝" w:hAnsi="ＭＳ 明朝" w:cs="ＭＳ 明朝" w:hint="eastAsia"/>
                      <w:spacing w:val="6"/>
                      <w:kern w:val="0"/>
                      <w:szCs w:val="21"/>
                    </w:rPr>
                    <w:t>グループシナジーとして、2024年3月期は、TOPPAN株式会社、TOPPANエッジ株式会社共同での顧客深耕や、TOPPANエッジ株式会社のデータ・プリント・サービス(DPS)顧客に対するTOPPAN株式会社のデジタルマーケティング商材拡販、製造・BPO運用拠点の統廃合、グループ横断的な人員適正配置によるコスト効率化などにより、売上40億円</w:t>
                  </w:r>
                  <w:r w:rsidR="00A342CC" w:rsidRPr="00821D79">
                    <w:rPr>
                      <w:rFonts w:ascii="ＭＳ 明朝" w:eastAsia="ＭＳ 明朝" w:hAnsi="ＭＳ 明朝" w:cs="ＭＳ 明朝" w:hint="eastAsia"/>
                      <w:spacing w:val="6"/>
                      <w:kern w:val="0"/>
                      <w:szCs w:val="21"/>
                    </w:rPr>
                    <w:lastRenderedPageBreak/>
                    <w:t>、営業利益12億円相当のシナジーを創出しました。中期経営計画（以下、中計）最終年度の2026年3月期には、売上高150億円、営業利益50億円相当を見込んでいます。</w:t>
                  </w:r>
                </w:p>
                <w:p w14:paraId="08D6C934" w14:textId="07A24077" w:rsidR="00332607" w:rsidRPr="00821D79" w:rsidRDefault="003326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（中期経営計画のアップデート）</w:t>
                  </w:r>
                </w:p>
                <w:p w14:paraId="100783FE" w14:textId="5BA3E4D6" w:rsidR="00332607" w:rsidRPr="00821D79" w:rsidRDefault="003326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DX事業については、マーケティングDXの大型案件におけるリードタイム延長、ハイブリッドBPOにおける自治体のガバメントクラウド導入の遅れ、また生活産業系については、欧州の環境規制の遅れと国内外の建装材市況の悪化など、様々なリスク要因を反映させました。</w:t>
                  </w:r>
                </w:p>
                <w:p w14:paraId="62465F26" w14:textId="52C42498" w:rsidR="00332607" w:rsidRPr="00821D79" w:rsidRDefault="003326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（事業ポートフォリオ変革の加速）</w:t>
                  </w:r>
                </w:p>
                <w:p w14:paraId="4CBBEC68" w14:textId="7FDFB317" w:rsidR="00332607" w:rsidRPr="00821D79" w:rsidRDefault="003326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歴史を紐解けば、TOPPANグループの祖業であるペーパーメディアの印刷業は、典型的な装置産業でした。</w:t>
                  </w:r>
                  <w:r w:rsidR="00A12E3F" w:rsidRPr="00821D79">
                    <w:rPr>
                      <w:rFonts w:ascii="ＭＳ 明朝" w:eastAsia="ＭＳ 明朝" w:hAnsi="ＭＳ 明朝" w:cs="ＭＳ 明朝" w:hint="eastAsia"/>
                      <w:spacing w:val="6"/>
                      <w:kern w:val="0"/>
                      <w:szCs w:val="21"/>
                    </w:rPr>
                    <w:t>利益率が低いながらも安定的ビジネスを見込めるこの業態は、分厚い自己資本が物を言い、財務健全性こそ優良企業の証でした。しかしながら、今や世の中の物差しは大きく変化しています。企業に問われるのは、株主から預かった資本をいかに効率よく回転させ、利益を生み出すかであり、その代表的指標がROEです。また一方では、紙からデジタルへの流れが加速しており、2024年3月期のグループ連結売上高に占める出版・商業印刷のペーパーメディアの割合は、約14%まで低下しています。こうした中、TOPPANグループが今後も継続的に社会に貢献できる企業であり続けるためには、自分たちの何を変え、何を変えないのか、明確にする必要があります。</w:t>
                  </w:r>
                </w:p>
                <w:p w14:paraId="3D176BCE" w14:textId="508BF7C0" w:rsidR="00332607" w:rsidRPr="00821D79" w:rsidRDefault="00A12E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（人的資本・多様性への取り組み）</w:t>
                  </w:r>
                </w:p>
                <w:p w14:paraId="41C39051" w14:textId="14F9C4A2" w:rsidR="00FB5DC4" w:rsidRPr="00821D79" w:rsidRDefault="00C90A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DX人財については、採用チャネルのマルチ化や、人財開発プログラムの運用、既存事業からのリスキリングなどにより、約5,000名を育成・獲得しました。さらに、6,000名体制を目指して、グループ内公募など、新たな取り組みを推進しています。</w:t>
                  </w:r>
                </w:p>
                <w:p w14:paraId="1A72D3F3" w14:textId="5DA09D1D" w:rsidR="00FB5DC4" w:rsidRPr="00821D79" w:rsidRDefault="00A12E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（持続的な価値創造により、誇りを持てる企業へ）</w:t>
                  </w:r>
                </w:p>
                <w:p w14:paraId="052C604F" w14:textId="06843F08" w:rsidR="00D1302E" w:rsidRPr="00E577BF"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D79">
                    <w:rPr>
                      <w:rFonts w:ascii="ＭＳ 明朝" w:eastAsia="ＭＳ 明朝" w:hAnsi="ＭＳ 明朝" w:cs="ＭＳ 明朝" w:hint="eastAsia"/>
                      <w:spacing w:val="6"/>
                      <w:kern w:val="0"/>
                      <w:szCs w:val="21"/>
                    </w:rPr>
                    <w:t>株主・投資家の皆様の期待には、企業価値の向上および適正な株主還元の安定的実施によりお応えしていきます。成長領域のスケール化と構造改革を推進し、収益力を抜本的に高めるとともに、適正な自己資本水準により、</w:t>
                  </w:r>
                  <w:r w:rsidRPr="00821D79">
                    <w:rPr>
                      <w:rFonts w:ascii="ＭＳ 明朝" w:eastAsia="ＭＳ 明朝" w:hAnsi="ＭＳ 明朝" w:cs="ＭＳ 明朝"/>
                      <w:spacing w:val="6"/>
                      <w:kern w:val="0"/>
                      <w:szCs w:val="21"/>
                    </w:rPr>
                    <w:t>ROE</w:t>
                  </w:r>
                  <w:r w:rsidRPr="00821D79">
                    <w:rPr>
                      <w:rFonts w:ascii="ＭＳ 明朝" w:eastAsia="ＭＳ 明朝" w:hAnsi="ＭＳ 明朝" w:cs="ＭＳ 明朝" w:hint="eastAsia"/>
                      <w:spacing w:val="6"/>
                      <w:kern w:val="0"/>
                      <w:szCs w:val="21"/>
                    </w:rPr>
                    <w:t>の持続的向上を実現してまいります。</w:t>
                  </w:r>
                  <w:r w:rsidRPr="00821D79">
                    <w:rPr>
                      <w:rFonts w:ascii="ＭＳ 明朝" w:eastAsia="ＭＳ 明朝" w:hAnsi="ＭＳ 明朝" w:cs="ＭＳ 明朝"/>
                      <w:spacing w:val="6"/>
                      <w:kern w:val="0"/>
                      <w:szCs w:val="21"/>
                    </w:rPr>
                    <w:t>TOPPAN</w:t>
                  </w:r>
                  <w:r w:rsidRPr="00821D79">
                    <w:rPr>
                      <w:rFonts w:ascii="ＭＳ 明朝" w:eastAsia="ＭＳ 明朝" w:hAnsi="ＭＳ 明朝" w:cs="ＭＳ 明朝" w:hint="eastAsia"/>
                      <w:spacing w:val="6"/>
                      <w:kern w:val="0"/>
                      <w:szCs w:val="21"/>
                    </w:rPr>
                    <w:t>グループのさらなる成長と発展に、今後ともどうかご期待ください。</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68F066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D4EF3">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DD4EF3">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月頃　～　　</w:t>
                  </w:r>
                  <w:r w:rsidR="00DD4EF3">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DD4EF3">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7F4E492" w:rsidR="00D1302E" w:rsidRPr="00E577BF" w:rsidRDefault="00DD4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EF3">
                    <w:rPr>
                      <w:rFonts w:ascii="ＭＳ 明朝" w:eastAsia="ＭＳ 明朝" w:hAnsi="ＭＳ 明朝" w:cs="ＭＳ 明朝" w:hint="eastAsia"/>
                      <w:spacing w:val="6"/>
                      <w:kern w:val="0"/>
                      <w:szCs w:val="21"/>
                    </w:rPr>
                    <w:t>「</w:t>
                  </w:r>
                  <w:r w:rsidRPr="00DD4EF3">
                    <w:rPr>
                      <w:rFonts w:ascii="ＭＳ 明朝" w:eastAsia="ＭＳ 明朝" w:hAnsi="ＭＳ 明朝" w:cs="ＭＳ 明朝"/>
                      <w:spacing w:val="6"/>
                      <w:kern w:val="0"/>
                      <w:szCs w:val="21"/>
                    </w:rPr>
                    <w:t>DX</w:t>
                  </w:r>
                  <w:r w:rsidRPr="00DD4EF3">
                    <w:rPr>
                      <w:rFonts w:ascii="ＭＳ 明朝" w:eastAsia="ＭＳ 明朝" w:hAnsi="ＭＳ 明朝" w:cs="ＭＳ 明朝" w:hint="eastAsia"/>
                      <w:spacing w:val="6"/>
                      <w:kern w:val="0"/>
                      <w:szCs w:val="21"/>
                    </w:rPr>
                    <w:t>推進指標」による自己分析を</w:t>
                  </w:r>
                  <w:r w:rsidRPr="00DD4EF3">
                    <w:rPr>
                      <w:rFonts w:ascii="ＭＳ 明朝" w:eastAsia="ＭＳ 明朝" w:hAnsi="ＭＳ 明朝" w:cs="ＭＳ 明朝"/>
                      <w:spacing w:val="6"/>
                      <w:kern w:val="0"/>
                      <w:szCs w:val="21"/>
                    </w:rPr>
                    <w:t>2020</w:t>
                  </w:r>
                  <w:r w:rsidRPr="00DD4EF3">
                    <w:rPr>
                      <w:rFonts w:ascii="ＭＳ 明朝" w:eastAsia="ＭＳ 明朝" w:hAnsi="ＭＳ 明朝" w:cs="ＭＳ 明朝" w:hint="eastAsia"/>
                      <w:spacing w:val="6"/>
                      <w:kern w:val="0"/>
                      <w:szCs w:val="21"/>
                    </w:rPr>
                    <w:t>年より</w:t>
                  </w:r>
                  <w:r w:rsidR="0097604F">
                    <w:rPr>
                      <w:rFonts w:ascii="ＭＳ 明朝" w:eastAsia="ＭＳ 明朝" w:hAnsi="ＭＳ 明朝" w:cs="ＭＳ 明朝" w:hint="eastAsia"/>
                      <w:spacing w:val="6"/>
                      <w:kern w:val="0"/>
                      <w:szCs w:val="21"/>
                    </w:rPr>
                    <w:t>5</w:t>
                  </w:r>
                  <w:r w:rsidRPr="00DD4EF3">
                    <w:rPr>
                      <w:rFonts w:ascii="ＭＳ 明朝" w:eastAsia="ＭＳ 明朝" w:hAnsi="ＭＳ 明朝" w:cs="ＭＳ 明朝" w:hint="eastAsia"/>
                      <w:spacing w:val="6"/>
                      <w:kern w:val="0"/>
                      <w:szCs w:val="21"/>
                    </w:rPr>
                    <w:t>年連続で行い、</w:t>
                  </w:r>
                  <w:r w:rsidRPr="00DD4EF3">
                    <w:rPr>
                      <w:rFonts w:ascii="ＭＳ 明朝" w:eastAsia="ＭＳ 明朝" w:hAnsi="ＭＳ 明朝" w:cs="ＭＳ 明朝"/>
                      <w:spacing w:val="6"/>
                      <w:kern w:val="0"/>
                      <w:szCs w:val="21"/>
                    </w:rPr>
                    <w:t>IPA</w:t>
                  </w:r>
                  <w:r w:rsidRPr="00DD4EF3">
                    <w:rPr>
                      <w:rFonts w:ascii="ＭＳ 明朝" w:eastAsia="ＭＳ 明朝" w:hAnsi="ＭＳ 明朝" w:cs="ＭＳ 明朝" w:hint="eastAsia"/>
                      <w:spacing w:val="6"/>
                      <w:kern w:val="0"/>
                      <w:szCs w:val="21"/>
                    </w:rPr>
                    <w:t>の自己診断入力サイトより入力しています。</w:t>
                  </w:r>
                  <w:r w:rsidRPr="00DD4EF3">
                    <w:rPr>
                      <w:rFonts w:ascii="ＭＳ 明朝" w:eastAsia="ＭＳ 明朝" w:hAnsi="ＭＳ 明朝" w:cs="ＭＳ 明朝"/>
                      <w:spacing w:val="6"/>
                      <w:kern w:val="0"/>
                      <w:szCs w:val="21"/>
                    </w:rPr>
                    <w:t>IPA</w:t>
                  </w:r>
                  <w:r w:rsidRPr="00DD4EF3">
                    <w:rPr>
                      <w:rFonts w:ascii="ＭＳ 明朝" w:eastAsia="ＭＳ 明朝" w:hAnsi="ＭＳ 明朝" w:cs="ＭＳ 明朝" w:hint="eastAsia"/>
                      <w:spacing w:val="6"/>
                      <w:kern w:val="0"/>
                      <w:szCs w:val="21"/>
                    </w:rPr>
                    <w:t>のフィードバック結果（ベンチマーク）に、自社の現状値、目標値を入力し、当社の客観的な立ち位置を多面的に分析しています。分析した結果は、当社の経営企画部門、</w:t>
                  </w:r>
                  <w:r w:rsidRPr="00DD4EF3">
                    <w:rPr>
                      <w:rFonts w:ascii="ＭＳ 明朝" w:eastAsia="ＭＳ 明朝" w:hAnsi="ＭＳ 明朝" w:cs="ＭＳ 明朝"/>
                      <w:spacing w:val="6"/>
                      <w:kern w:val="0"/>
                      <w:szCs w:val="21"/>
                    </w:rPr>
                    <w:t>IT</w:t>
                  </w:r>
                  <w:r w:rsidRPr="00DD4EF3">
                    <w:rPr>
                      <w:rFonts w:ascii="ＭＳ 明朝" w:eastAsia="ＭＳ 明朝" w:hAnsi="ＭＳ 明朝" w:cs="ＭＳ 明朝" w:hint="eastAsia"/>
                      <w:spacing w:val="6"/>
                      <w:kern w:val="0"/>
                      <w:szCs w:val="21"/>
                    </w:rPr>
                    <w:t>部門、広報部門と</w:t>
                  </w:r>
                  <w:r w:rsidRPr="00DD4EF3">
                    <w:rPr>
                      <w:rFonts w:ascii="ＭＳ 明朝" w:eastAsia="ＭＳ 明朝" w:hAnsi="ＭＳ 明朝" w:cs="ＭＳ 明朝"/>
                      <w:spacing w:val="6"/>
                      <w:kern w:val="0"/>
                      <w:szCs w:val="21"/>
                    </w:rPr>
                    <w:t>DX</w:t>
                  </w:r>
                  <w:r w:rsidRPr="00DD4EF3">
                    <w:rPr>
                      <w:rFonts w:ascii="ＭＳ 明朝" w:eastAsia="ＭＳ 明朝" w:hAnsi="ＭＳ 明朝" w:cs="ＭＳ 明朝" w:hint="eastAsia"/>
                      <w:spacing w:val="6"/>
                      <w:kern w:val="0"/>
                      <w:szCs w:val="21"/>
                    </w:rPr>
                    <w:t>部門の担当者及びそのトップの役員まで共有し、</w:t>
                  </w:r>
                  <w:r w:rsidRPr="00DD4EF3">
                    <w:rPr>
                      <w:rFonts w:ascii="ＭＳ 明朝" w:eastAsia="ＭＳ 明朝" w:hAnsi="ＭＳ 明朝" w:cs="ＭＳ 明朝"/>
                      <w:spacing w:val="6"/>
                      <w:kern w:val="0"/>
                      <w:szCs w:val="21"/>
                    </w:rPr>
                    <w:t>DX</w:t>
                  </w:r>
                  <w:r w:rsidRPr="00DD4EF3">
                    <w:rPr>
                      <w:rFonts w:ascii="ＭＳ 明朝" w:eastAsia="ＭＳ 明朝" w:hAnsi="ＭＳ 明朝" w:cs="ＭＳ 明朝" w:hint="eastAsia"/>
                      <w:spacing w:val="6"/>
                      <w:kern w:val="0"/>
                      <w:szCs w:val="21"/>
                    </w:rPr>
                    <w:t>の更なる推進に向けた意見交換を行っています。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0A6F6CB" w14:textId="381616F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37ED8">
                    <w:rPr>
                      <w:rFonts w:ascii="ＭＳ 明朝" w:eastAsia="ＭＳ 明朝" w:hAnsi="ＭＳ 明朝" w:cs="ＭＳ 明朝"/>
                      <w:spacing w:val="6"/>
                      <w:kern w:val="0"/>
                      <w:szCs w:val="21"/>
                    </w:rPr>
                    <w:t>2001</w:t>
                  </w:r>
                  <w:r w:rsidR="00037ED8">
                    <w:rPr>
                      <w:rFonts w:ascii="ＭＳ 明朝" w:eastAsia="ＭＳ 明朝" w:hAnsi="ＭＳ 明朝" w:cs="ＭＳ 明朝" w:hint="eastAsia"/>
                      <w:spacing w:val="6"/>
                      <w:kern w:val="0"/>
                      <w:szCs w:val="21"/>
                    </w:rPr>
                    <w:t>年　4月頃　～　　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4D8EE85" w14:textId="65B79AD9" w:rsidR="00037ED8" w:rsidRPr="00417AB2" w:rsidRDefault="00037ED8" w:rsidP="00037E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AB2">
                    <w:rPr>
                      <w:rFonts w:ascii="ＭＳ 明朝" w:eastAsia="ＭＳ 明朝" w:hAnsi="ＭＳ 明朝" w:cs="ＭＳ 明朝" w:hint="eastAsia"/>
                      <w:spacing w:val="6"/>
                      <w:kern w:val="0"/>
                      <w:szCs w:val="21"/>
                    </w:rPr>
                    <w:t>「トッパングループ情報セキュリティ基本方針」の下、「</w:t>
                  </w:r>
                  <w:r w:rsidRPr="00037ED8">
                    <w:rPr>
                      <w:rFonts w:ascii="ＭＳ 明朝" w:eastAsia="ＭＳ 明朝" w:hAnsi="ＭＳ 明朝" w:cs="ＭＳ 明朝"/>
                      <w:spacing w:val="6"/>
                      <w:kern w:val="0"/>
                      <w:szCs w:val="21"/>
                    </w:rPr>
                    <w:t>TOPPAN</w:t>
                  </w:r>
                  <w:r w:rsidRPr="00037ED8">
                    <w:rPr>
                      <w:rFonts w:ascii="ＭＳ 明朝" w:eastAsia="ＭＳ 明朝" w:hAnsi="ＭＳ 明朝" w:cs="ＭＳ 明朝" w:hint="eastAsia"/>
                      <w:spacing w:val="6"/>
                      <w:kern w:val="0"/>
                      <w:szCs w:val="21"/>
                    </w:rPr>
                    <w:t>ホールディングス株式会社</w:t>
                  </w:r>
                  <w:r w:rsidRPr="00417AB2">
                    <w:rPr>
                      <w:rFonts w:ascii="ＭＳ 明朝" w:eastAsia="ＭＳ 明朝" w:hAnsi="ＭＳ 明朝" w:cs="ＭＳ 明朝"/>
                      <w:spacing w:val="6"/>
                      <w:kern w:val="0"/>
                      <w:szCs w:val="21"/>
                    </w:rPr>
                    <w:t xml:space="preserve"> </w:t>
                  </w:r>
                  <w:r w:rsidRPr="00417AB2">
                    <w:rPr>
                      <w:rFonts w:ascii="ＭＳ 明朝" w:eastAsia="ＭＳ 明朝" w:hAnsi="ＭＳ 明朝" w:cs="ＭＳ 明朝" w:hint="eastAsia"/>
                      <w:spacing w:val="6"/>
                      <w:kern w:val="0"/>
                      <w:szCs w:val="21"/>
                    </w:rPr>
                    <w:t>情報セキュリティ規程」を定めるとともに、その下位文章として、「情報セキュリティ管理監査に関する細則」を定めています。</w:t>
                  </w:r>
                </w:p>
                <w:p w14:paraId="55510B03" w14:textId="2309878A" w:rsidR="00350A8C" w:rsidRPr="00E577BF" w:rsidRDefault="00037ED8"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AB2">
                    <w:rPr>
                      <w:rFonts w:ascii="ＭＳ 明朝" w:eastAsia="ＭＳ 明朝" w:hAnsi="ＭＳ 明朝" w:cs="ＭＳ 明朝" w:hint="eastAsia"/>
                      <w:spacing w:val="6"/>
                      <w:kern w:val="0"/>
                      <w:szCs w:val="21"/>
                    </w:rPr>
                    <w:t>トッパングループの情報セキュリティについては、サスティナビリティレポート</w:t>
                  </w:r>
                  <w:r w:rsidRPr="00417AB2">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4</w:t>
                  </w:r>
                  <w:r w:rsidRPr="00417AB2">
                    <w:rPr>
                      <w:rFonts w:ascii="ＭＳ 明朝" w:eastAsia="ＭＳ 明朝" w:hAnsi="ＭＳ 明朝" w:cs="ＭＳ 明朝" w:hint="eastAsia"/>
                      <w:spacing w:val="6"/>
                      <w:kern w:val="0"/>
                      <w:szCs w:val="21"/>
                    </w:rPr>
                    <w:t>の情報セキュリティ（</w:t>
                  </w:r>
                  <w:r w:rsidRPr="00417AB2">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52</w:t>
                  </w:r>
                  <w:r w:rsidRPr="00417AB2">
                    <w:rPr>
                      <w:rFonts w:ascii="ＭＳ 明朝" w:eastAsia="ＭＳ 明朝" w:hAnsi="ＭＳ 明朝" w:cs="ＭＳ 明朝" w:hint="eastAsia"/>
                      <w:spacing w:val="6"/>
                      <w:kern w:val="0"/>
                      <w:szCs w:val="21"/>
                    </w:rPr>
                    <w:t>ページから</w:t>
                  </w:r>
                  <w:r>
                    <w:rPr>
                      <w:rFonts w:ascii="ＭＳ 明朝" w:eastAsia="ＭＳ 明朝" w:hAnsi="ＭＳ 明朝" w:cs="ＭＳ 明朝" w:hint="eastAsia"/>
                      <w:spacing w:val="6"/>
                      <w:kern w:val="0"/>
                      <w:szCs w:val="21"/>
                    </w:rPr>
                    <w:t>157</w:t>
                  </w:r>
                  <w:r w:rsidRPr="00417AB2">
                    <w:rPr>
                      <w:rFonts w:ascii="ＭＳ 明朝" w:eastAsia="ＭＳ 明朝" w:hAnsi="ＭＳ 明朝" w:cs="ＭＳ 明朝" w:hint="eastAsia"/>
                      <w:spacing w:val="6"/>
                      <w:kern w:val="0"/>
                      <w:szCs w:val="21"/>
                    </w:rPr>
                    <w:t>ページ）で基本的な考え、推進体制、社内教育、その他具体的な取り組みを公開しています</w:t>
                  </w:r>
                  <w:r w:rsidR="00AB33B7">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4A53305E"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DB57C9A" w14:textId="725BEC52" w:rsidR="00E9474D" w:rsidRPr="00821D79" w:rsidRDefault="00E9474D" w:rsidP="00821D7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1B469" w14:textId="77777777" w:rsidR="00A369DD" w:rsidRDefault="00A369DD">
      <w:r>
        <w:separator/>
      </w:r>
    </w:p>
  </w:endnote>
  <w:endnote w:type="continuationSeparator" w:id="0">
    <w:p w14:paraId="399F5715" w14:textId="77777777" w:rsidR="00A369DD" w:rsidRDefault="00A369DD">
      <w:r>
        <w:continuationSeparator/>
      </w:r>
    </w:p>
  </w:endnote>
  <w:endnote w:type="continuationNotice" w:id="1">
    <w:p w14:paraId="17FF77B6" w14:textId="77777777" w:rsidR="00A369DD" w:rsidRDefault="00A369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3EE9" w14:textId="77777777" w:rsidR="00A369DD" w:rsidRDefault="00A369DD">
      <w:r>
        <w:separator/>
      </w:r>
    </w:p>
  </w:footnote>
  <w:footnote w:type="continuationSeparator" w:id="0">
    <w:p w14:paraId="3103C402" w14:textId="77777777" w:rsidR="00A369DD" w:rsidRDefault="00A369DD">
      <w:r>
        <w:continuationSeparator/>
      </w:r>
    </w:p>
  </w:footnote>
  <w:footnote w:type="continuationNotice" w:id="1">
    <w:p w14:paraId="6039753D" w14:textId="77777777" w:rsidR="00A369DD" w:rsidRDefault="00A369D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F27017"/>
    <w:multiLevelType w:val="hybridMultilevel"/>
    <w:tmpl w:val="5DB8E838"/>
    <w:lvl w:ilvl="0" w:tplc="96EEB0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D127610"/>
    <w:multiLevelType w:val="hybridMultilevel"/>
    <w:tmpl w:val="A4C239E2"/>
    <w:lvl w:ilvl="0" w:tplc="4F6C629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 w:numId="5" w16cid:durableId="1753575666">
    <w:abstractNumId w:val="4"/>
  </w:num>
  <w:num w:numId="6" w16cid:durableId="3012755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4B6A"/>
    <w:rsid w:val="00014069"/>
    <w:rsid w:val="000202F0"/>
    <w:rsid w:val="000228B1"/>
    <w:rsid w:val="00022C0D"/>
    <w:rsid w:val="00026ECF"/>
    <w:rsid w:val="00027680"/>
    <w:rsid w:val="0003354E"/>
    <w:rsid w:val="00037ED8"/>
    <w:rsid w:val="00041741"/>
    <w:rsid w:val="00041CB2"/>
    <w:rsid w:val="0004254A"/>
    <w:rsid w:val="000459B5"/>
    <w:rsid w:val="00047EDA"/>
    <w:rsid w:val="00050617"/>
    <w:rsid w:val="00055080"/>
    <w:rsid w:val="00057E07"/>
    <w:rsid w:val="00061F0B"/>
    <w:rsid w:val="00073C3C"/>
    <w:rsid w:val="00084460"/>
    <w:rsid w:val="000872CE"/>
    <w:rsid w:val="00090EE1"/>
    <w:rsid w:val="00091F7D"/>
    <w:rsid w:val="00095CB3"/>
    <w:rsid w:val="000B4D35"/>
    <w:rsid w:val="000D2F84"/>
    <w:rsid w:val="000D4691"/>
    <w:rsid w:val="000D7B32"/>
    <w:rsid w:val="000D7DA5"/>
    <w:rsid w:val="000E3674"/>
    <w:rsid w:val="000F25B5"/>
    <w:rsid w:val="000F749E"/>
    <w:rsid w:val="00101FB4"/>
    <w:rsid w:val="0010563A"/>
    <w:rsid w:val="00105DE5"/>
    <w:rsid w:val="001104B4"/>
    <w:rsid w:val="001104E6"/>
    <w:rsid w:val="00112642"/>
    <w:rsid w:val="00122A9C"/>
    <w:rsid w:val="00125B90"/>
    <w:rsid w:val="00126DED"/>
    <w:rsid w:val="001326ED"/>
    <w:rsid w:val="00132B6D"/>
    <w:rsid w:val="00150251"/>
    <w:rsid w:val="00152C3F"/>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119F"/>
    <w:rsid w:val="00215478"/>
    <w:rsid w:val="00221EF5"/>
    <w:rsid w:val="002231B4"/>
    <w:rsid w:val="00227B5D"/>
    <w:rsid w:val="0024317B"/>
    <w:rsid w:val="00246783"/>
    <w:rsid w:val="00247501"/>
    <w:rsid w:val="00252385"/>
    <w:rsid w:val="00261B17"/>
    <w:rsid w:val="00270A21"/>
    <w:rsid w:val="0027635A"/>
    <w:rsid w:val="00277C81"/>
    <w:rsid w:val="00280930"/>
    <w:rsid w:val="00291E04"/>
    <w:rsid w:val="002A22D4"/>
    <w:rsid w:val="002A27BF"/>
    <w:rsid w:val="002A6256"/>
    <w:rsid w:val="002C3C35"/>
    <w:rsid w:val="002E3758"/>
    <w:rsid w:val="002E70FF"/>
    <w:rsid w:val="002F5008"/>
    <w:rsid w:val="002F5580"/>
    <w:rsid w:val="00305031"/>
    <w:rsid w:val="00306E4B"/>
    <w:rsid w:val="00307A69"/>
    <w:rsid w:val="00307D3F"/>
    <w:rsid w:val="00311071"/>
    <w:rsid w:val="003132E7"/>
    <w:rsid w:val="0031337A"/>
    <w:rsid w:val="003168D3"/>
    <w:rsid w:val="0032206A"/>
    <w:rsid w:val="0032535C"/>
    <w:rsid w:val="00332607"/>
    <w:rsid w:val="003336F1"/>
    <w:rsid w:val="00333A6F"/>
    <w:rsid w:val="00333E4A"/>
    <w:rsid w:val="00334B97"/>
    <w:rsid w:val="00335280"/>
    <w:rsid w:val="00336D50"/>
    <w:rsid w:val="003428DB"/>
    <w:rsid w:val="00350A8C"/>
    <w:rsid w:val="00355435"/>
    <w:rsid w:val="0035572F"/>
    <w:rsid w:val="00357A93"/>
    <w:rsid w:val="003609EE"/>
    <w:rsid w:val="0036151D"/>
    <w:rsid w:val="0036755C"/>
    <w:rsid w:val="00370869"/>
    <w:rsid w:val="00372877"/>
    <w:rsid w:val="00380319"/>
    <w:rsid w:val="00384C06"/>
    <w:rsid w:val="003A0B83"/>
    <w:rsid w:val="003A0C1A"/>
    <w:rsid w:val="003A40BB"/>
    <w:rsid w:val="003B283D"/>
    <w:rsid w:val="003B53DF"/>
    <w:rsid w:val="003C71BF"/>
    <w:rsid w:val="003C7A52"/>
    <w:rsid w:val="003D054D"/>
    <w:rsid w:val="003D1FF3"/>
    <w:rsid w:val="003F7752"/>
    <w:rsid w:val="004003DB"/>
    <w:rsid w:val="004012C5"/>
    <w:rsid w:val="00401AF5"/>
    <w:rsid w:val="00405D14"/>
    <w:rsid w:val="00412C9F"/>
    <w:rsid w:val="00421C74"/>
    <w:rsid w:val="004257E8"/>
    <w:rsid w:val="00432BA9"/>
    <w:rsid w:val="00433A51"/>
    <w:rsid w:val="00434ECA"/>
    <w:rsid w:val="00441549"/>
    <w:rsid w:val="00446FA4"/>
    <w:rsid w:val="004519BF"/>
    <w:rsid w:val="0045289C"/>
    <w:rsid w:val="00462146"/>
    <w:rsid w:val="004643CB"/>
    <w:rsid w:val="004651FB"/>
    <w:rsid w:val="0046628F"/>
    <w:rsid w:val="00481A58"/>
    <w:rsid w:val="00483F63"/>
    <w:rsid w:val="00486113"/>
    <w:rsid w:val="004B0BD4"/>
    <w:rsid w:val="004B38A3"/>
    <w:rsid w:val="004D4F70"/>
    <w:rsid w:val="004E264F"/>
    <w:rsid w:val="004F3342"/>
    <w:rsid w:val="00500737"/>
    <w:rsid w:val="00512A4E"/>
    <w:rsid w:val="00514854"/>
    <w:rsid w:val="0051532F"/>
    <w:rsid w:val="00516839"/>
    <w:rsid w:val="0051732C"/>
    <w:rsid w:val="0052156A"/>
    <w:rsid w:val="00521BFC"/>
    <w:rsid w:val="00523C5F"/>
    <w:rsid w:val="00526508"/>
    <w:rsid w:val="0053255F"/>
    <w:rsid w:val="0053372B"/>
    <w:rsid w:val="005701E1"/>
    <w:rsid w:val="00574B25"/>
    <w:rsid w:val="005755CD"/>
    <w:rsid w:val="00580E8C"/>
    <w:rsid w:val="0058161B"/>
    <w:rsid w:val="0058257F"/>
    <w:rsid w:val="00590B9B"/>
    <w:rsid w:val="00591A8A"/>
    <w:rsid w:val="0059262C"/>
    <w:rsid w:val="00594AF7"/>
    <w:rsid w:val="005B5819"/>
    <w:rsid w:val="005B62ED"/>
    <w:rsid w:val="005B7641"/>
    <w:rsid w:val="005D6A85"/>
    <w:rsid w:val="005F2E79"/>
    <w:rsid w:val="005F7A0C"/>
    <w:rsid w:val="00611B3B"/>
    <w:rsid w:val="006136CB"/>
    <w:rsid w:val="00614AE7"/>
    <w:rsid w:val="00620169"/>
    <w:rsid w:val="006248AD"/>
    <w:rsid w:val="006313EB"/>
    <w:rsid w:val="00632325"/>
    <w:rsid w:val="0063260D"/>
    <w:rsid w:val="00632765"/>
    <w:rsid w:val="00651528"/>
    <w:rsid w:val="00655019"/>
    <w:rsid w:val="006564E2"/>
    <w:rsid w:val="00656DF3"/>
    <w:rsid w:val="006604E9"/>
    <w:rsid w:val="00661607"/>
    <w:rsid w:val="0066668A"/>
    <w:rsid w:val="006766F3"/>
    <w:rsid w:val="00680033"/>
    <w:rsid w:val="00682B2D"/>
    <w:rsid w:val="00684B17"/>
    <w:rsid w:val="0069158A"/>
    <w:rsid w:val="00696A0C"/>
    <w:rsid w:val="006B104F"/>
    <w:rsid w:val="006C0F01"/>
    <w:rsid w:val="006C13EE"/>
    <w:rsid w:val="006D2708"/>
    <w:rsid w:val="006D3861"/>
    <w:rsid w:val="006E0F5E"/>
    <w:rsid w:val="006E6FEF"/>
    <w:rsid w:val="006E77D9"/>
    <w:rsid w:val="006F2BB7"/>
    <w:rsid w:val="006F6B2A"/>
    <w:rsid w:val="007068A2"/>
    <w:rsid w:val="0071191E"/>
    <w:rsid w:val="007176F5"/>
    <w:rsid w:val="00720D00"/>
    <w:rsid w:val="00726DDB"/>
    <w:rsid w:val="007276ED"/>
    <w:rsid w:val="00730B06"/>
    <w:rsid w:val="0074688D"/>
    <w:rsid w:val="00754E54"/>
    <w:rsid w:val="00760625"/>
    <w:rsid w:val="00762B94"/>
    <w:rsid w:val="007675DC"/>
    <w:rsid w:val="00771080"/>
    <w:rsid w:val="00775A16"/>
    <w:rsid w:val="00775F6F"/>
    <w:rsid w:val="007769C5"/>
    <w:rsid w:val="00783D16"/>
    <w:rsid w:val="007877A8"/>
    <w:rsid w:val="007877B8"/>
    <w:rsid w:val="007913BB"/>
    <w:rsid w:val="007976B1"/>
    <w:rsid w:val="007A5C44"/>
    <w:rsid w:val="007A7DF5"/>
    <w:rsid w:val="007B4462"/>
    <w:rsid w:val="007B4E9A"/>
    <w:rsid w:val="007B55A4"/>
    <w:rsid w:val="007C4175"/>
    <w:rsid w:val="007C43CE"/>
    <w:rsid w:val="007C4AB9"/>
    <w:rsid w:val="007D5B2B"/>
    <w:rsid w:val="007E048E"/>
    <w:rsid w:val="007E1049"/>
    <w:rsid w:val="007E11B8"/>
    <w:rsid w:val="007E34EC"/>
    <w:rsid w:val="007E360B"/>
    <w:rsid w:val="007E4760"/>
    <w:rsid w:val="007E5250"/>
    <w:rsid w:val="00802F90"/>
    <w:rsid w:val="00804B3B"/>
    <w:rsid w:val="008050C0"/>
    <w:rsid w:val="00816759"/>
    <w:rsid w:val="00821D79"/>
    <w:rsid w:val="00822DA9"/>
    <w:rsid w:val="00843F68"/>
    <w:rsid w:val="0084478F"/>
    <w:rsid w:val="008457EE"/>
    <w:rsid w:val="008459EA"/>
    <w:rsid w:val="00847130"/>
    <w:rsid w:val="00847788"/>
    <w:rsid w:val="00852122"/>
    <w:rsid w:val="00860BE2"/>
    <w:rsid w:val="00865B12"/>
    <w:rsid w:val="00867D47"/>
    <w:rsid w:val="008747CA"/>
    <w:rsid w:val="00880EB5"/>
    <w:rsid w:val="00881D72"/>
    <w:rsid w:val="00884CB8"/>
    <w:rsid w:val="008902B6"/>
    <w:rsid w:val="00897586"/>
    <w:rsid w:val="008A5BE2"/>
    <w:rsid w:val="008A74E2"/>
    <w:rsid w:val="008B43DE"/>
    <w:rsid w:val="008B45A1"/>
    <w:rsid w:val="008B6869"/>
    <w:rsid w:val="008C1A9C"/>
    <w:rsid w:val="008D1757"/>
    <w:rsid w:val="008D6763"/>
    <w:rsid w:val="008E0DC5"/>
    <w:rsid w:val="008F09B5"/>
    <w:rsid w:val="008F4EBB"/>
    <w:rsid w:val="00902744"/>
    <w:rsid w:val="00904B31"/>
    <w:rsid w:val="009058CC"/>
    <w:rsid w:val="00912E20"/>
    <w:rsid w:val="00913BD8"/>
    <w:rsid w:val="009156A4"/>
    <w:rsid w:val="009243FD"/>
    <w:rsid w:val="009331EA"/>
    <w:rsid w:val="0094225E"/>
    <w:rsid w:val="009520BB"/>
    <w:rsid w:val="00955C0C"/>
    <w:rsid w:val="00961972"/>
    <w:rsid w:val="00964BDD"/>
    <w:rsid w:val="009653AA"/>
    <w:rsid w:val="0097041C"/>
    <w:rsid w:val="00972B7B"/>
    <w:rsid w:val="00975653"/>
    <w:rsid w:val="00975A98"/>
    <w:rsid w:val="0097604F"/>
    <w:rsid w:val="00977317"/>
    <w:rsid w:val="009811EE"/>
    <w:rsid w:val="009877BF"/>
    <w:rsid w:val="0099009C"/>
    <w:rsid w:val="00992E6D"/>
    <w:rsid w:val="0099702E"/>
    <w:rsid w:val="009A1E2A"/>
    <w:rsid w:val="009A5C7A"/>
    <w:rsid w:val="009C0392"/>
    <w:rsid w:val="009C73B7"/>
    <w:rsid w:val="009C7AC7"/>
    <w:rsid w:val="009C7BDA"/>
    <w:rsid w:val="009D769A"/>
    <w:rsid w:val="009E3361"/>
    <w:rsid w:val="009E3533"/>
    <w:rsid w:val="009E6DAD"/>
    <w:rsid w:val="009F6625"/>
    <w:rsid w:val="00A020D6"/>
    <w:rsid w:val="00A12E3F"/>
    <w:rsid w:val="00A22980"/>
    <w:rsid w:val="00A22E34"/>
    <w:rsid w:val="00A24438"/>
    <w:rsid w:val="00A24614"/>
    <w:rsid w:val="00A32234"/>
    <w:rsid w:val="00A342CC"/>
    <w:rsid w:val="00A3443A"/>
    <w:rsid w:val="00A369DD"/>
    <w:rsid w:val="00A3783B"/>
    <w:rsid w:val="00A45AE9"/>
    <w:rsid w:val="00A50183"/>
    <w:rsid w:val="00A50B40"/>
    <w:rsid w:val="00A541C7"/>
    <w:rsid w:val="00A549F4"/>
    <w:rsid w:val="00A56E62"/>
    <w:rsid w:val="00A7349F"/>
    <w:rsid w:val="00A76801"/>
    <w:rsid w:val="00A81EFC"/>
    <w:rsid w:val="00A8301F"/>
    <w:rsid w:val="00A8306B"/>
    <w:rsid w:val="00A84C8E"/>
    <w:rsid w:val="00A864E4"/>
    <w:rsid w:val="00A932DE"/>
    <w:rsid w:val="00AA16AF"/>
    <w:rsid w:val="00AA47A2"/>
    <w:rsid w:val="00AB33B7"/>
    <w:rsid w:val="00AB5A63"/>
    <w:rsid w:val="00AD39FB"/>
    <w:rsid w:val="00AD4077"/>
    <w:rsid w:val="00AE6A68"/>
    <w:rsid w:val="00B01E5C"/>
    <w:rsid w:val="00B02404"/>
    <w:rsid w:val="00B048FB"/>
    <w:rsid w:val="00B248D7"/>
    <w:rsid w:val="00B26E3C"/>
    <w:rsid w:val="00B278A5"/>
    <w:rsid w:val="00B300D5"/>
    <w:rsid w:val="00B3363C"/>
    <w:rsid w:val="00B33D14"/>
    <w:rsid w:val="00B35E61"/>
    <w:rsid w:val="00B36536"/>
    <w:rsid w:val="00B3679F"/>
    <w:rsid w:val="00B4038A"/>
    <w:rsid w:val="00B43900"/>
    <w:rsid w:val="00B45C60"/>
    <w:rsid w:val="00B50A0A"/>
    <w:rsid w:val="00B705FB"/>
    <w:rsid w:val="00B86108"/>
    <w:rsid w:val="00B94488"/>
    <w:rsid w:val="00B9474D"/>
    <w:rsid w:val="00BA1D54"/>
    <w:rsid w:val="00BB6C25"/>
    <w:rsid w:val="00BB79CF"/>
    <w:rsid w:val="00BC67D3"/>
    <w:rsid w:val="00BD603A"/>
    <w:rsid w:val="00BF3517"/>
    <w:rsid w:val="00C021F5"/>
    <w:rsid w:val="00C05662"/>
    <w:rsid w:val="00C11209"/>
    <w:rsid w:val="00C1185D"/>
    <w:rsid w:val="00C23001"/>
    <w:rsid w:val="00C24949"/>
    <w:rsid w:val="00C3670A"/>
    <w:rsid w:val="00C45DB3"/>
    <w:rsid w:val="00C4669E"/>
    <w:rsid w:val="00C518FA"/>
    <w:rsid w:val="00C66063"/>
    <w:rsid w:val="00C66648"/>
    <w:rsid w:val="00C71411"/>
    <w:rsid w:val="00C73EB2"/>
    <w:rsid w:val="00C7532F"/>
    <w:rsid w:val="00C77D44"/>
    <w:rsid w:val="00C81A37"/>
    <w:rsid w:val="00C834C4"/>
    <w:rsid w:val="00C90ADA"/>
    <w:rsid w:val="00C932DE"/>
    <w:rsid w:val="00C963EE"/>
    <w:rsid w:val="00C96439"/>
    <w:rsid w:val="00CA17F6"/>
    <w:rsid w:val="00CA41C8"/>
    <w:rsid w:val="00CA7393"/>
    <w:rsid w:val="00CD2118"/>
    <w:rsid w:val="00CD4B69"/>
    <w:rsid w:val="00CE026C"/>
    <w:rsid w:val="00CE07F0"/>
    <w:rsid w:val="00CE31F1"/>
    <w:rsid w:val="00CE7317"/>
    <w:rsid w:val="00CE7E45"/>
    <w:rsid w:val="00CF0238"/>
    <w:rsid w:val="00CF450C"/>
    <w:rsid w:val="00CF65B2"/>
    <w:rsid w:val="00D00EE2"/>
    <w:rsid w:val="00D015B5"/>
    <w:rsid w:val="00D03132"/>
    <w:rsid w:val="00D04406"/>
    <w:rsid w:val="00D047DB"/>
    <w:rsid w:val="00D05196"/>
    <w:rsid w:val="00D0578C"/>
    <w:rsid w:val="00D102EA"/>
    <w:rsid w:val="00D11455"/>
    <w:rsid w:val="00D12FA6"/>
    <w:rsid w:val="00D1302E"/>
    <w:rsid w:val="00D13114"/>
    <w:rsid w:val="00D17032"/>
    <w:rsid w:val="00D221B1"/>
    <w:rsid w:val="00D23392"/>
    <w:rsid w:val="00D278A0"/>
    <w:rsid w:val="00D3582A"/>
    <w:rsid w:val="00D45461"/>
    <w:rsid w:val="00D51853"/>
    <w:rsid w:val="00D53036"/>
    <w:rsid w:val="00D54089"/>
    <w:rsid w:val="00D57293"/>
    <w:rsid w:val="00D65899"/>
    <w:rsid w:val="00D717B1"/>
    <w:rsid w:val="00D72780"/>
    <w:rsid w:val="00D762AF"/>
    <w:rsid w:val="00D82CFC"/>
    <w:rsid w:val="00D937A5"/>
    <w:rsid w:val="00D9422A"/>
    <w:rsid w:val="00D97462"/>
    <w:rsid w:val="00DA057B"/>
    <w:rsid w:val="00DA23E1"/>
    <w:rsid w:val="00DA5950"/>
    <w:rsid w:val="00DB7E0E"/>
    <w:rsid w:val="00DC4DC7"/>
    <w:rsid w:val="00DC560E"/>
    <w:rsid w:val="00DD185B"/>
    <w:rsid w:val="00DD2331"/>
    <w:rsid w:val="00DD4EF3"/>
    <w:rsid w:val="00DD56DC"/>
    <w:rsid w:val="00DF2563"/>
    <w:rsid w:val="00DF6F6E"/>
    <w:rsid w:val="00E1242C"/>
    <w:rsid w:val="00E14207"/>
    <w:rsid w:val="00E1473C"/>
    <w:rsid w:val="00E17CAA"/>
    <w:rsid w:val="00E17D1A"/>
    <w:rsid w:val="00E2355C"/>
    <w:rsid w:val="00E34612"/>
    <w:rsid w:val="00E36F86"/>
    <w:rsid w:val="00E40610"/>
    <w:rsid w:val="00E469EA"/>
    <w:rsid w:val="00E51414"/>
    <w:rsid w:val="00E532A0"/>
    <w:rsid w:val="00E53685"/>
    <w:rsid w:val="00E577BF"/>
    <w:rsid w:val="00E63E18"/>
    <w:rsid w:val="00E679CB"/>
    <w:rsid w:val="00E72B38"/>
    <w:rsid w:val="00E73521"/>
    <w:rsid w:val="00E77166"/>
    <w:rsid w:val="00E85F3A"/>
    <w:rsid w:val="00E86A2F"/>
    <w:rsid w:val="00E902B1"/>
    <w:rsid w:val="00E9474D"/>
    <w:rsid w:val="00E94F97"/>
    <w:rsid w:val="00EA0D0B"/>
    <w:rsid w:val="00EA15DB"/>
    <w:rsid w:val="00EB0CBD"/>
    <w:rsid w:val="00EB6D2C"/>
    <w:rsid w:val="00EC587B"/>
    <w:rsid w:val="00EC5A1D"/>
    <w:rsid w:val="00ED1863"/>
    <w:rsid w:val="00ED1AD0"/>
    <w:rsid w:val="00ED5D86"/>
    <w:rsid w:val="00EE2167"/>
    <w:rsid w:val="00EE588D"/>
    <w:rsid w:val="00EE6D10"/>
    <w:rsid w:val="00EF3611"/>
    <w:rsid w:val="00EF74A1"/>
    <w:rsid w:val="00F042B2"/>
    <w:rsid w:val="00F05BB8"/>
    <w:rsid w:val="00F103B1"/>
    <w:rsid w:val="00F15056"/>
    <w:rsid w:val="00F22EA9"/>
    <w:rsid w:val="00F25975"/>
    <w:rsid w:val="00F27E54"/>
    <w:rsid w:val="00F27F9A"/>
    <w:rsid w:val="00F32968"/>
    <w:rsid w:val="00F32FAC"/>
    <w:rsid w:val="00F37424"/>
    <w:rsid w:val="00F41912"/>
    <w:rsid w:val="00F47775"/>
    <w:rsid w:val="00F513A5"/>
    <w:rsid w:val="00F51A9D"/>
    <w:rsid w:val="00F51FF6"/>
    <w:rsid w:val="00F5501A"/>
    <w:rsid w:val="00F5566D"/>
    <w:rsid w:val="00F66735"/>
    <w:rsid w:val="00F703F8"/>
    <w:rsid w:val="00F7212F"/>
    <w:rsid w:val="00F73072"/>
    <w:rsid w:val="00F7387C"/>
    <w:rsid w:val="00F73F0A"/>
    <w:rsid w:val="00FA7D73"/>
    <w:rsid w:val="00FB5182"/>
    <w:rsid w:val="00FB5900"/>
    <w:rsid w:val="00FB5DC4"/>
    <w:rsid w:val="00FC304B"/>
    <w:rsid w:val="00FC34BA"/>
    <w:rsid w:val="00FC6B98"/>
    <w:rsid w:val="00FD6959"/>
    <w:rsid w:val="00FE1489"/>
    <w:rsid w:val="00FE3445"/>
    <w:rsid w:val="00FE400B"/>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m2uBklcgqdTd6a1uYoHsQhdqOaq+DxRf7V8i4PcZkJmPYo0nWTGvLg/1UKWAYGNkewY1LaceRhpyjDH+9EqqgQ==" w:salt="WEfBk8xFX0e7iM46b/yOm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1473C"/>
    <w:rPr>
      <w:color w:val="0563C1"/>
      <w:u w:val="single"/>
    </w:rPr>
  </w:style>
  <w:style w:type="character" w:styleId="af7">
    <w:name w:val="Unresolved Mention"/>
    <w:uiPriority w:val="99"/>
    <w:semiHidden/>
    <w:unhideWhenUsed/>
    <w:rsid w:val="00E1473C"/>
    <w:rPr>
      <w:color w:val="605E5C"/>
      <w:shd w:val="clear" w:color="auto" w:fill="E1DFDD"/>
    </w:rPr>
  </w:style>
  <w:style w:type="paragraph" w:styleId="Web">
    <w:name w:val="Normal (Web)"/>
    <w:basedOn w:val="a"/>
    <w:uiPriority w:val="99"/>
    <w:semiHidden/>
    <w:unhideWhenUsed/>
    <w:rsid w:val="007176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2205">
      <w:bodyDiv w:val="1"/>
      <w:marLeft w:val="0"/>
      <w:marRight w:val="0"/>
      <w:marTop w:val="0"/>
      <w:marBottom w:val="0"/>
      <w:divBdr>
        <w:top w:val="none" w:sz="0" w:space="0" w:color="auto"/>
        <w:left w:val="none" w:sz="0" w:space="0" w:color="auto"/>
        <w:bottom w:val="none" w:sz="0" w:space="0" w:color="auto"/>
        <w:right w:val="none" w:sz="0" w:space="0" w:color="auto"/>
      </w:divBdr>
    </w:div>
    <w:div w:id="127016633">
      <w:bodyDiv w:val="1"/>
      <w:marLeft w:val="0"/>
      <w:marRight w:val="0"/>
      <w:marTop w:val="0"/>
      <w:marBottom w:val="0"/>
      <w:divBdr>
        <w:top w:val="none" w:sz="0" w:space="0" w:color="auto"/>
        <w:left w:val="none" w:sz="0" w:space="0" w:color="auto"/>
        <w:bottom w:val="none" w:sz="0" w:space="0" w:color="auto"/>
        <w:right w:val="none" w:sz="0" w:space="0" w:color="auto"/>
      </w:divBdr>
    </w:div>
    <w:div w:id="139614083">
      <w:bodyDiv w:val="1"/>
      <w:marLeft w:val="0"/>
      <w:marRight w:val="0"/>
      <w:marTop w:val="0"/>
      <w:marBottom w:val="0"/>
      <w:divBdr>
        <w:top w:val="none" w:sz="0" w:space="0" w:color="auto"/>
        <w:left w:val="none" w:sz="0" w:space="0" w:color="auto"/>
        <w:bottom w:val="none" w:sz="0" w:space="0" w:color="auto"/>
        <w:right w:val="none" w:sz="0" w:space="0" w:color="auto"/>
      </w:divBdr>
    </w:div>
    <w:div w:id="197744836">
      <w:bodyDiv w:val="1"/>
      <w:marLeft w:val="0"/>
      <w:marRight w:val="0"/>
      <w:marTop w:val="0"/>
      <w:marBottom w:val="0"/>
      <w:divBdr>
        <w:top w:val="none" w:sz="0" w:space="0" w:color="auto"/>
        <w:left w:val="none" w:sz="0" w:space="0" w:color="auto"/>
        <w:bottom w:val="none" w:sz="0" w:space="0" w:color="auto"/>
        <w:right w:val="none" w:sz="0" w:space="0" w:color="auto"/>
      </w:divBdr>
    </w:div>
    <w:div w:id="201944483">
      <w:bodyDiv w:val="1"/>
      <w:marLeft w:val="0"/>
      <w:marRight w:val="0"/>
      <w:marTop w:val="0"/>
      <w:marBottom w:val="0"/>
      <w:divBdr>
        <w:top w:val="none" w:sz="0" w:space="0" w:color="auto"/>
        <w:left w:val="none" w:sz="0" w:space="0" w:color="auto"/>
        <w:bottom w:val="none" w:sz="0" w:space="0" w:color="auto"/>
        <w:right w:val="none" w:sz="0" w:space="0" w:color="auto"/>
      </w:divBdr>
    </w:div>
    <w:div w:id="215050147">
      <w:bodyDiv w:val="1"/>
      <w:marLeft w:val="0"/>
      <w:marRight w:val="0"/>
      <w:marTop w:val="0"/>
      <w:marBottom w:val="0"/>
      <w:divBdr>
        <w:top w:val="none" w:sz="0" w:space="0" w:color="auto"/>
        <w:left w:val="none" w:sz="0" w:space="0" w:color="auto"/>
        <w:bottom w:val="none" w:sz="0" w:space="0" w:color="auto"/>
        <w:right w:val="none" w:sz="0" w:space="0" w:color="auto"/>
      </w:divBdr>
    </w:div>
    <w:div w:id="509102360">
      <w:bodyDiv w:val="1"/>
      <w:marLeft w:val="0"/>
      <w:marRight w:val="0"/>
      <w:marTop w:val="0"/>
      <w:marBottom w:val="0"/>
      <w:divBdr>
        <w:top w:val="none" w:sz="0" w:space="0" w:color="auto"/>
        <w:left w:val="none" w:sz="0" w:space="0" w:color="auto"/>
        <w:bottom w:val="none" w:sz="0" w:space="0" w:color="auto"/>
        <w:right w:val="none" w:sz="0" w:space="0" w:color="auto"/>
      </w:divBdr>
    </w:div>
    <w:div w:id="618269411">
      <w:bodyDiv w:val="1"/>
      <w:marLeft w:val="0"/>
      <w:marRight w:val="0"/>
      <w:marTop w:val="0"/>
      <w:marBottom w:val="0"/>
      <w:divBdr>
        <w:top w:val="none" w:sz="0" w:space="0" w:color="auto"/>
        <w:left w:val="none" w:sz="0" w:space="0" w:color="auto"/>
        <w:bottom w:val="none" w:sz="0" w:space="0" w:color="auto"/>
        <w:right w:val="none" w:sz="0" w:space="0" w:color="auto"/>
      </w:divBdr>
    </w:div>
    <w:div w:id="663169836">
      <w:bodyDiv w:val="1"/>
      <w:marLeft w:val="0"/>
      <w:marRight w:val="0"/>
      <w:marTop w:val="0"/>
      <w:marBottom w:val="0"/>
      <w:divBdr>
        <w:top w:val="none" w:sz="0" w:space="0" w:color="auto"/>
        <w:left w:val="none" w:sz="0" w:space="0" w:color="auto"/>
        <w:bottom w:val="none" w:sz="0" w:space="0" w:color="auto"/>
        <w:right w:val="none" w:sz="0" w:space="0" w:color="auto"/>
      </w:divBdr>
    </w:div>
    <w:div w:id="812218271">
      <w:bodyDiv w:val="1"/>
      <w:marLeft w:val="0"/>
      <w:marRight w:val="0"/>
      <w:marTop w:val="0"/>
      <w:marBottom w:val="0"/>
      <w:divBdr>
        <w:top w:val="none" w:sz="0" w:space="0" w:color="auto"/>
        <w:left w:val="none" w:sz="0" w:space="0" w:color="auto"/>
        <w:bottom w:val="none" w:sz="0" w:space="0" w:color="auto"/>
        <w:right w:val="none" w:sz="0" w:space="0" w:color="auto"/>
      </w:divBdr>
    </w:div>
    <w:div w:id="828011657">
      <w:bodyDiv w:val="1"/>
      <w:marLeft w:val="0"/>
      <w:marRight w:val="0"/>
      <w:marTop w:val="0"/>
      <w:marBottom w:val="0"/>
      <w:divBdr>
        <w:top w:val="none" w:sz="0" w:space="0" w:color="auto"/>
        <w:left w:val="none" w:sz="0" w:space="0" w:color="auto"/>
        <w:bottom w:val="none" w:sz="0" w:space="0" w:color="auto"/>
        <w:right w:val="none" w:sz="0" w:space="0" w:color="auto"/>
      </w:divBdr>
    </w:div>
    <w:div w:id="890119644">
      <w:bodyDiv w:val="1"/>
      <w:marLeft w:val="0"/>
      <w:marRight w:val="0"/>
      <w:marTop w:val="0"/>
      <w:marBottom w:val="0"/>
      <w:divBdr>
        <w:top w:val="none" w:sz="0" w:space="0" w:color="auto"/>
        <w:left w:val="none" w:sz="0" w:space="0" w:color="auto"/>
        <w:bottom w:val="none" w:sz="0" w:space="0" w:color="auto"/>
        <w:right w:val="none" w:sz="0" w:space="0" w:color="auto"/>
      </w:divBdr>
    </w:div>
    <w:div w:id="996610300">
      <w:bodyDiv w:val="1"/>
      <w:marLeft w:val="0"/>
      <w:marRight w:val="0"/>
      <w:marTop w:val="0"/>
      <w:marBottom w:val="0"/>
      <w:divBdr>
        <w:top w:val="none" w:sz="0" w:space="0" w:color="auto"/>
        <w:left w:val="none" w:sz="0" w:space="0" w:color="auto"/>
        <w:bottom w:val="none" w:sz="0" w:space="0" w:color="auto"/>
        <w:right w:val="none" w:sz="0" w:space="0" w:color="auto"/>
      </w:divBdr>
    </w:div>
    <w:div w:id="1088429125">
      <w:bodyDiv w:val="1"/>
      <w:marLeft w:val="0"/>
      <w:marRight w:val="0"/>
      <w:marTop w:val="0"/>
      <w:marBottom w:val="0"/>
      <w:divBdr>
        <w:top w:val="none" w:sz="0" w:space="0" w:color="auto"/>
        <w:left w:val="none" w:sz="0" w:space="0" w:color="auto"/>
        <w:bottom w:val="none" w:sz="0" w:space="0" w:color="auto"/>
        <w:right w:val="none" w:sz="0" w:space="0" w:color="auto"/>
      </w:divBdr>
    </w:div>
    <w:div w:id="1142188032">
      <w:bodyDiv w:val="1"/>
      <w:marLeft w:val="0"/>
      <w:marRight w:val="0"/>
      <w:marTop w:val="0"/>
      <w:marBottom w:val="0"/>
      <w:divBdr>
        <w:top w:val="none" w:sz="0" w:space="0" w:color="auto"/>
        <w:left w:val="none" w:sz="0" w:space="0" w:color="auto"/>
        <w:bottom w:val="none" w:sz="0" w:space="0" w:color="auto"/>
        <w:right w:val="none" w:sz="0" w:space="0" w:color="auto"/>
      </w:divBdr>
    </w:div>
    <w:div w:id="1437210198">
      <w:bodyDiv w:val="1"/>
      <w:marLeft w:val="0"/>
      <w:marRight w:val="0"/>
      <w:marTop w:val="0"/>
      <w:marBottom w:val="0"/>
      <w:divBdr>
        <w:top w:val="none" w:sz="0" w:space="0" w:color="auto"/>
        <w:left w:val="none" w:sz="0" w:space="0" w:color="auto"/>
        <w:bottom w:val="none" w:sz="0" w:space="0" w:color="auto"/>
        <w:right w:val="none" w:sz="0" w:space="0" w:color="auto"/>
      </w:divBdr>
    </w:div>
    <w:div w:id="155354065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324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l4.eir-parts.net/doc/7911/ir_material_for_fiscal_ym21/164325/00.pdf" TargetMode="External"/><Relationship Id="rId13" Type="http://schemas.openxmlformats.org/officeDocument/2006/relationships/hyperlink" Target="https://solution.toppan.co.jp/smartdevices/contents/eplatch_column22.html" TargetMode="External"/><Relationship Id="rId18" Type="http://schemas.openxmlformats.org/officeDocument/2006/relationships/hyperlink" Target="https://ssl4.eir-parts.net/doc/7911/ir_material_for_fiscal_ym21/164325/00.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holdings.toppan.com/ja/news/2023/11/newsrelease231109_1.html" TargetMode="External"/><Relationship Id="rId17" Type="http://schemas.openxmlformats.org/officeDocument/2006/relationships/hyperlink" Target="https://www.domo.com/jp/customers/toppan" TargetMode="External"/><Relationship Id="rId2" Type="http://schemas.openxmlformats.org/officeDocument/2006/relationships/numbering" Target="numbering.xml"/><Relationship Id="rId16" Type="http://schemas.openxmlformats.org/officeDocument/2006/relationships/hyperlink" Target="https://www.magicmoment.jp/blog/20231128-event-report/" TargetMode="External"/><Relationship Id="rId20" Type="http://schemas.openxmlformats.org/officeDocument/2006/relationships/hyperlink" Target="https://ssl4.eir-parts.net/doc/7911/ir_material_for_fiscal_ym21/164325/0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l4.eir-parts.net/doc/7911/ir_material_for_fiscal_ym21/164325/00.pdf" TargetMode="External"/><Relationship Id="rId5" Type="http://schemas.openxmlformats.org/officeDocument/2006/relationships/webSettings" Target="webSettings.xml"/><Relationship Id="rId15" Type="http://schemas.openxmlformats.org/officeDocument/2006/relationships/hyperlink" Target="https://special.nikkeibp.co.jp/atcl/NXT/23/sap1025/" TargetMode="External"/><Relationship Id="rId10" Type="http://schemas.openxmlformats.org/officeDocument/2006/relationships/hyperlink" Target="https://ssl4.eir-parts.net/doc/7911/ir_material_for_fiscal_ym21/142037/00.pdf" TargetMode="External"/><Relationship Id="rId19" Type="http://schemas.openxmlformats.org/officeDocument/2006/relationships/hyperlink" Target="https://ssl4.eir-parts.net/doc/7911/ir_material_for_fiscal_ym21/142037/00.pdf" TargetMode="External"/><Relationship Id="rId4" Type="http://schemas.openxmlformats.org/officeDocument/2006/relationships/settings" Target="settings.xml"/><Relationship Id="rId9" Type="http://schemas.openxmlformats.org/officeDocument/2006/relationships/hyperlink" Target="https://ssl4.eir-parts.net/doc/7911/ir_material_for_fiscal_ym21/86440/00.pdf" TargetMode="External"/><Relationship Id="rId14" Type="http://schemas.openxmlformats.org/officeDocument/2006/relationships/hyperlink" Target="https://www.holdings.toppan.com/ja/news/2021/10/newsrelease211026_3.html"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15</ap:Pages>
  <ap:Words>2359</ap:Words>
  <ap:Characters>13449</ap:Characters>
  <ap:Application/>
  <ap:Lines>112</ap:Lines>
  <ap:Paragraphs>31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15777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