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B4FE514" w:rsidR="00EB6D2C" w:rsidRPr="00E577BF" w:rsidRDefault="00D1302E" w:rsidP="182742B7">
            <w:pPr>
              <w:spacing w:line="260" w:lineRule="exact"/>
              <w:jc w:val="right"/>
              <w:rPr>
                <w:rFonts w:ascii="ＭＳ 明朝" w:eastAsia="ＭＳ 明朝" w:hAnsi="ＭＳ 明朝" w:cs="ＭＳ 明朝"/>
                <w:spacing w:val="6"/>
                <w:kern w:val="0"/>
              </w:rPr>
            </w:pPr>
            <w:r w:rsidRPr="182742B7">
              <w:rPr>
                <w:rFonts w:ascii="ＭＳ 明朝" w:eastAsia="ＭＳ 明朝" w:hAnsi="ＭＳ 明朝" w:cs="ＭＳ 明朝"/>
                <w:spacing w:val="6"/>
                <w:kern w:val="0"/>
              </w:rPr>
              <w:t xml:space="preserve">申請年月日　</w:t>
            </w:r>
            <w:r w:rsidR="00BF0638" w:rsidRPr="182742B7">
              <w:rPr>
                <w:rFonts w:ascii="ＭＳ 明朝" w:eastAsia="ＭＳ 明朝" w:hAnsi="ＭＳ 明朝" w:cs="ＭＳ 明朝"/>
                <w:spacing w:val="6"/>
                <w:kern w:val="0"/>
              </w:rPr>
              <w:t>２０２</w:t>
            </w:r>
            <w:r w:rsidR="00154E9B" w:rsidRPr="182742B7">
              <w:rPr>
                <w:rFonts w:ascii="ＭＳ 明朝" w:eastAsia="ＭＳ 明朝" w:hAnsi="ＭＳ 明朝" w:cs="ＭＳ 明朝"/>
                <w:spacing w:val="6"/>
                <w:kern w:val="0"/>
              </w:rPr>
              <w:t>５</w:t>
            </w:r>
            <w:r w:rsidR="00BF0638" w:rsidRPr="182742B7">
              <w:rPr>
                <w:rFonts w:ascii="ＭＳ 明朝" w:eastAsia="ＭＳ 明朝" w:hAnsi="ＭＳ 明朝" w:cs="ＭＳ 明朝"/>
                <w:spacing w:val="6"/>
                <w:kern w:val="0"/>
              </w:rPr>
              <w:t>年</w:t>
            </w:r>
            <w:r w:rsidR="43E32126" w:rsidRPr="182742B7">
              <w:rPr>
                <w:rFonts w:ascii="ＭＳ 明朝" w:eastAsia="ＭＳ 明朝" w:hAnsi="ＭＳ 明朝" w:cs="ＭＳ 明朝"/>
                <w:spacing w:val="6"/>
                <w:kern w:val="0"/>
              </w:rPr>
              <w:t>１月２４</w:t>
            </w:r>
            <w:r w:rsidR="00BF0638" w:rsidRPr="182742B7">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7519334F" w14:textId="191A9652" w:rsidR="00BF0638" w:rsidRPr="00991D08" w:rsidRDefault="00BF0638" w:rsidP="00BF0638">
            <w:pPr>
              <w:pStyle w:val="paragraph"/>
              <w:spacing w:before="0" w:beforeAutospacing="0" w:after="0" w:afterAutospacing="0"/>
              <w:jc w:val="right"/>
              <w:textAlignment w:val="baseline"/>
              <w:rPr>
                <w:rFonts w:ascii="Meiryo UI" w:eastAsia="Meiryo UI" w:hAnsi="Meiryo UI"/>
                <w:sz w:val="18"/>
                <w:szCs w:val="18"/>
              </w:rPr>
            </w:pPr>
            <w:r w:rsidRPr="00991D08">
              <w:rPr>
                <w:rStyle w:val="normaltextrun"/>
                <w:rFonts w:ascii="ＭＳ 明朝" w:eastAsia="ＭＳ 明朝" w:hAnsi="ＭＳ 明朝" w:hint="eastAsia"/>
                <w:sz w:val="21"/>
                <w:szCs w:val="21"/>
              </w:rPr>
              <w:t xml:space="preserve">（ふりがな）        おおばやしぐみ  </w:t>
            </w:r>
            <w:r w:rsidRPr="00991D08">
              <w:rPr>
                <w:rStyle w:val="eop"/>
                <w:rFonts w:ascii="ＭＳ 明朝" w:eastAsia="ＭＳ 明朝" w:hAnsi="ＭＳ 明朝" w:hint="eastAsia"/>
                <w:sz w:val="21"/>
                <w:szCs w:val="21"/>
              </w:rPr>
              <w:t> </w:t>
            </w:r>
          </w:p>
          <w:p w14:paraId="62D254E9" w14:textId="2C059365" w:rsidR="00BF0638" w:rsidRPr="00991D08" w:rsidRDefault="00BF0638" w:rsidP="00BF0638">
            <w:pPr>
              <w:pStyle w:val="paragraph"/>
              <w:spacing w:before="0" w:beforeAutospacing="0" w:after="0" w:afterAutospacing="0"/>
              <w:jc w:val="right"/>
              <w:textAlignment w:val="baseline"/>
              <w:rPr>
                <w:rFonts w:ascii="Meiryo UI" w:eastAsia="Meiryo UI" w:hAnsi="Meiryo UI"/>
                <w:sz w:val="18"/>
                <w:szCs w:val="18"/>
              </w:rPr>
            </w:pPr>
            <w:r w:rsidRPr="00991D08">
              <w:rPr>
                <w:rStyle w:val="normaltextrun"/>
                <w:rFonts w:ascii="ＭＳ 明朝" w:eastAsia="ＭＳ 明朝" w:hAnsi="ＭＳ 明朝" w:hint="eastAsia"/>
                <w:sz w:val="21"/>
                <w:szCs w:val="21"/>
              </w:rPr>
              <w:t>一般事業主の氏名又は名称      株式会社大 林 組   </w:t>
            </w:r>
          </w:p>
          <w:p w14:paraId="142E47F5" w14:textId="699EA54B" w:rsidR="00BF0638" w:rsidRPr="00991D08" w:rsidRDefault="00BF0638" w:rsidP="00BF0638">
            <w:pPr>
              <w:wordWrap w:val="0"/>
              <w:spacing w:line="260" w:lineRule="exact"/>
              <w:ind w:leftChars="2" w:left="4"/>
              <w:jc w:val="right"/>
              <w:rPr>
                <w:rFonts w:ascii="ＭＳ 明朝" w:eastAsia="ＭＳ 明朝" w:hAnsi="ＭＳ 明朝"/>
                <w:spacing w:val="6"/>
                <w:kern w:val="0"/>
                <w:szCs w:val="21"/>
              </w:rPr>
            </w:pPr>
            <w:r w:rsidRPr="00991D08">
              <w:rPr>
                <w:rFonts w:ascii="ＭＳ 明朝" w:eastAsia="ＭＳ 明朝" w:hAnsi="ＭＳ 明朝" w:hint="eastAsia"/>
                <w:spacing w:val="6"/>
                <w:kern w:val="0"/>
                <w:szCs w:val="21"/>
              </w:rPr>
              <w:t>（ふりがな）       はすわ　けんじ  </w:t>
            </w:r>
          </w:p>
          <w:p w14:paraId="4E8B4165" w14:textId="063811FB" w:rsidR="00BF0638" w:rsidRPr="00991D08" w:rsidRDefault="00BF0638" w:rsidP="00BF0638">
            <w:pPr>
              <w:wordWrap w:val="0"/>
              <w:spacing w:line="260" w:lineRule="exact"/>
              <w:ind w:leftChars="2" w:left="4"/>
              <w:jc w:val="right"/>
              <w:rPr>
                <w:rFonts w:ascii="ＭＳ 明朝" w:eastAsia="ＭＳ 明朝" w:hAnsi="ＭＳ 明朝"/>
                <w:spacing w:val="6"/>
                <w:kern w:val="0"/>
                <w:szCs w:val="21"/>
              </w:rPr>
            </w:pPr>
            <w:r w:rsidRPr="00991D08">
              <w:rPr>
                <w:rFonts w:ascii="ＭＳ 明朝" w:eastAsia="ＭＳ 明朝" w:hAnsi="ＭＳ 明朝" w:hint="eastAsia"/>
                <w:spacing w:val="6"/>
                <w:kern w:val="0"/>
                <w:szCs w:val="21"/>
              </w:rPr>
              <w:t xml:space="preserve">（法人の場合）代表者の氏名  　    蓮輪 　 賢治   </w:t>
            </w:r>
          </w:p>
          <w:p w14:paraId="5534F654" w14:textId="0B54F95B" w:rsidR="00D1302E" w:rsidRPr="00991D08"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991D08">
              <w:rPr>
                <w:rFonts w:ascii="ＭＳ 明朝" w:eastAsia="ＭＳ 明朝" w:hAnsi="ＭＳ 明朝" w:cs="ＭＳ 明朝" w:hint="eastAsia"/>
                <w:spacing w:val="588"/>
                <w:kern w:val="0"/>
                <w:szCs w:val="21"/>
                <w:fitText w:val="1596" w:id="-2095224320"/>
              </w:rPr>
              <w:t>住</w:t>
            </w:r>
            <w:r w:rsidRPr="00991D08">
              <w:rPr>
                <w:rFonts w:ascii="ＭＳ 明朝" w:eastAsia="ＭＳ 明朝" w:hAnsi="ＭＳ 明朝" w:cs="ＭＳ 明朝" w:hint="eastAsia"/>
                <w:spacing w:val="0"/>
                <w:kern w:val="0"/>
                <w:szCs w:val="21"/>
                <w:fitText w:val="1596" w:id="-2095224320"/>
              </w:rPr>
              <w:t>所</w:t>
            </w:r>
            <w:r w:rsidRPr="00991D08">
              <w:rPr>
                <w:rFonts w:ascii="ＭＳ 明朝" w:eastAsia="ＭＳ 明朝" w:hAnsi="ＭＳ 明朝" w:cs="ＭＳ 明朝" w:hint="eastAsia"/>
                <w:spacing w:val="6"/>
                <w:kern w:val="0"/>
                <w:szCs w:val="21"/>
              </w:rPr>
              <w:t xml:space="preserve">　</w:t>
            </w:r>
            <w:r w:rsidR="00BF0638" w:rsidRPr="00991D08">
              <w:rPr>
                <w:rStyle w:val="normaltextrun"/>
                <w:rFonts w:ascii="ＭＳ 明朝" w:eastAsia="ＭＳ 明朝" w:hAnsi="ＭＳ 明朝" w:hint="eastAsia"/>
                <w:szCs w:val="21"/>
                <w:shd w:val="clear" w:color="auto" w:fill="FFFFFF"/>
              </w:rPr>
              <w:t>〒108-8502　東京都港区港南2丁目15番2号</w:t>
            </w:r>
          </w:p>
          <w:p w14:paraId="6BDAE701" w14:textId="77777777" w:rsidR="00D1302E" w:rsidRPr="00991D08"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C9D1D1F" w:rsidR="00D1302E" w:rsidRPr="00991D08" w:rsidRDefault="00D1302E" w:rsidP="00DD56DC">
            <w:pPr>
              <w:spacing w:afterLines="100" w:after="240" w:line="260" w:lineRule="exact"/>
              <w:ind w:leftChars="2204" w:left="4717"/>
              <w:rPr>
                <w:rFonts w:ascii="ＭＳ 明朝" w:eastAsia="ＭＳ 明朝" w:hAnsi="ＭＳ 明朝"/>
                <w:spacing w:val="14"/>
                <w:kern w:val="0"/>
                <w:szCs w:val="21"/>
              </w:rPr>
            </w:pPr>
            <w:r w:rsidRPr="00991D08">
              <w:rPr>
                <w:rFonts w:ascii="ＭＳ 明朝" w:eastAsia="ＭＳ 明朝" w:hAnsi="ＭＳ 明朝" w:cs="ＭＳ 明朝" w:hint="eastAsia"/>
                <w:kern w:val="0"/>
                <w:szCs w:val="21"/>
              </w:rPr>
              <w:t xml:space="preserve">法人番号　</w:t>
            </w:r>
            <w:r w:rsidR="00BF0638" w:rsidRPr="00991D08">
              <w:rPr>
                <w:rStyle w:val="normaltextrun"/>
                <w:rFonts w:ascii="ＭＳ 明朝" w:eastAsia="ＭＳ 明朝" w:hAnsi="ＭＳ 明朝" w:hint="eastAsia"/>
                <w:szCs w:val="21"/>
                <w:bdr w:val="none" w:sz="0" w:space="0" w:color="auto" w:frame="1"/>
              </w:rPr>
              <w:t>70104010887</w:t>
            </w:r>
            <w:r w:rsidR="00587F53">
              <w:rPr>
                <w:rStyle w:val="normaltextrun"/>
                <w:rFonts w:ascii="ＭＳ 明朝" w:eastAsia="ＭＳ 明朝" w:hAnsi="ＭＳ 明朝" w:hint="eastAsia"/>
                <w:szCs w:val="21"/>
                <w:bdr w:val="none" w:sz="0" w:space="0" w:color="auto" w:frame="1"/>
              </w:rPr>
              <w:t>4</w:t>
            </w:r>
            <w:r w:rsidR="00BF0638" w:rsidRPr="00991D08">
              <w:rPr>
                <w:rStyle w:val="normaltextrun"/>
                <w:rFonts w:ascii="ＭＳ 明朝" w:eastAsia="ＭＳ 明朝" w:hAnsi="ＭＳ 明朝" w:hint="eastAsia"/>
                <w:szCs w:val="21"/>
                <w:bdr w:val="none" w:sz="0" w:space="0" w:color="auto" w:frame="1"/>
              </w:rPr>
              <w:t>2</w:t>
            </w:r>
          </w:p>
          <w:p w14:paraId="045CD76E" w14:textId="355FFBA1" w:rsidR="00D1302E" w:rsidRPr="00E577BF" w:rsidRDefault="007D00C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E451D0A">
                <v:oval id="_x0000_s2050" style="position:absolute;left:0;text-align:left;margin-left:97.5pt;margin-top:8.45pt;width:65.5pt;height:22pt;z-index:251657728"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182742B7">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8"/>
              <w:gridCol w:w="6384"/>
            </w:tblGrid>
            <w:tr w:rsidR="00D1302E" w:rsidRPr="00E577BF" w14:paraId="5B7EE562" w14:textId="77777777" w:rsidTr="00BF0638">
              <w:trPr>
                <w:trHeight w:val="707"/>
              </w:trPr>
              <w:tc>
                <w:tcPr>
                  <w:tcW w:w="2138"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384" w:type="dxa"/>
                  <w:shd w:val="clear" w:color="auto" w:fill="auto"/>
                </w:tcPr>
                <w:p w14:paraId="011B2BEA" w14:textId="31AB9B97" w:rsidR="006C295D" w:rsidRPr="006C295D" w:rsidRDefault="006C295D" w:rsidP="006C295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95D">
                    <w:rPr>
                      <w:rFonts w:ascii="ＭＳ 明朝" w:eastAsia="ＭＳ 明朝" w:hAnsi="ＭＳ 明朝" w:cs="ＭＳ 明朝" w:hint="eastAsia"/>
                      <w:spacing w:val="6"/>
                      <w:kern w:val="0"/>
                      <w:szCs w:val="21"/>
                    </w:rPr>
                    <w:t>Obayashi Sustainability Vision 2050</w:t>
                  </w:r>
                </w:p>
                <w:p w14:paraId="0A7065F6" w14:textId="375B8295" w:rsidR="006C295D" w:rsidRPr="006C295D" w:rsidRDefault="006C295D" w:rsidP="006C295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95D">
                    <w:rPr>
                      <w:rFonts w:ascii="ＭＳ 明朝" w:eastAsia="ＭＳ 明朝" w:hAnsi="ＭＳ 明朝" w:cs="ＭＳ 明朝" w:hint="eastAsia"/>
                      <w:spacing w:val="6"/>
                      <w:kern w:val="0"/>
                      <w:szCs w:val="21"/>
                    </w:rPr>
                    <w:t>中期経営計画2022</w:t>
                  </w:r>
                </w:p>
                <w:p w14:paraId="200ADAF6" w14:textId="752FBCD8" w:rsidR="00D1302E" w:rsidRPr="00BF0638" w:rsidRDefault="006C295D" w:rsidP="006C295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95D">
                    <w:rPr>
                      <w:rFonts w:ascii="ＭＳ 明朝" w:eastAsia="ＭＳ 明朝" w:hAnsi="ＭＳ 明朝" w:cs="ＭＳ 明朝" w:hint="eastAsia"/>
                      <w:spacing w:val="6"/>
                      <w:kern w:val="0"/>
                      <w:szCs w:val="21"/>
                    </w:rPr>
                    <w:t>コーポレートレポート2024</w:t>
                  </w:r>
                </w:p>
              </w:tc>
            </w:tr>
            <w:tr w:rsidR="00D1302E" w:rsidRPr="00E577BF" w14:paraId="49DA1E39" w14:textId="77777777" w:rsidTr="00BF0638">
              <w:trPr>
                <w:trHeight w:val="697"/>
              </w:trPr>
              <w:tc>
                <w:tcPr>
                  <w:tcW w:w="2138"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384" w:type="dxa"/>
                  <w:shd w:val="clear" w:color="auto" w:fill="auto"/>
                </w:tcPr>
                <w:p w14:paraId="079306BB" w14:textId="74643F5E" w:rsidR="009C0948" w:rsidRPr="009C0948" w:rsidRDefault="009C0948" w:rsidP="009C09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2019年6月24日</w:t>
                  </w:r>
                </w:p>
                <w:p w14:paraId="2E75ED68" w14:textId="7850488C" w:rsidR="009C0948" w:rsidRPr="009C0948" w:rsidRDefault="009C0948" w:rsidP="009C09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2022年3月11日</w:t>
                  </w:r>
                </w:p>
                <w:p w14:paraId="5054374B" w14:textId="49CA0151" w:rsidR="00D1302E" w:rsidRPr="00BF0638" w:rsidRDefault="009C0948" w:rsidP="009C09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2024年8月1日</w:t>
                  </w:r>
                </w:p>
              </w:tc>
            </w:tr>
            <w:tr w:rsidR="00D1302E" w:rsidRPr="00E577BF" w14:paraId="382C3670" w14:textId="77777777" w:rsidTr="00BF0638">
              <w:trPr>
                <w:trHeight w:val="707"/>
              </w:trPr>
              <w:tc>
                <w:tcPr>
                  <w:tcW w:w="2138"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384" w:type="dxa"/>
                  <w:shd w:val="clear" w:color="auto" w:fill="auto"/>
                </w:tcPr>
                <w:p w14:paraId="638F08D4" w14:textId="578FC91B" w:rsidR="009C0948" w:rsidRPr="009C0948" w:rsidRDefault="009C0948" w:rsidP="009C094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公表方法 : 当社ホームページに掲載</w:t>
                  </w:r>
                </w:p>
                <w:p w14:paraId="0152AB6C" w14:textId="140F2CF2" w:rsidR="009C0948" w:rsidRPr="009C0948" w:rsidRDefault="009C0948" w:rsidP="003B7CF0">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公表場所 :</w:t>
                  </w:r>
                  <w:r w:rsidR="003B7CF0">
                    <w:rPr>
                      <w:rFonts w:ascii="ＭＳ 明朝" w:eastAsia="ＭＳ 明朝" w:hAnsi="ＭＳ 明朝" w:cs="ＭＳ 明朝" w:hint="eastAsia"/>
                      <w:spacing w:val="6"/>
                      <w:kern w:val="0"/>
                      <w:szCs w:val="21"/>
                    </w:rPr>
                    <w:t xml:space="preserve">　</w:t>
                  </w:r>
                  <w:r w:rsidRPr="009C0948">
                    <w:rPr>
                      <w:rFonts w:ascii="ＭＳ 明朝" w:eastAsia="ＭＳ 明朝" w:hAnsi="ＭＳ 明朝" w:cs="ＭＳ 明朝" w:hint="eastAsia"/>
                      <w:spacing w:val="6"/>
                      <w:kern w:val="0"/>
                      <w:szCs w:val="21"/>
                    </w:rPr>
                    <w:t>https://www.obayashi.co.jp/sustainability/vision.html</w:t>
                  </w:r>
                </w:p>
                <w:p w14:paraId="5B87121E" w14:textId="43EB73DE" w:rsidR="009C0948" w:rsidRPr="009C0948" w:rsidRDefault="009C0948" w:rsidP="009C094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公表方法 : 当社ホームページに掲載</w:t>
                  </w:r>
                </w:p>
                <w:p w14:paraId="67CEF877" w14:textId="3AC8D29B" w:rsidR="009C0948" w:rsidRPr="009C0948" w:rsidRDefault="009C0948" w:rsidP="003B7CF0">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公表場所 : https://www.obayashi.co.jp/company/upload/img/mid_term_plan2022_J.pdf</w:t>
                  </w:r>
                </w:p>
                <w:p w14:paraId="0A1EE44C" w14:textId="0D39A625" w:rsidR="009C0948" w:rsidRPr="009C0948" w:rsidRDefault="009C0948" w:rsidP="003B7CF0">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記載ページ : P.4「ビジョンと社会課題」</w:t>
                  </w:r>
                </w:p>
                <w:p w14:paraId="5E28DCC6" w14:textId="77A79A54" w:rsidR="009C0948" w:rsidRPr="009C0948" w:rsidRDefault="009C0948" w:rsidP="009C094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公表方法 : 当社ホームページに掲載</w:t>
                  </w:r>
                </w:p>
                <w:p w14:paraId="60AA755D" w14:textId="73D86DE4" w:rsidR="009C0948" w:rsidRPr="009C0948" w:rsidRDefault="009C0948" w:rsidP="003B7CF0">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公表場所 : https://ir.obayashi.co.jp/ja/ir/data/report/main/0/teaserItems2/00/linkList/01/link/CR2024_all.pdf</w:t>
                  </w:r>
                </w:p>
                <w:p w14:paraId="2BFD86E1" w14:textId="50FCBAE3" w:rsidR="00D1302E" w:rsidRPr="00BF0638" w:rsidRDefault="009C0948" w:rsidP="003B7CF0">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C0948">
                    <w:rPr>
                      <w:rFonts w:ascii="ＭＳ 明朝" w:eastAsia="ＭＳ 明朝" w:hAnsi="ＭＳ 明朝" w:cs="ＭＳ 明朝" w:hint="eastAsia"/>
                      <w:spacing w:val="6"/>
                      <w:kern w:val="0"/>
                      <w:szCs w:val="21"/>
                    </w:rPr>
                    <w:t>記載ページ : P.8-9「組織としてのDX活用について」</w:t>
                  </w:r>
                </w:p>
              </w:tc>
            </w:tr>
            <w:tr w:rsidR="00D1302E" w:rsidRPr="00E577BF" w14:paraId="3DE21F82" w14:textId="77777777" w:rsidTr="00BF0638">
              <w:trPr>
                <w:trHeight w:val="697"/>
              </w:trPr>
              <w:tc>
                <w:tcPr>
                  <w:tcW w:w="2138"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384" w:type="dxa"/>
                  <w:shd w:val="clear" w:color="auto" w:fill="auto"/>
                </w:tcPr>
                <w:p w14:paraId="38B62F12" w14:textId="77777777" w:rsidR="003B7CF0"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t>①Obayashi Sustainability Vision 2050</w:t>
                  </w:r>
                </w:p>
                <w:p w14:paraId="4038A479" w14:textId="77777777" w:rsidR="003B7CF0"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t>「Obayashi Sustainability Vision 2050」では、2040～2050年の「あるべき姿」の実現に向けて</w:t>
                  </w:r>
                  <w:r w:rsidRPr="002D2A18">
                    <w:rPr>
                      <w:rFonts w:ascii="ＭＳ 明朝" w:eastAsia="ＭＳ 明朝" w:hAnsi="ＭＳ 明朝" w:cs="ＭＳ 明朝" w:hint="eastAsia"/>
                      <w:spacing w:val="6"/>
                      <w:kern w:val="0"/>
                      <w:szCs w:val="21"/>
                      <w:u w:val="single"/>
                    </w:rPr>
                    <w:t>『事業展開の方向性を「インフラ・まちづくりのライフサイクルマネジメント」、「はたらく人と住まう人に優しい事業・サービス」、「未来社会に貢献する技術・事業イノベーション」の3つ』</w:t>
                  </w:r>
                  <w:r w:rsidRPr="003B7CF0">
                    <w:rPr>
                      <w:rFonts w:ascii="ＭＳ 明朝" w:eastAsia="ＭＳ 明朝" w:hAnsi="ＭＳ 明朝" w:cs="ＭＳ 明朝" w:hint="eastAsia"/>
                      <w:spacing w:val="6"/>
                      <w:kern w:val="0"/>
                      <w:szCs w:val="21"/>
                    </w:rPr>
                    <w:t>に定めています。</w:t>
                  </w:r>
                </w:p>
                <w:p w14:paraId="580A951D" w14:textId="77777777" w:rsidR="003B7CF0"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lastRenderedPageBreak/>
                    <w:t>②中期経営計画2022</w:t>
                  </w:r>
                </w:p>
                <w:p w14:paraId="29076D9A" w14:textId="77777777" w:rsidR="003B7CF0"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t>中期経営計画2022はこのビジョンの下、2050年の大林グループ像を</w:t>
                  </w:r>
                  <w:r w:rsidRPr="002D2A18">
                    <w:rPr>
                      <w:rFonts w:ascii="ＭＳ 明朝" w:eastAsia="ＭＳ 明朝" w:hAnsi="ＭＳ 明朝" w:cs="ＭＳ 明朝" w:hint="eastAsia"/>
                      <w:spacing w:val="6"/>
                      <w:kern w:val="0"/>
                      <w:szCs w:val="21"/>
                      <w:u w:val="single"/>
                    </w:rPr>
                    <w:t>『人とイノベーションを原動力に変革に挑戦し続ける企業グループとなり、人々が集う空間、街、環境等のサステナビリティに係る社会課題に多様なソリューションを提供する』</w:t>
                  </w:r>
                  <w:r w:rsidRPr="003B7CF0">
                    <w:rPr>
                      <w:rFonts w:ascii="ＭＳ 明朝" w:eastAsia="ＭＳ 明朝" w:hAnsi="ＭＳ 明朝" w:cs="ＭＳ 明朝" w:hint="eastAsia"/>
                      <w:spacing w:val="6"/>
                      <w:kern w:val="0"/>
                      <w:szCs w:val="21"/>
                    </w:rPr>
                    <w:t>とし、顧客視点での価値創出を行います。</w:t>
                  </w:r>
                </w:p>
                <w:p w14:paraId="1D046E49" w14:textId="77777777" w:rsidR="003B7CF0"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t>③コーポレートレポート2024</w:t>
                  </w:r>
                </w:p>
                <w:p w14:paraId="4553E0C1" w14:textId="4E07A8FB" w:rsidR="00D1302E" w:rsidRPr="003B7CF0" w:rsidRDefault="003B7CF0" w:rsidP="003B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7CF0">
                    <w:rPr>
                      <w:rFonts w:ascii="ＭＳ 明朝" w:eastAsia="ＭＳ 明朝" w:hAnsi="ＭＳ 明朝" w:cs="ＭＳ 明朝" w:hint="eastAsia"/>
                      <w:spacing w:val="6"/>
                      <w:kern w:val="0"/>
                      <w:szCs w:val="21"/>
                    </w:rPr>
                    <w:t>コーポレートレポート2024では、</w:t>
                  </w:r>
                  <w:r w:rsidRPr="002D2A18">
                    <w:rPr>
                      <w:rFonts w:ascii="ＭＳ 明朝" w:eastAsia="ＭＳ 明朝" w:hAnsi="ＭＳ 明朝" w:cs="ＭＳ 明朝" w:hint="eastAsia"/>
                      <w:spacing w:val="6"/>
                      <w:kern w:val="0"/>
                      <w:szCs w:val="21"/>
                      <w:u w:val="single"/>
                    </w:rPr>
                    <w:t>『情報セキュリティの強化』</w:t>
                  </w:r>
                  <w:r w:rsidRPr="003B7CF0">
                    <w:rPr>
                      <w:rFonts w:ascii="ＭＳ 明朝" w:eastAsia="ＭＳ 明朝" w:hAnsi="ＭＳ 明朝" w:cs="ＭＳ 明朝" w:hint="eastAsia"/>
                      <w:spacing w:val="6"/>
                      <w:kern w:val="0"/>
                      <w:szCs w:val="21"/>
                    </w:rPr>
                    <w:t>、</w:t>
                  </w:r>
                  <w:r w:rsidRPr="002D2A18">
                    <w:rPr>
                      <w:rFonts w:ascii="ＭＳ 明朝" w:eastAsia="ＭＳ 明朝" w:hAnsi="ＭＳ 明朝" w:cs="ＭＳ 明朝" w:hint="eastAsia"/>
                      <w:spacing w:val="6"/>
                      <w:kern w:val="0"/>
                      <w:szCs w:val="21"/>
                      <w:u w:val="single"/>
                    </w:rPr>
                    <w:t>『業務プロセスの変革』</w:t>
                  </w:r>
                  <w:r w:rsidRPr="003B7CF0">
                    <w:rPr>
                      <w:rFonts w:ascii="ＭＳ 明朝" w:eastAsia="ＭＳ 明朝" w:hAnsi="ＭＳ 明朝" w:cs="ＭＳ 明朝" w:hint="eastAsia"/>
                      <w:spacing w:val="6"/>
                      <w:kern w:val="0"/>
                      <w:szCs w:val="21"/>
                    </w:rPr>
                    <w:t>、</w:t>
                  </w:r>
                  <w:r w:rsidRPr="002D2A18">
                    <w:rPr>
                      <w:rFonts w:ascii="ＭＳ 明朝" w:eastAsia="ＭＳ 明朝" w:hAnsi="ＭＳ 明朝" w:cs="ＭＳ 明朝" w:hint="eastAsia"/>
                      <w:spacing w:val="6"/>
                      <w:kern w:val="0"/>
                      <w:szCs w:val="21"/>
                      <w:u w:val="single"/>
                    </w:rPr>
                    <w:t>『既存事業の強化』</w:t>
                  </w:r>
                  <w:r w:rsidRPr="003B7CF0">
                    <w:rPr>
                      <w:rFonts w:ascii="ＭＳ 明朝" w:eastAsia="ＭＳ 明朝" w:hAnsi="ＭＳ 明朝" w:cs="ＭＳ 明朝" w:hint="eastAsia"/>
                      <w:spacing w:val="6"/>
                      <w:kern w:val="0"/>
                      <w:szCs w:val="21"/>
                    </w:rPr>
                    <w:t>、</w:t>
                  </w:r>
                  <w:r w:rsidRPr="002D2A18">
                    <w:rPr>
                      <w:rFonts w:ascii="ＭＳ 明朝" w:eastAsia="ＭＳ 明朝" w:hAnsi="ＭＳ 明朝" w:cs="ＭＳ 明朝" w:hint="eastAsia"/>
                      <w:spacing w:val="6"/>
                      <w:kern w:val="0"/>
                      <w:szCs w:val="21"/>
                      <w:u w:val="single"/>
                    </w:rPr>
                    <w:t>『新規事業の展開』</w:t>
                  </w:r>
                  <w:r w:rsidRPr="003B7CF0">
                    <w:rPr>
                      <w:rFonts w:ascii="ＭＳ 明朝" w:eastAsia="ＭＳ 明朝" w:hAnsi="ＭＳ 明朝" w:cs="ＭＳ 明朝" w:hint="eastAsia"/>
                      <w:spacing w:val="6"/>
                      <w:kern w:val="0"/>
                      <w:szCs w:val="21"/>
                    </w:rPr>
                    <w:t>、</w:t>
                  </w:r>
                  <w:r w:rsidRPr="002D2A18">
                    <w:rPr>
                      <w:rFonts w:ascii="ＭＳ 明朝" w:eastAsia="ＭＳ 明朝" w:hAnsi="ＭＳ 明朝" w:cs="ＭＳ 明朝" w:hint="eastAsia"/>
                      <w:spacing w:val="6"/>
                      <w:kern w:val="0"/>
                      <w:szCs w:val="21"/>
                      <w:u w:val="single"/>
                    </w:rPr>
                    <w:t>『ビジネスモデルの変革』</w:t>
                  </w:r>
                  <w:r w:rsidRPr="003B7CF0">
                    <w:rPr>
                      <w:rFonts w:ascii="ＭＳ 明朝" w:eastAsia="ＭＳ 明朝" w:hAnsi="ＭＳ 明朝" w:cs="ＭＳ 明朝" w:hint="eastAsia"/>
                      <w:spacing w:val="6"/>
                      <w:kern w:val="0"/>
                      <w:szCs w:val="21"/>
                    </w:rPr>
                    <w:t>において情報処理技術を活用する方向性を示し、公表しています。</w:t>
                  </w:r>
                </w:p>
              </w:tc>
            </w:tr>
            <w:tr w:rsidR="00BF0638" w:rsidRPr="00E577BF" w14:paraId="01B21D52" w14:textId="77777777" w:rsidTr="00BF0638">
              <w:trPr>
                <w:trHeight w:val="707"/>
              </w:trPr>
              <w:tc>
                <w:tcPr>
                  <w:tcW w:w="2138" w:type="dxa"/>
                  <w:shd w:val="clear" w:color="auto" w:fill="auto"/>
                </w:tcPr>
                <w:p w14:paraId="26DF9E70"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384" w:type="dxa"/>
                  <w:shd w:val="clear" w:color="auto" w:fill="auto"/>
                </w:tcPr>
                <w:p w14:paraId="26385B2E" w14:textId="77777777" w:rsidR="00BF0638" w:rsidRDefault="00BF0638" w:rsidP="00BF0638">
                  <w:pPr>
                    <w:numPr>
                      <w:ilvl w:val="0"/>
                      <w:numId w:val="8"/>
                    </w:numPr>
                    <w:suppressAutoHyphens/>
                    <w:kinsoku w:val="0"/>
                    <w:overflowPunct w:val="0"/>
                    <w:adjustRightInd w:val="0"/>
                    <w:spacing w:afterLines="50" w:after="120" w:line="238" w:lineRule="exact"/>
                    <w:ind w:left="284" w:hanging="284"/>
                    <w:jc w:val="left"/>
                    <w:textAlignment w:val="center"/>
                    <w:rPr>
                      <w:rFonts w:ascii="ＭＳ 明朝" w:eastAsia="ＭＳ 明朝" w:hAnsi="ＭＳ 明朝" w:cs="ＭＳ 明朝"/>
                      <w:spacing w:val="6"/>
                      <w:kern w:val="0"/>
                      <w:szCs w:val="21"/>
                    </w:rPr>
                  </w:pPr>
                  <w:r w:rsidRPr="00441662">
                    <w:rPr>
                      <w:rFonts w:ascii="ＭＳ 明朝" w:eastAsia="ＭＳ 明朝" w:hAnsi="ＭＳ 明朝" w:cs="ＭＳ 明朝" w:hint="eastAsia"/>
                      <w:spacing w:val="6"/>
                      <w:kern w:val="0"/>
                      <w:szCs w:val="21"/>
                    </w:rPr>
                    <w:t>取締役会で承認された事項</w:t>
                  </w:r>
                  <w:r>
                    <w:rPr>
                      <w:rFonts w:ascii="ＭＳ 明朝" w:eastAsia="ＭＳ 明朝" w:hAnsi="ＭＳ 明朝" w:cs="ＭＳ 明朝" w:hint="eastAsia"/>
                      <w:spacing w:val="6"/>
                      <w:kern w:val="0"/>
                      <w:szCs w:val="21"/>
                    </w:rPr>
                    <w:t>の公表資料</w:t>
                  </w:r>
                </w:p>
                <w:p w14:paraId="6B6EE786" w14:textId="77777777" w:rsidR="00BF0638" w:rsidRDefault="00BF0638" w:rsidP="00BF0638">
                  <w:pPr>
                    <w:numPr>
                      <w:ilvl w:val="0"/>
                      <w:numId w:val="8"/>
                    </w:numPr>
                    <w:suppressAutoHyphens/>
                    <w:kinsoku w:val="0"/>
                    <w:overflowPunct w:val="0"/>
                    <w:adjustRightInd w:val="0"/>
                    <w:spacing w:afterLines="50" w:after="120" w:line="238" w:lineRule="exact"/>
                    <w:ind w:left="284" w:hanging="284"/>
                    <w:jc w:val="left"/>
                    <w:textAlignment w:val="center"/>
                    <w:rPr>
                      <w:rFonts w:ascii="ＭＳ 明朝" w:eastAsia="ＭＳ 明朝" w:hAnsi="ＭＳ 明朝" w:cs="ＭＳ 明朝"/>
                      <w:spacing w:val="6"/>
                      <w:kern w:val="0"/>
                      <w:szCs w:val="21"/>
                    </w:rPr>
                  </w:pPr>
                  <w:r w:rsidRPr="00441662">
                    <w:rPr>
                      <w:rFonts w:ascii="ＭＳ 明朝" w:eastAsia="ＭＳ 明朝" w:hAnsi="ＭＳ 明朝" w:cs="ＭＳ 明朝" w:hint="eastAsia"/>
                      <w:spacing w:val="6"/>
                      <w:kern w:val="0"/>
                      <w:szCs w:val="21"/>
                    </w:rPr>
                    <w:t>取締役会で承認された事項</w:t>
                  </w:r>
                  <w:r>
                    <w:rPr>
                      <w:rFonts w:ascii="ＭＳ 明朝" w:eastAsia="ＭＳ 明朝" w:hAnsi="ＭＳ 明朝" w:cs="ＭＳ 明朝" w:hint="eastAsia"/>
                      <w:spacing w:val="6"/>
                      <w:kern w:val="0"/>
                      <w:szCs w:val="21"/>
                    </w:rPr>
                    <w:t>の公表資料</w:t>
                  </w:r>
                </w:p>
                <w:p w14:paraId="55B7A7ED" w14:textId="761A5655" w:rsidR="00BF0638" w:rsidRPr="00BF0638" w:rsidRDefault="00BF0638" w:rsidP="00BF0638">
                  <w:pPr>
                    <w:numPr>
                      <w:ilvl w:val="0"/>
                      <w:numId w:val="8"/>
                    </w:numPr>
                    <w:suppressAutoHyphens/>
                    <w:kinsoku w:val="0"/>
                    <w:overflowPunct w:val="0"/>
                    <w:adjustRightInd w:val="0"/>
                    <w:spacing w:afterLines="50" w:after="120" w:line="238" w:lineRule="exact"/>
                    <w:ind w:left="284" w:hanging="284"/>
                    <w:jc w:val="left"/>
                    <w:textAlignment w:val="center"/>
                    <w:rPr>
                      <w:rFonts w:ascii="ＭＳ 明朝" w:eastAsia="ＭＳ 明朝" w:hAnsi="ＭＳ 明朝" w:cs="ＭＳ 明朝"/>
                      <w:spacing w:val="6"/>
                      <w:kern w:val="0"/>
                      <w:szCs w:val="21"/>
                    </w:rPr>
                  </w:pPr>
                  <w:r w:rsidRPr="00BF0638">
                    <w:rPr>
                      <w:rFonts w:ascii="ＭＳ 明朝" w:eastAsia="ＭＳ 明朝" w:hAnsi="ＭＳ 明朝" w:cs="ＭＳ 明朝" w:hint="eastAsia"/>
                      <w:spacing w:val="6"/>
                      <w:kern w:val="0"/>
                      <w:szCs w:val="21"/>
                    </w:rPr>
                    <w:t>取締役会で承認された事項に基づき作成された公表資料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7D00C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00C3">
              <w:rPr>
                <w:rFonts w:ascii="ＭＳ 明朝" w:eastAsia="ＭＳ 明朝" w:hAnsi="ＭＳ 明朝" w:cs="ＭＳ 明朝" w:hint="eastAsia"/>
                <w:spacing w:val="6"/>
                <w:kern w:val="0"/>
                <w:szCs w:val="21"/>
              </w:rPr>
              <w:t>(</w:t>
            </w:r>
            <w:r w:rsidRPr="007D00C3">
              <w:rPr>
                <w:rFonts w:ascii="ＭＳ 明朝" w:eastAsia="ＭＳ 明朝" w:hAnsi="ＭＳ 明朝" w:cs="ＭＳ 明朝"/>
                <w:spacing w:val="6"/>
                <w:kern w:val="0"/>
                <w:szCs w:val="21"/>
              </w:rPr>
              <w:t>2</w:t>
            </w:r>
            <w:r w:rsidRPr="007D00C3">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8"/>
              <w:gridCol w:w="6384"/>
            </w:tblGrid>
            <w:tr w:rsidR="00D1302E" w:rsidRPr="00E577BF" w14:paraId="1CB93FF2" w14:textId="77777777" w:rsidTr="00BF0638">
              <w:trPr>
                <w:trHeight w:val="707"/>
              </w:trPr>
              <w:tc>
                <w:tcPr>
                  <w:tcW w:w="2138"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384" w:type="dxa"/>
                  <w:shd w:val="clear" w:color="auto" w:fill="auto"/>
                </w:tcPr>
                <w:p w14:paraId="3C31D10B" w14:textId="31DC03AA" w:rsidR="00B5455A" w:rsidRDefault="00B5455A" w:rsidP="00B5455A">
                  <w:pPr>
                    <w:numPr>
                      <w:ilvl w:val="0"/>
                      <w:numId w:val="9"/>
                    </w:numPr>
                    <w:suppressAutoHyphens/>
                    <w:kinsoku w:val="0"/>
                    <w:overflowPunct w:val="0"/>
                    <w:adjustRightInd w:val="0"/>
                    <w:spacing w:afterLines="50" w:after="120" w:line="238" w:lineRule="exact"/>
                    <w:jc w:val="left"/>
                    <w:textAlignment w:val="center"/>
                  </w:pPr>
                  <w:r>
                    <w:rPr>
                      <w:rFonts w:hint="eastAsia"/>
                    </w:rPr>
                    <w:t>中期経営計画2022</w:t>
                  </w:r>
                </w:p>
                <w:p w14:paraId="5E2D5A1A" w14:textId="16D42D20" w:rsidR="00B5455A" w:rsidRDefault="00B5455A" w:rsidP="00B5455A">
                  <w:pPr>
                    <w:numPr>
                      <w:ilvl w:val="0"/>
                      <w:numId w:val="9"/>
                    </w:numPr>
                    <w:suppressAutoHyphens/>
                    <w:kinsoku w:val="0"/>
                    <w:overflowPunct w:val="0"/>
                    <w:adjustRightInd w:val="0"/>
                    <w:spacing w:afterLines="50" w:after="120" w:line="238" w:lineRule="exact"/>
                    <w:jc w:val="left"/>
                    <w:textAlignment w:val="center"/>
                  </w:pPr>
                  <w:r>
                    <w:rPr>
                      <w:rFonts w:hint="eastAsia"/>
                    </w:rPr>
                    <w:t>中期経営計画2022追補</w:t>
                  </w:r>
                </w:p>
                <w:p w14:paraId="0CE67FC0" w14:textId="78BC083C" w:rsidR="00B5455A" w:rsidRDefault="00B5455A" w:rsidP="00B5455A">
                  <w:pPr>
                    <w:numPr>
                      <w:ilvl w:val="0"/>
                      <w:numId w:val="9"/>
                    </w:numPr>
                    <w:suppressAutoHyphens/>
                    <w:kinsoku w:val="0"/>
                    <w:overflowPunct w:val="0"/>
                    <w:adjustRightInd w:val="0"/>
                    <w:spacing w:afterLines="50" w:after="120" w:line="238" w:lineRule="exact"/>
                    <w:jc w:val="left"/>
                    <w:textAlignment w:val="center"/>
                  </w:pPr>
                  <w:r>
                    <w:rPr>
                      <w:rFonts w:hint="eastAsia"/>
                    </w:rPr>
                    <w:t>コーポレートレポート2024</w:t>
                  </w:r>
                </w:p>
                <w:p w14:paraId="5BF68E2D" w14:textId="4A11EDB7" w:rsidR="00D1302E" w:rsidRPr="00BF0638" w:rsidRDefault="00B5455A" w:rsidP="00B5455A">
                  <w:pPr>
                    <w:numPr>
                      <w:ilvl w:val="0"/>
                      <w:numId w:val="9"/>
                    </w:numPr>
                    <w:suppressAutoHyphens/>
                    <w:kinsoku w:val="0"/>
                    <w:overflowPunct w:val="0"/>
                    <w:adjustRightInd w:val="0"/>
                    <w:spacing w:afterLines="50" w:after="120" w:line="238" w:lineRule="exact"/>
                    <w:jc w:val="left"/>
                    <w:textAlignment w:val="center"/>
                  </w:pPr>
                  <w:r>
                    <w:rPr>
                      <w:rFonts w:hint="eastAsia"/>
                    </w:rPr>
                    <w:t>コーポレートレポート2022</w:t>
                  </w:r>
                </w:p>
              </w:tc>
            </w:tr>
            <w:tr w:rsidR="00D1302E" w:rsidRPr="00E577BF" w14:paraId="15FFB657" w14:textId="77777777" w:rsidTr="00BF0638">
              <w:trPr>
                <w:trHeight w:val="697"/>
              </w:trPr>
              <w:tc>
                <w:tcPr>
                  <w:tcW w:w="2138"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384" w:type="dxa"/>
                  <w:shd w:val="clear" w:color="auto" w:fill="auto"/>
                </w:tcPr>
                <w:p w14:paraId="38E458EA" w14:textId="72071770" w:rsidR="00B5455A" w:rsidRPr="00B5455A" w:rsidRDefault="00B5455A" w:rsidP="00B5455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55A">
                    <w:rPr>
                      <w:rFonts w:ascii="ＭＳ 明朝" w:eastAsia="ＭＳ 明朝" w:hAnsi="ＭＳ 明朝" w:cs="ＭＳ 明朝" w:hint="eastAsia"/>
                      <w:spacing w:val="6"/>
                      <w:kern w:val="0"/>
                      <w:szCs w:val="21"/>
                    </w:rPr>
                    <w:t>2022年3月11日</w:t>
                  </w:r>
                </w:p>
                <w:p w14:paraId="2B33CAA6" w14:textId="4A70F3DA" w:rsidR="00B5455A" w:rsidRPr="00B5455A" w:rsidRDefault="00B5455A" w:rsidP="00B5455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55A">
                    <w:rPr>
                      <w:rFonts w:ascii="ＭＳ 明朝" w:eastAsia="ＭＳ 明朝" w:hAnsi="ＭＳ 明朝" w:cs="ＭＳ 明朝" w:hint="eastAsia"/>
                      <w:spacing w:val="6"/>
                      <w:kern w:val="0"/>
                      <w:szCs w:val="21"/>
                    </w:rPr>
                    <w:t>2024年5月13日</w:t>
                  </w:r>
                </w:p>
                <w:p w14:paraId="7CF1FA46" w14:textId="5FFDE058" w:rsidR="00B5455A" w:rsidRPr="00B5455A" w:rsidRDefault="00B5455A" w:rsidP="00B5455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55A">
                    <w:rPr>
                      <w:rFonts w:ascii="ＭＳ 明朝" w:eastAsia="ＭＳ 明朝" w:hAnsi="ＭＳ 明朝" w:cs="ＭＳ 明朝" w:hint="eastAsia"/>
                      <w:spacing w:val="6"/>
                      <w:kern w:val="0"/>
                      <w:szCs w:val="21"/>
                    </w:rPr>
                    <w:t>2024年8月1日</w:t>
                  </w:r>
                </w:p>
                <w:p w14:paraId="7116E297" w14:textId="409A3A1E" w:rsidR="00D1302E" w:rsidRPr="00BF0638" w:rsidRDefault="00B5455A" w:rsidP="00B5455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55A">
                    <w:rPr>
                      <w:rFonts w:ascii="ＭＳ 明朝" w:eastAsia="ＭＳ 明朝" w:hAnsi="ＭＳ 明朝" w:cs="ＭＳ 明朝" w:hint="eastAsia"/>
                      <w:spacing w:val="6"/>
                      <w:kern w:val="0"/>
                      <w:szCs w:val="21"/>
                    </w:rPr>
                    <w:t>2022年8月1日</w:t>
                  </w:r>
                </w:p>
              </w:tc>
            </w:tr>
            <w:tr w:rsidR="00D1302E" w:rsidRPr="00E577BF" w14:paraId="2A2A0EB3" w14:textId="77777777" w:rsidTr="00BF0638">
              <w:trPr>
                <w:trHeight w:val="707"/>
              </w:trPr>
              <w:tc>
                <w:tcPr>
                  <w:tcW w:w="2138"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384" w:type="dxa"/>
                  <w:shd w:val="clear" w:color="auto" w:fill="auto"/>
                </w:tcPr>
                <w:p w14:paraId="0A8D41B6" w14:textId="3D8A4546" w:rsidR="00AE4D95" w:rsidRPr="00AE4D95" w:rsidRDefault="00AE4D95" w:rsidP="00AE4D9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公表方法 : 当社ホームページに掲載</w:t>
                  </w:r>
                </w:p>
                <w:p w14:paraId="681EA760" w14:textId="7C906977" w:rsidR="00AE4D95"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公表場所 : https://www.obayashi.co.jp/company/upload/img/mid_term_plan2022_J.pdf</w:t>
                  </w:r>
                </w:p>
                <w:p w14:paraId="7B07F9EB" w14:textId="4B2AEEAB" w:rsidR="00AE4D95"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記載ページ : P.8「全体像」、P.19「経営基盤戦略」</w:t>
                  </w:r>
                </w:p>
                <w:p w14:paraId="7C0BA9B9" w14:textId="4912FA73" w:rsidR="00AE4D95" w:rsidRPr="00AE4D95" w:rsidRDefault="00AE4D95" w:rsidP="00AE4D9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公表方法 : 当社ホームページに掲載</w:t>
                  </w:r>
                </w:p>
                <w:p w14:paraId="667B1A10" w14:textId="781EEFEE" w:rsidR="00AE4D95"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公表場所 : https://www.obayashi.co.jp/company/upload/file/mid_term_plan2022_add_J.pdf</w:t>
                  </w:r>
                </w:p>
                <w:p w14:paraId="1BA3BB65" w14:textId="55E77BB7" w:rsidR="00AE4D95" w:rsidRPr="00AE4D95" w:rsidRDefault="00AE4D95" w:rsidP="00AE4D9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公表方法 : 当社ホームページに掲載</w:t>
                  </w:r>
                </w:p>
                <w:p w14:paraId="7358D486" w14:textId="1049B385" w:rsidR="00AE4D95"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公表場所 : https://ir.obayashi.co.jp/ja/ir/data/report/main/0/teaserItems2/00/linkList/01/link/CR2024_all.pdf</w:t>
                  </w:r>
                </w:p>
                <w:p w14:paraId="308FE64C" w14:textId="0C387935" w:rsidR="00AE4D95" w:rsidRPr="00AE4D95" w:rsidRDefault="00AE4D95" w:rsidP="00AE4D9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公表方法 : 当社ホームページに掲載</w:t>
                  </w:r>
                </w:p>
                <w:p w14:paraId="1B82C6E1" w14:textId="6D8EAA10" w:rsidR="00AE4D95"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公表場所 : https://www.obayashi.co.jp/ir/upload/img/ir2022.pdf</w:t>
                  </w:r>
                </w:p>
                <w:p w14:paraId="1FE4DE1F" w14:textId="151F106A" w:rsidR="00D1302E" w:rsidRPr="00AE4D95" w:rsidRDefault="00AE4D95" w:rsidP="00AE4D95">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AE4D95">
                    <w:rPr>
                      <w:rFonts w:ascii="ＭＳ 明朝" w:eastAsia="ＭＳ 明朝" w:hAnsi="ＭＳ 明朝" w:cs="ＭＳ 明朝" w:hint="eastAsia"/>
                      <w:spacing w:val="6"/>
                      <w:kern w:val="0"/>
                      <w:szCs w:val="21"/>
                    </w:rPr>
                    <w:t>記載ページ : P.57-58「DX」</w:t>
                  </w:r>
                </w:p>
              </w:tc>
            </w:tr>
            <w:tr w:rsidR="00BF0638" w:rsidRPr="00E577BF" w14:paraId="640E83AB" w14:textId="77777777" w:rsidTr="00BF0638">
              <w:trPr>
                <w:trHeight w:val="353"/>
              </w:trPr>
              <w:tc>
                <w:tcPr>
                  <w:tcW w:w="2138" w:type="dxa"/>
                  <w:shd w:val="clear" w:color="auto" w:fill="auto"/>
                </w:tcPr>
                <w:p w14:paraId="2A82AECA" w14:textId="77777777" w:rsidR="00BF0638" w:rsidRPr="007D00C3"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00C3">
                    <w:rPr>
                      <w:rFonts w:ascii="ＭＳ 明朝" w:eastAsia="ＭＳ 明朝" w:hAnsi="ＭＳ 明朝" w:cs="ＭＳ 明朝" w:hint="eastAsia"/>
                      <w:spacing w:val="6"/>
                      <w:kern w:val="0"/>
                      <w:szCs w:val="21"/>
                    </w:rPr>
                    <w:t>記載内容抜粋</w:t>
                  </w:r>
                </w:p>
              </w:tc>
              <w:tc>
                <w:tcPr>
                  <w:tcW w:w="6384" w:type="dxa"/>
                  <w:shd w:val="clear" w:color="auto" w:fill="auto"/>
                </w:tcPr>
                <w:p w14:paraId="09D339A6"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中期経営計画2022やコーポレートレポート2024において、基本戦略や経営基盤戦略などを公表しています。</w:t>
                  </w:r>
                </w:p>
                <w:p w14:paraId="07574005"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3FA176"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①中期経営計画2022</w:t>
                  </w:r>
                </w:p>
                <w:p w14:paraId="5921F4B2"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基本戦略の3つの柱は</w:t>
                  </w:r>
                  <w:r w:rsidRPr="003A30DA">
                    <w:rPr>
                      <w:rFonts w:ascii="ＭＳ 明朝" w:eastAsia="ＭＳ 明朝" w:hAnsi="ＭＳ 明朝" w:cs="ＭＳ 明朝" w:hint="eastAsia"/>
                      <w:spacing w:val="6"/>
                      <w:kern w:val="0"/>
                      <w:szCs w:val="21"/>
                      <w:u w:val="single"/>
                    </w:rPr>
                    <w:t>『建設事業の基盤の強化と深化』</w:t>
                  </w:r>
                  <w:r w:rsidRPr="003A30DA">
                    <w:rPr>
                      <w:rFonts w:ascii="ＭＳ 明朝" w:eastAsia="ＭＳ 明朝" w:hAnsi="ＭＳ 明朝" w:cs="ＭＳ 明朝" w:hint="eastAsia"/>
                      <w:spacing w:val="6"/>
                      <w:kern w:val="0"/>
                      <w:szCs w:val="21"/>
                    </w:rPr>
                    <w:t>、</w:t>
                  </w:r>
                  <w:r w:rsidRPr="003A30DA">
                    <w:rPr>
                      <w:rFonts w:ascii="ＭＳ 明朝" w:eastAsia="ＭＳ 明朝" w:hAnsi="ＭＳ 明朝" w:cs="ＭＳ 明朝" w:hint="eastAsia"/>
                      <w:spacing w:val="6"/>
                      <w:kern w:val="0"/>
                      <w:szCs w:val="21"/>
                      <w:u w:val="single"/>
                    </w:rPr>
                    <w:t>『技術とビジネスのイノベーション』</w:t>
                  </w:r>
                  <w:r w:rsidRPr="003A30DA">
                    <w:rPr>
                      <w:rFonts w:ascii="ＭＳ 明朝" w:eastAsia="ＭＳ 明朝" w:hAnsi="ＭＳ 明朝" w:cs="ＭＳ 明朝" w:hint="eastAsia"/>
                      <w:spacing w:val="6"/>
                      <w:kern w:val="0"/>
                      <w:szCs w:val="21"/>
                    </w:rPr>
                    <w:t>及び</w:t>
                  </w:r>
                  <w:r w:rsidRPr="003A30DA">
                    <w:rPr>
                      <w:rFonts w:ascii="ＭＳ 明朝" w:eastAsia="ＭＳ 明朝" w:hAnsi="ＭＳ 明朝" w:cs="ＭＳ 明朝" w:hint="eastAsia"/>
                      <w:spacing w:val="6"/>
                      <w:kern w:val="0"/>
                      <w:szCs w:val="21"/>
                      <w:u w:val="single"/>
                    </w:rPr>
                    <w:t>『持続的成長のための事業ポートフォリオの拡充』</w:t>
                  </w:r>
                  <w:r w:rsidRPr="003A30DA">
                    <w:rPr>
                      <w:rFonts w:ascii="ＭＳ 明朝" w:eastAsia="ＭＳ 明朝" w:hAnsi="ＭＳ 明朝" w:cs="ＭＳ 明朝" w:hint="eastAsia"/>
                      <w:spacing w:val="6"/>
                      <w:kern w:val="0"/>
                      <w:szCs w:val="21"/>
                    </w:rPr>
                    <w:t>となっています。基本戦略を実</w:t>
                  </w:r>
                  <w:r w:rsidRPr="003A30DA">
                    <w:rPr>
                      <w:rFonts w:ascii="ＭＳ 明朝" w:eastAsia="ＭＳ 明朝" w:hAnsi="ＭＳ 明朝" w:cs="ＭＳ 明朝" w:hint="eastAsia"/>
                      <w:spacing w:val="6"/>
                      <w:kern w:val="0"/>
                      <w:szCs w:val="21"/>
                    </w:rPr>
                    <w:lastRenderedPageBreak/>
                    <w:t>現するための経営基盤戦略の1つに</w:t>
                  </w:r>
                  <w:r w:rsidRPr="003A30DA">
                    <w:rPr>
                      <w:rFonts w:ascii="ＭＳ 明朝" w:eastAsia="ＭＳ 明朝" w:hAnsi="ＭＳ 明朝" w:cs="ＭＳ 明朝" w:hint="eastAsia"/>
                      <w:spacing w:val="6"/>
                      <w:kern w:val="0"/>
                      <w:szCs w:val="21"/>
                      <w:u w:val="single"/>
                    </w:rPr>
                    <w:t>『DX』</w:t>
                  </w:r>
                  <w:r w:rsidRPr="003A30DA">
                    <w:rPr>
                      <w:rFonts w:ascii="ＭＳ 明朝" w:eastAsia="ＭＳ 明朝" w:hAnsi="ＭＳ 明朝" w:cs="ＭＳ 明朝" w:hint="eastAsia"/>
                      <w:spacing w:val="6"/>
                      <w:kern w:val="0"/>
                      <w:szCs w:val="21"/>
                    </w:rPr>
                    <w:t>があります。</w:t>
                  </w:r>
                </w:p>
                <w:p w14:paraId="06B53FC9" w14:textId="39AEE97F" w:rsidR="003A30DA" w:rsidRPr="007D00C3"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0C3">
                    <w:rPr>
                      <w:rFonts w:ascii="ＭＳ 明朝" w:eastAsia="ＭＳ 明朝" w:hAnsi="ＭＳ 明朝" w:cs="ＭＳ 明朝" w:hint="eastAsia"/>
                      <w:spacing w:val="6"/>
                      <w:kern w:val="0"/>
                      <w:szCs w:val="21"/>
                    </w:rPr>
                    <w:t>③コーポレートレポート2024</w:t>
                  </w:r>
                  <w:r w:rsidR="00C655DA" w:rsidRPr="007D00C3">
                    <w:rPr>
                      <w:rFonts w:ascii="ＭＳ 明朝" w:eastAsia="ＭＳ 明朝" w:hAnsi="ＭＳ 明朝" w:cs="ＭＳ 明朝" w:hint="eastAsia"/>
                      <w:spacing w:val="6"/>
                      <w:kern w:val="0"/>
                      <w:szCs w:val="21"/>
                    </w:rPr>
                    <w:t xml:space="preserve"> P.78「中期経営計画2022におけるDX戦略の進捗」</w:t>
                  </w:r>
                </w:p>
                <w:p w14:paraId="725CC3CE"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経営基盤戦略における「DX」は、コーポレートレポート2024においても</w:t>
                  </w:r>
                  <w:r w:rsidRPr="003A30DA">
                    <w:rPr>
                      <w:rFonts w:ascii="ＭＳ 明朝" w:eastAsia="ＭＳ 明朝" w:hAnsi="ＭＳ 明朝" w:cs="ＭＳ 明朝" w:hint="eastAsia"/>
                      <w:spacing w:val="6"/>
                      <w:kern w:val="0"/>
                      <w:szCs w:val="21"/>
                      <w:u w:val="single"/>
                    </w:rPr>
                    <w:t>『経営戦略とDX戦略を常に整合させ、グループの全体最適を図っていくことで、企業競争力強化の実現を目指しています』</w:t>
                  </w:r>
                  <w:r w:rsidRPr="003A30DA">
                    <w:rPr>
                      <w:rFonts w:ascii="ＭＳ 明朝" w:eastAsia="ＭＳ 明朝" w:hAnsi="ＭＳ 明朝" w:cs="ＭＳ 明朝" w:hint="eastAsia"/>
                      <w:spacing w:val="6"/>
                      <w:kern w:val="0"/>
                      <w:szCs w:val="21"/>
                    </w:rPr>
                    <w:t>として詳説しています。</w:t>
                  </w:r>
                </w:p>
                <w:p w14:paraId="6BD0A21B" w14:textId="77777777" w:rsidR="003A30DA" w:rsidRPr="003A30DA"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④コーポレートレポート2022</w:t>
                  </w:r>
                </w:p>
                <w:p w14:paraId="2A16EB4A" w14:textId="77777777" w:rsidR="00BF0638" w:rsidRPr="007D00C3" w:rsidRDefault="003A30DA"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DA">
                    <w:rPr>
                      <w:rFonts w:ascii="ＭＳ 明朝" w:eastAsia="ＭＳ 明朝" w:hAnsi="ＭＳ 明朝" w:cs="ＭＳ 明朝" w:hint="eastAsia"/>
                      <w:spacing w:val="6"/>
                      <w:kern w:val="0"/>
                      <w:szCs w:val="21"/>
                    </w:rPr>
                    <w:t>施策</w:t>
                  </w:r>
                  <w:r w:rsidRPr="007D00C3">
                    <w:rPr>
                      <w:rFonts w:ascii="ＭＳ 明朝" w:eastAsia="ＭＳ 明朝" w:hAnsi="ＭＳ 明朝" w:cs="ＭＳ 明朝" w:hint="eastAsia"/>
                      <w:spacing w:val="6"/>
                      <w:kern w:val="0"/>
                      <w:szCs w:val="21"/>
                    </w:rPr>
                    <w:t>の具体例としては、一気通貫情報システムとして開発された「</w:t>
                  </w:r>
                  <w:proofErr w:type="spellStart"/>
                  <w:r w:rsidRPr="007D00C3">
                    <w:rPr>
                      <w:rFonts w:ascii="ＭＳ 明朝" w:eastAsia="ＭＳ 明朝" w:hAnsi="ＭＳ 明朝" w:cs="ＭＳ 明朝" w:hint="eastAsia"/>
                      <w:spacing w:val="6"/>
                      <w:kern w:val="0"/>
                      <w:szCs w:val="21"/>
                    </w:rPr>
                    <w:t>BizXBase</w:t>
                  </w:r>
                  <w:proofErr w:type="spellEnd"/>
                  <w:r w:rsidRPr="007D00C3">
                    <w:rPr>
                      <w:rFonts w:ascii="ＭＳ 明朝" w:eastAsia="ＭＳ 明朝" w:hAnsi="ＭＳ 明朝" w:cs="ＭＳ 明朝" w:hint="eastAsia"/>
                      <w:spacing w:val="6"/>
                      <w:kern w:val="0"/>
                      <w:szCs w:val="21"/>
                    </w:rPr>
                    <w:t>」が挙げられます。これは</w:t>
                  </w:r>
                  <w:r w:rsidRPr="007D00C3">
                    <w:rPr>
                      <w:rFonts w:ascii="ＭＳ 明朝" w:eastAsia="ＭＳ 明朝" w:hAnsi="ＭＳ 明朝" w:cs="ＭＳ 明朝" w:hint="eastAsia"/>
                      <w:spacing w:val="6"/>
                      <w:kern w:val="0"/>
                      <w:szCs w:val="21"/>
                      <w:u w:val="single"/>
                    </w:rPr>
                    <w:t>『営業から竣工およびアフターサービスまでのあらゆる業務情報を相互に関連付けて一元的に管理するデジタル基盤』</w:t>
                  </w:r>
                  <w:r w:rsidRPr="007D00C3">
                    <w:rPr>
                      <w:rFonts w:ascii="ＭＳ 明朝" w:eastAsia="ＭＳ 明朝" w:hAnsi="ＭＳ 明朝" w:cs="ＭＳ 明朝" w:hint="eastAsia"/>
                      <w:spacing w:val="6"/>
                      <w:kern w:val="0"/>
                      <w:szCs w:val="21"/>
                    </w:rPr>
                    <w:t>です。また、製造業における情報管理の考え方を応用した建設PLMシステムは</w:t>
                  </w:r>
                  <w:r w:rsidRPr="007D00C3">
                    <w:rPr>
                      <w:rFonts w:ascii="ＭＳ 明朝" w:eastAsia="ＭＳ 明朝" w:hAnsi="ＭＳ 明朝" w:cs="ＭＳ 明朝" w:hint="eastAsia"/>
                      <w:spacing w:val="6"/>
                      <w:kern w:val="0"/>
                      <w:szCs w:val="21"/>
                      <w:u w:val="single"/>
                    </w:rPr>
                    <w:t>『設計から積算・見積、施工および竣工までのBIMモデルから抽出したBOM情報などを一元的に管理して、整合性や一貫性を</w:t>
                  </w:r>
                  <w:r w:rsidRPr="003A30DA">
                    <w:rPr>
                      <w:rFonts w:ascii="ＭＳ 明朝" w:eastAsia="ＭＳ 明朝" w:hAnsi="ＭＳ 明朝" w:cs="ＭＳ 明朝" w:hint="eastAsia"/>
                      <w:spacing w:val="6"/>
                      <w:kern w:val="0"/>
                      <w:szCs w:val="21"/>
                      <w:u w:val="single"/>
                    </w:rPr>
                    <w:t>担保するデジタル基盤』</w:t>
                  </w:r>
                  <w:r w:rsidRPr="003A30DA">
                    <w:rPr>
                      <w:rFonts w:ascii="ＭＳ 明朝" w:eastAsia="ＭＳ 明朝" w:hAnsi="ＭＳ 明朝" w:cs="ＭＳ 明朝" w:hint="eastAsia"/>
                      <w:spacing w:val="6"/>
                      <w:kern w:val="0"/>
                      <w:szCs w:val="21"/>
                    </w:rPr>
                    <w:t>です。どちらも</w:t>
                  </w:r>
                  <w:r w:rsidRPr="003A30DA">
                    <w:rPr>
                      <w:rFonts w:ascii="ＭＳ 明朝" w:eastAsia="ＭＳ 明朝" w:hAnsi="ＭＳ 明朝" w:cs="ＭＳ 明朝" w:hint="eastAsia"/>
                      <w:spacing w:val="6"/>
                      <w:kern w:val="0"/>
                      <w:szCs w:val="21"/>
                      <w:u w:val="single"/>
                    </w:rPr>
                    <w:t>『生産情報と経営情報の</w:t>
                  </w:r>
                  <w:r w:rsidRPr="007D00C3">
                    <w:rPr>
                      <w:rFonts w:ascii="ＭＳ 明朝" w:eastAsia="ＭＳ 明朝" w:hAnsi="ＭＳ 明朝" w:cs="ＭＳ 明朝" w:hint="eastAsia"/>
                      <w:spacing w:val="6"/>
                      <w:kern w:val="0"/>
                      <w:szCs w:val="21"/>
                      <w:u w:val="single"/>
                    </w:rPr>
                    <w:t>融合』</w:t>
                  </w:r>
                  <w:r w:rsidRPr="007D00C3">
                    <w:rPr>
                      <w:rFonts w:ascii="ＭＳ 明朝" w:eastAsia="ＭＳ 明朝" w:hAnsi="ＭＳ 明朝" w:cs="ＭＳ 明朝" w:hint="eastAsia"/>
                      <w:spacing w:val="6"/>
                      <w:kern w:val="0"/>
                      <w:szCs w:val="21"/>
                    </w:rPr>
                    <w:t>を目的としています。</w:t>
                  </w:r>
                </w:p>
                <w:p w14:paraId="3DD5DE04" w14:textId="2E0E2417" w:rsidR="009F2890" w:rsidRPr="007D00C3" w:rsidRDefault="00B47199"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0C3">
                    <w:rPr>
                      <w:rFonts w:ascii="ＭＳ 明朝" w:eastAsia="ＭＳ 明朝" w:hAnsi="ＭＳ 明朝" w:cs="ＭＳ 明朝" w:hint="eastAsia"/>
                      <w:spacing w:val="6"/>
                      <w:kern w:val="0"/>
                      <w:szCs w:val="21"/>
                    </w:rPr>
                    <w:t>③</w:t>
                  </w:r>
                  <w:r w:rsidR="009F2890" w:rsidRPr="007D00C3">
                    <w:rPr>
                      <w:rFonts w:ascii="ＭＳ 明朝" w:eastAsia="ＭＳ 明朝" w:hAnsi="ＭＳ 明朝" w:cs="ＭＳ 明朝" w:hint="eastAsia"/>
                      <w:spacing w:val="6"/>
                      <w:kern w:val="0"/>
                      <w:szCs w:val="21"/>
                    </w:rPr>
                    <w:t>コーポレートレポート2024</w:t>
                  </w:r>
                  <w:r w:rsidR="00C655DA" w:rsidRPr="007D00C3">
                    <w:rPr>
                      <w:rFonts w:ascii="ＭＳ 明朝" w:eastAsia="ＭＳ 明朝" w:hAnsi="ＭＳ 明朝" w:cs="ＭＳ 明朝" w:hint="eastAsia"/>
                      <w:spacing w:val="6"/>
                      <w:kern w:val="0"/>
                      <w:szCs w:val="21"/>
                    </w:rPr>
                    <w:t xml:space="preserve"> P.81「生産性向上に向けたBIM・CIM活用」</w:t>
                  </w:r>
                </w:p>
                <w:p w14:paraId="0848987C" w14:textId="190A6229" w:rsidR="00D6050F" w:rsidRPr="003A30DA" w:rsidRDefault="009F2890" w:rsidP="003A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0C3">
                    <w:rPr>
                      <w:rFonts w:ascii="ＭＳ 明朝" w:eastAsia="ＭＳ 明朝" w:hAnsi="ＭＳ 明朝" w:cs="ＭＳ 明朝" w:hint="eastAsia"/>
                      <w:spacing w:val="6"/>
                      <w:kern w:val="0"/>
                      <w:szCs w:val="21"/>
                    </w:rPr>
                    <w:t>BIMデータを用いた具体的な業務効率化の取り組みとしては、</w:t>
                  </w:r>
                  <w:r w:rsidRPr="007D00C3">
                    <w:rPr>
                      <w:rFonts w:ascii="ＭＳ 明朝" w:eastAsia="ＭＳ 明朝" w:hAnsi="ＭＳ 明朝" w:cs="ＭＳ 明朝" w:hint="eastAsia"/>
                      <w:spacing w:val="6"/>
                      <w:kern w:val="0"/>
                      <w:szCs w:val="21"/>
                      <w:u w:val="single"/>
                    </w:rPr>
                    <w:t>『部材の製造から出荷、搬入、建方までの一連の工程進捗をBIM上で一元管理するシステム』</w:t>
                  </w:r>
                  <w:r w:rsidRPr="007D00C3">
                    <w:rPr>
                      <w:rFonts w:ascii="ＭＳ 明朝" w:eastAsia="ＭＳ 明朝" w:hAnsi="ＭＳ 明朝" w:cs="ＭＳ 明朝" w:hint="eastAsia"/>
                      <w:spacing w:val="6"/>
                      <w:kern w:val="0"/>
                      <w:szCs w:val="21"/>
                    </w:rPr>
                    <w:t>の活用による</w:t>
                  </w:r>
                  <w:r w:rsidRPr="007D00C3">
                    <w:rPr>
                      <w:rFonts w:ascii="ＭＳ 明朝" w:eastAsia="ＭＳ 明朝" w:hAnsi="ＭＳ 明朝" w:cs="ＭＳ 明朝" w:hint="eastAsia"/>
                      <w:spacing w:val="6"/>
                      <w:kern w:val="0"/>
                      <w:szCs w:val="21"/>
                      <w:u w:val="single"/>
                    </w:rPr>
                    <w:t>『部材の仕分け、施工位置の把握、部材の搬入、組み立ての省力化を実現』</w:t>
                  </w:r>
                  <w:r w:rsidR="007B0446" w:rsidRPr="007D00C3">
                    <w:rPr>
                      <w:rFonts w:ascii="ＭＳ 明朝" w:eastAsia="ＭＳ 明朝" w:hAnsi="ＭＳ 明朝" w:cs="ＭＳ 明朝" w:hint="eastAsia"/>
                      <w:spacing w:val="6"/>
                      <w:kern w:val="0"/>
                      <w:szCs w:val="21"/>
                    </w:rPr>
                    <w:t>や</w:t>
                  </w:r>
                  <w:r w:rsidRPr="007D00C3">
                    <w:rPr>
                      <w:rFonts w:ascii="ＭＳ 明朝" w:eastAsia="ＭＳ 明朝" w:hAnsi="ＭＳ 明朝" w:cs="ＭＳ 明朝" w:hint="eastAsia"/>
                      <w:spacing w:val="6"/>
                      <w:kern w:val="0"/>
                      <w:szCs w:val="21"/>
                    </w:rPr>
                    <w:t>、</w:t>
                  </w:r>
                  <w:r w:rsidRPr="007D00C3">
                    <w:rPr>
                      <w:rFonts w:ascii="ＭＳ 明朝" w:eastAsia="ＭＳ 明朝" w:hAnsi="ＭＳ 明朝" w:cs="ＭＳ 明朝" w:hint="eastAsia"/>
                      <w:spacing w:val="6"/>
                      <w:kern w:val="0"/>
                      <w:szCs w:val="21"/>
                      <w:u w:val="single"/>
                    </w:rPr>
                    <w:t>『施工シミュレーション』</w:t>
                  </w:r>
                  <w:r w:rsidRPr="007D00C3">
                    <w:rPr>
                      <w:rFonts w:ascii="ＭＳ 明朝" w:eastAsia="ＭＳ 明朝" w:hAnsi="ＭＳ 明朝" w:cs="ＭＳ 明朝" w:hint="eastAsia"/>
                      <w:spacing w:val="6"/>
                      <w:kern w:val="0"/>
                      <w:szCs w:val="21"/>
                    </w:rPr>
                    <w:t>、</w:t>
                  </w:r>
                  <w:r w:rsidRPr="007D00C3">
                    <w:rPr>
                      <w:rFonts w:ascii="ＭＳ 明朝" w:eastAsia="ＭＳ 明朝" w:hAnsi="ＭＳ 明朝" w:cs="ＭＳ 明朝" w:hint="eastAsia"/>
                      <w:spacing w:val="6"/>
                      <w:kern w:val="0"/>
                      <w:szCs w:val="21"/>
                      <w:u w:val="single"/>
                    </w:rPr>
                    <w:t>『VR機器を利用したデジタルモックアップとしての活用』</w:t>
                  </w:r>
                  <w:r w:rsidRPr="007D00C3">
                    <w:rPr>
                      <w:rFonts w:ascii="ＭＳ 明朝" w:eastAsia="ＭＳ 明朝" w:hAnsi="ＭＳ 明朝" w:cs="ＭＳ 明朝" w:hint="eastAsia"/>
                      <w:spacing w:val="6"/>
                      <w:kern w:val="0"/>
                      <w:szCs w:val="21"/>
                    </w:rPr>
                    <w:t>などを実施しています。</w:t>
                  </w:r>
                </w:p>
              </w:tc>
            </w:tr>
            <w:tr w:rsidR="00D1302E" w:rsidRPr="00E577BF" w14:paraId="20047B99" w14:textId="77777777" w:rsidTr="00BF0638">
              <w:trPr>
                <w:trHeight w:val="697"/>
              </w:trPr>
              <w:tc>
                <w:tcPr>
                  <w:tcW w:w="2138"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384" w:type="dxa"/>
                  <w:shd w:val="clear" w:color="auto" w:fill="auto"/>
                </w:tcPr>
                <w:p w14:paraId="7ACCFACC" w14:textId="4BD7F39F" w:rsidR="00170B0A" w:rsidRPr="00170B0A" w:rsidRDefault="00170B0A" w:rsidP="00170B0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取締役会で承認された事項の公表資料</w:t>
                  </w:r>
                </w:p>
                <w:p w14:paraId="24BE6344" w14:textId="06FF6FE2" w:rsidR="00170B0A" w:rsidRPr="00170B0A" w:rsidRDefault="00170B0A" w:rsidP="00170B0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取締役会で承認された事項の公表資料</w:t>
                  </w:r>
                </w:p>
                <w:p w14:paraId="36F2E49F" w14:textId="37314038" w:rsidR="00170B0A" w:rsidRPr="00170B0A" w:rsidRDefault="00170B0A" w:rsidP="00170B0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取締役会で承認された事項に基づき作成された公表資料</w:t>
                  </w:r>
                </w:p>
                <w:p w14:paraId="5FD596BB" w14:textId="1DA4B0FF" w:rsidR="00D1302E" w:rsidRPr="00170B0A" w:rsidRDefault="00170B0A" w:rsidP="00170B0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取締役会で承認された事項に基づき作成された公表資料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01E21F5" w14:textId="77777777" w:rsidR="00170B0A" w:rsidRDefault="00170B0A" w:rsidP="003A287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コーポレートレポート2022</w:t>
                  </w:r>
                </w:p>
                <w:p w14:paraId="54510C5F" w14:textId="77777777" w:rsidR="00170B0A" w:rsidRDefault="00170B0A" w:rsidP="00170B0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記載ページ : P.57-58「DX」</w:t>
                  </w:r>
                </w:p>
                <w:p w14:paraId="0EF2A8CA" w14:textId="77777777" w:rsidR="00170B0A" w:rsidRDefault="00170B0A" w:rsidP="003A287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コーポレートレポート2024</w:t>
                  </w:r>
                </w:p>
                <w:p w14:paraId="3AEF56E4" w14:textId="77777777" w:rsidR="00170B0A" w:rsidRDefault="00170B0A" w:rsidP="00170B0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記載ページ : P.90「役員紹介」</w:t>
                  </w:r>
                </w:p>
                <w:p w14:paraId="13FC9B50" w14:textId="77777777" w:rsidR="00170B0A" w:rsidRDefault="00170B0A" w:rsidP="003A287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コーポレートレポート2024</w:t>
                  </w:r>
                </w:p>
                <w:p w14:paraId="47D9F1D0" w14:textId="1B793540" w:rsidR="00D1302E" w:rsidRPr="00170B0A" w:rsidRDefault="00170B0A" w:rsidP="00170B0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70B0A">
                    <w:rPr>
                      <w:rFonts w:ascii="ＭＳ 明朝" w:eastAsia="ＭＳ 明朝" w:hAnsi="ＭＳ 明朝" w:cs="ＭＳ 明朝" w:hint="eastAsia"/>
                      <w:spacing w:val="6"/>
                      <w:kern w:val="0"/>
                      <w:szCs w:val="21"/>
                    </w:rPr>
                    <w:t>記載ページ : P.78-81「DX」</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09063D" w14:textId="1029B542" w:rsidR="00166B68" w:rsidRPr="00166B68" w:rsidRDefault="00166B68" w:rsidP="00166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B68">
                    <w:rPr>
                      <w:rFonts w:ascii="ＭＳ 明朝" w:eastAsia="ＭＳ 明朝" w:hAnsi="ＭＳ 明朝" w:cs="ＭＳ 明朝" w:hint="eastAsia"/>
                      <w:spacing w:val="6"/>
                      <w:kern w:val="0"/>
                      <w:szCs w:val="21"/>
                    </w:rPr>
                    <w:t>④2022年2月に、</w:t>
                  </w:r>
                  <w:r w:rsidRPr="00166B68">
                    <w:rPr>
                      <w:rFonts w:ascii="ＭＳ 明朝" w:eastAsia="ＭＳ 明朝" w:hAnsi="ＭＳ 明朝" w:cs="ＭＳ 明朝" w:hint="eastAsia"/>
                      <w:spacing w:val="6"/>
                      <w:kern w:val="0"/>
                      <w:szCs w:val="21"/>
                      <w:u w:val="single"/>
                    </w:rPr>
                    <w:t>『デジタル戦略に基づく施策を各本部・事業部、ならびにグループ会社に展開し、効率的かつ迅速にデジタル変革を推進していくため、従前よりも経営層に近い社長直轄の本部組織』</w:t>
                  </w:r>
                  <w:r w:rsidRPr="00166B68">
                    <w:rPr>
                      <w:rFonts w:ascii="ＭＳ 明朝" w:eastAsia="ＭＳ 明朝" w:hAnsi="ＭＳ 明朝" w:cs="ＭＳ 明朝" w:hint="eastAsia"/>
                      <w:spacing w:val="6"/>
                      <w:kern w:val="0"/>
                      <w:szCs w:val="21"/>
                    </w:rPr>
                    <w:t>として「DX本部」を設置し、公表しています。</w:t>
                  </w:r>
                </w:p>
                <w:p w14:paraId="4811C96C" w14:textId="792B00F6" w:rsidR="00166B68" w:rsidRPr="00166B68" w:rsidRDefault="00166B68" w:rsidP="00166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B68">
                    <w:rPr>
                      <w:rFonts w:ascii="ＭＳ 明朝" w:eastAsia="ＭＳ 明朝" w:hAnsi="ＭＳ 明朝" w:cs="ＭＳ 明朝" w:hint="eastAsia"/>
                      <w:spacing w:val="6"/>
                      <w:kern w:val="0"/>
                      <w:szCs w:val="21"/>
                    </w:rPr>
                    <w:t>③また、常務執行役員がDX本部長を担っています。</w:t>
                  </w:r>
                </w:p>
                <w:p w14:paraId="701A59EB" w14:textId="6D4DAA75" w:rsidR="00166B68" w:rsidRPr="00166B68" w:rsidRDefault="00166B68" w:rsidP="00166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B68">
                    <w:rPr>
                      <w:rFonts w:ascii="ＭＳ 明朝" w:eastAsia="ＭＳ 明朝" w:hAnsi="ＭＳ 明朝" w:cs="ＭＳ 明朝" w:hint="eastAsia"/>
                      <w:spacing w:val="6"/>
                      <w:kern w:val="0"/>
                      <w:szCs w:val="21"/>
                    </w:rPr>
                    <w:t>④外部組織との関係構築・協業としては、グループ会社のオーク情報システム代表取締役社長がDX本部の副本部長を兼務し、DXを推進しています。</w:t>
                  </w:r>
                </w:p>
                <w:p w14:paraId="310CB9CA" w14:textId="3DF88E5F" w:rsidR="00D1302E" w:rsidRPr="00166B68" w:rsidRDefault="00166B68" w:rsidP="00166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B68">
                    <w:rPr>
                      <w:rFonts w:ascii="ＭＳ 明朝" w:eastAsia="ＭＳ 明朝" w:hAnsi="ＭＳ 明朝" w:cs="ＭＳ 明朝" w:hint="eastAsia"/>
                      <w:spacing w:val="6"/>
                      <w:kern w:val="0"/>
                      <w:szCs w:val="21"/>
                    </w:rPr>
                    <w:t>③人材の育成・確保に関しては、</w:t>
                  </w:r>
                  <w:r w:rsidRPr="00166B68">
                    <w:rPr>
                      <w:rFonts w:ascii="ＭＳ 明朝" w:eastAsia="ＭＳ 明朝" w:hAnsi="ＭＳ 明朝" w:cs="ＭＳ 明朝" w:hint="eastAsia"/>
                      <w:spacing w:val="6"/>
                      <w:kern w:val="0"/>
                      <w:szCs w:val="21"/>
                      <w:u w:val="single"/>
                    </w:rPr>
                    <w:t>『当社グループ全社員だけでなく、サプライチェーン（パートナー会社、協力会社）』</w:t>
                  </w:r>
                  <w:r w:rsidRPr="00166B68">
                    <w:rPr>
                      <w:rFonts w:ascii="ＭＳ 明朝" w:eastAsia="ＭＳ 明朝" w:hAnsi="ＭＳ 明朝" w:cs="ＭＳ 明朝" w:hint="eastAsia"/>
                      <w:spacing w:val="6"/>
                      <w:kern w:val="0"/>
                      <w:szCs w:val="21"/>
                    </w:rPr>
                    <w:t>を含め、</w:t>
                  </w:r>
                  <w:r w:rsidRPr="00166B68">
                    <w:rPr>
                      <w:rFonts w:ascii="ＭＳ 明朝" w:eastAsia="ＭＳ 明朝" w:hAnsi="ＭＳ 明朝" w:cs="ＭＳ 明朝" w:hint="eastAsia"/>
                      <w:spacing w:val="6"/>
                      <w:kern w:val="0"/>
                      <w:szCs w:val="21"/>
                      <w:u w:val="single"/>
                    </w:rPr>
                    <w:t>『デジタルリテラシーの底上げによる組織能力の向上』</w:t>
                  </w:r>
                  <w:r w:rsidRPr="00166B68">
                    <w:rPr>
                      <w:rFonts w:ascii="ＭＳ 明朝" w:eastAsia="ＭＳ 明朝" w:hAnsi="ＭＳ 明朝" w:cs="ＭＳ 明朝" w:hint="eastAsia"/>
                      <w:spacing w:val="6"/>
                      <w:kern w:val="0"/>
                      <w:szCs w:val="21"/>
                    </w:rPr>
                    <w:t>を狙いとしたデジタル人材育成に取り組んでいます。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5967"/>
            </w:tblGrid>
            <w:tr w:rsidR="00BF0638" w:rsidRPr="00E577BF" w14:paraId="7D056D5B" w14:textId="77777777" w:rsidTr="009523A1">
              <w:trPr>
                <w:trHeight w:val="707"/>
              </w:trPr>
              <w:tc>
                <w:tcPr>
                  <w:tcW w:w="2555" w:type="dxa"/>
                  <w:shd w:val="clear" w:color="auto" w:fill="auto"/>
                </w:tcPr>
                <w:p w14:paraId="35DC78DD"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967" w:type="dxa"/>
                  <w:shd w:val="clear" w:color="auto" w:fill="auto"/>
                </w:tcPr>
                <w:p w14:paraId="50877E70" w14:textId="4254BB35" w:rsidR="000F5449" w:rsidRPr="000F5449" w:rsidRDefault="000F5449" w:rsidP="000F5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449">
                    <w:rPr>
                      <w:rFonts w:ascii="ＭＳ 明朝" w:eastAsia="ＭＳ 明朝" w:hAnsi="ＭＳ 明朝" w:cs="ＭＳ 明朝" w:hint="eastAsia"/>
                      <w:spacing w:val="6"/>
                      <w:kern w:val="0"/>
                      <w:szCs w:val="21"/>
                    </w:rPr>
                    <w:t>②中期経営計画2022追補</w:t>
                  </w:r>
                </w:p>
                <w:p w14:paraId="603C1BDA" w14:textId="479ECB2D" w:rsidR="00BF0638" w:rsidRPr="000F5449" w:rsidRDefault="000F5449" w:rsidP="000F544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50"/>
                      <w:spacing w:val="6"/>
                      <w:kern w:val="0"/>
                      <w:szCs w:val="21"/>
                    </w:rPr>
                  </w:pPr>
                  <w:r w:rsidRPr="000F5449">
                    <w:rPr>
                      <w:rFonts w:ascii="ＭＳ 明朝" w:eastAsia="ＭＳ 明朝" w:hAnsi="ＭＳ 明朝" w:cs="ＭＳ 明朝" w:hint="eastAsia"/>
                      <w:spacing w:val="6"/>
                      <w:kern w:val="0"/>
                      <w:szCs w:val="21"/>
                    </w:rPr>
                    <w:t xml:space="preserve">　記載ページ : P.9「経営指標目標の一部見直し」</w:t>
                  </w:r>
                </w:p>
              </w:tc>
            </w:tr>
            <w:tr w:rsidR="00BF0638" w:rsidRPr="00E577BF" w14:paraId="7479E3C3" w14:textId="77777777" w:rsidTr="009523A1">
              <w:trPr>
                <w:trHeight w:val="697"/>
              </w:trPr>
              <w:tc>
                <w:tcPr>
                  <w:tcW w:w="2555" w:type="dxa"/>
                  <w:shd w:val="clear" w:color="auto" w:fill="auto"/>
                </w:tcPr>
                <w:p w14:paraId="5441433A"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967" w:type="dxa"/>
                  <w:shd w:val="clear" w:color="auto" w:fill="auto"/>
                </w:tcPr>
                <w:p w14:paraId="7B1BCC4F" w14:textId="6E3286D0" w:rsidR="00BF0638" w:rsidRPr="000F5449" w:rsidRDefault="000F5449" w:rsidP="00BF06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449">
                    <w:rPr>
                      <w:rFonts w:ascii="ＭＳ 明朝" w:eastAsia="ＭＳ 明朝" w:hAnsi="ＭＳ 明朝" w:cs="ＭＳ 明朝" w:hint="eastAsia"/>
                      <w:spacing w:val="6"/>
                      <w:kern w:val="0"/>
                      <w:szCs w:val="21"/>
                    </w:rPr>
                    <w:t>②中期経営計画2022追補において、DX関連投資に対する投資計画を公表しています。</w:t>
                  </w:r>
                  <w:r w:rsidRPr="000F5449">
                    <w:rPr>
                      <w:rFonts w:ascii="ＭＳ 明朝" w:eastAsia="ＭＳ 明朝" w:hAnsi="ＭＳ 明朝" w:cs="ＭＳ 明朝" w:hint="eastAsia"/>
                      <w:spacing w:val="6"/>
                      <w:kern w:val="0"/>
                      <w:szCs w:val="21"/>
                      <w:u w:val="single"/>
                    </w:rPr>
                    <w:t>『現時点で想定される業績見通しに基づき中期経営計画2022の経営指標目標(投資計画・キャッシュアロケーションを含む)を一部見直し』</w:t>
                  </w:r>
                  <w:r w:rsidRPr="000F5449">
                    <w:rPr>
                      <w:rFonts w:ascii="ＭＳ 明朝" w:eastAsia="ＭＳ 明朝" w:hAnsi="ＭＳ 明朝" w:cs="ＭＳ 明朝" w:hint="eastAsia"/>
                      <w:spacing w:val="6"/>
                      <w:kern w:val="0"/>
                      <w:szCs w:val="21"/>
                    </w:rPr>
                    <w:t>し、DX関連投資として、2022年度～2026年度の5か年で900億円(年度平均180億円)を計上しています。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AA9601" w14:textId="77777777" w:rsidR="00C5793F" w:rsidRPr="00C5793F" w:rsidRDefault="00C5793F" w:rsidP="00C5793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793F">
                    <w:rPr>
                      <w:rFonts w:ascii="ＭＳ 明朝" w:eastAsia="ＭＳ 明朝" w:hAnsi="ＭＳ 明朝" w:cs="ＭＳ 明朝" w:hint="eastAsia"/>
                      <w:spacing w:val="6"/>
                      <w:kern w:val="0"/>
                      <w:szCs w:val="21"/>
                    </w:rPr>
                    <w:t>コーポレートレポート2024</w:t>
                  </w:r>
                </w:p>
                <w:p w14:paraId="6D53F19D" w14:textId="44D09D4A" w:rsidR="00D1302E" w:rsidRPr="00C5793F" w:rsidRDefault="00C5793F"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50"/>
                      <w:spacing w:val="6"/>
                      <w:kern w:val="0"/>
                      <w:szCs w:val="21"/>
                    </w:rPr>
                  </w:pPr>
                  <w:r w:rsidRPr="00C5793F">
                    <w:rPr>
                      <w:rFonts w:ascii="ＭＳ 明朝" w:eastAsia="ＭＳ 明朝" w:hAnsi="ＭＳ 明朝" w:cs="ＭＳ 明朝" w:hint="eastAsia"/>
                      <w:spacing w:val="6"/>
                      <w:kern w:val="0"/>
                      <w:szCs w:val="21"/>
                    </w:rPr>
                    <w:t>コーポレートレポート2022</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9E0E79D" w14:textId="77777777" w:rsidR="00C5793F" w:rsidRDefault="00C5793F" w:rsidP="00C5793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793F">
                    <w:rPr>
                      <w:rFonts w:ascii="ＭＳ 明朝" w:eastAsia="ＭＳ 明朝" w:hAnsi="ＭＳ 明朝" w:cs="ＭＳ 明朝" w:hint="eastAsia"/>
                      <w:spacing w:val="6"/>
                      <w:kern w:val="0"/>
                      <w:szCs w:val="21"/>
                    </w:rPr>
                    <w:t>2024年8月1日</w:t>
                  </w:r>
                </w:p>
                <w:p w14:paraId="12B92F68" w14:textId="2F4D0C62" w:rsidR="00D1302E" w:rsidRPr="00C5793F" w:rsidRDefault="00C5793F" w:rsidP="00C5793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793F">
                    <w:rPr>
                      <w:rFonts w:ascii="ＭＳ 明朝" w:eastAsia="ＭＳ 明朝" w:hAnsi="ＭＳ 明朝" w:cs="ＭＳ 明朝" w:hint="eastAsia"/>
                      <w:spacing w:val="6"/>
                      <w:kern w:val="0"/>
                      <w:szCs w:val="21"/>
                    </w:rPr>
                    <w:t>2022年8月1日</w:t>
                  </w:r>
                </w:p>
              </w:tc>
            </w:tr>
            <w:tr w:rsidR="00BF0638" w:rsidRPr="00E577BF" w14:paraId="41F5F9BC" w14:textId="77777777" w:rsidTr="00F5566D">
              <w:trPr>
                <w:trHeight w:val="707"/>
              </w:trPr>
              <w:tc>
                <w:tcPr>
                  <w:tcW w:w="2600" w:type="dxa"/>
                  <w:shd w:val="clear" w:color="auto" w:fill="auto"/>
                </w:tcPr>
                <w:p w14:paraId="233DC24C"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5AB938" w14:textId="77777777" w:rsidR="00CC723A" w:rsidRPr="00CC723A" w:rsidRDefault="00CC723A" w:rsidP="00CC723A">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23A">
                    <w:rPr>
                      <w:rFonts w:ascii="ＭＳ 明朝" w:eastAsia="ＭＳ 明朝" w:hAnsi="ＭＳ 明朝" w:cs="ＭＳ 明朝" w:hint="eastAsia"/>
                      <w:spacing w:val="6"/>
                      <w:kern w:val="0"/>
                      <w:szCs w:val="21"/>
                    </w:rPr>
                    <w:t>公表方法 : 当社ホームページに掲載</w:t>
                  </w:r>
                </w:p>
                <w:p w14:paraId="2CA96089" w14:textId="656978A4" w:rsidR="00CC723A" w:rsidRPr="00CC723A" w:rsidRDefault="00CC723A" w:rsidP="00CC723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C723A">
                    <w:rPr>
                      <w:rFonts w:ascii="ＭＳ 明朝" w:eastAsia="ＭＳ 明朝" w:hAnsi="ＭＳ 明朝" w:cs="ＭＳ 明朝" w:hint="eastAsia"/>
                      <w:spacing w:val="6"/>
                      <w:kern w:val="0"/>
                      <w:szCs w:val="21"/>
                    </w:rPr>
                    <w:t xml:space="preserve">公表場所 : </w:t>
                  </w:r>
                  <w:hyperlink r:id="rId11" w:history="1">
                    <w:r w:rsidRPr="00CC723A">
                      <w:rPr>
                        <w:rStyle w:val="af6"/>
                        <w:rFonts w:ascii="ＭＳ 明朝" w:eastAsia="ＭＳ 明朝" w:hAnsi="ＭＳ 明朝" w:cs="ＭＳ 明朝" w:hint="eastAsia"/>
                        <w:color w:val="auto"/>
                        <w:spacing w:val="6"/>
                        <w:kern w:val="0"/>
                        <w:szCs w:val="21"/>
                        <w:u w:val="none"/>
                      </w:rPr>
                      <w:t>https://ir.obayashi.co.jp/ja/ir/data/report/main/0/teaserItems2/00/linkList/01/link/CR2024_all.pdf</w:t>
                    </w:r>
                  </w:hyperlink>
                </w:p>
                <w:p w14:paraId="7DA3D23C" w14:textId="77777777" w:rsidR="00CC723A" w:rsidRPr="00CC723A" w:rsidRDefault="00CC723A" w:rsidP="00CC723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C723A">
                    <w:rPr>
                      <w:rFonts w:ascii="ＭＳ 明朝" w:eastAsia="ＭＳ 明朝" w:hAnsi="ＭＳ 明朝" w:cs="ＭＳ 明朝" w:hint="eastAsia"/>
                      <w:spacing w:val="6"/>
                      <w:kern w:val="0"/>
                      <w:szCs w:val="21"/>
                    </w:rPr>
                    <w:t>記載ページ : コーポレートレポート2024 P.31「マテリアリティとKPI」</w:t>
                  </w:r>
                </w:p>
                <w:p w14:paraId="0BAF864E" w14:textId="77777777" w:rsidR="00CC723A" w:rsidRPr="00CC723A" w:rsidRDefault="00CC723A" w:rsidP="00CC723A">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23A">
                    <w:rPr>
                      <w:rFonts w:ascii="ＭＳ 明朝" w:eastAsia="ＭＳ 明朝" w:hAnsi="ＭＳ 明朝" w:cs="ＭＳ 明朝" w:hint="eastAsia"/>
                      <w:spacing w:val="6"/>
                      <w:kern w:val="0"/>
                      <w:szCs w:val="21"/>
                    </w:rPr>
                    <w:t>公表方法 : 当社ホームページに掲載</w:t>
                  </w:r>
                </w:p>
                <w:p w14:paraId="0A7B9DBD" w14:textId="6DB48527" w:rsidR="00CC723A" w:rsidRPr="00CC723A" w:rsidRDefault="00CC723A" w:rsidP="00CC723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C723A">
                    <w:rPr>
                      <w:rFonts w:ascii="ＭＳ 明朝" w:eastAsia="ＭＳ 明朝" w:hAnsi="ＭＳ 明朝" w:cs="ＭＳ 明朝" w:hint="eastAsia"/>
                      <w:spacing w:val="6"/>
                      <w:kern w:val="0"/>
                      <w:szCs w:val="21"/>
                    </w:rPr>
                    <w:t xml:space="preserve">公表場所 : </w:t>
                  </w:r>
                  <w:hyperlink r:id="rId12" w:history="1">
                    <w:r w:rsidRPr="00CC723A">
                      <w:rPr>
                        <w:rStyle w:val="af6"/>
                        <w:rFonts w:ascii="ＭＳ 明朝" w:eastAsia="ＭＳ 明朝" w:hAnsi="ＭＳ 明朝" w:cs="ＭＳ 明朝" w:hint="eastAsia"/>
                        <w:color w:val="auto"/>
                        <w:spacing w:val="6"/>
                        <w:kern w:val="0"/>
                        <w:szCs w:val="21"/>
                        <w:u w:val="none"/>
                      </w:rPr>
                      <w:t>https://www.obayashi.co.jp/ir/upload/img/ir2022.pdf</w:t>
                    </w:r>
                  </w:hyperlink>
                </w:p>
                <w:p w14:paraId="0AF707E1" w14:textId="28561BF7" w:rsidR="00BF0638" w:rsidRPr="00CC723A" w:rsidRDefault="00CC723A" w:rsidP="00CC723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color w:val="00B050"/>
                      <w:spacing w:val="6"/>
                      <w:kern w:val="0"/>
                      <w:szCs w:val="21"/>
                    </w:rPr>
                  </w:pPr>
                  <w:r w:rsidRPr="00CC723A">
                    <w:rPr>
                      <w:rFonts w:ascii="ＭＳ 明朝" w:eastAsia="ＭＳ 明朝" w:hAnsi="ＭＳ 明朝" w:cs="ＭＳ 明朝" w:hint="eastAsia"/>
                      <w:spacing w:val="6"/>
                      <w:kern w:val="0"/>
                      <w:szCs w:val="21"/>
                    </w:rPr>
                    <w:t>記載ページ : コーポレートレポート2022 P.57「DX」図版</w:t>
                  </w:r>
                </w:p>
              </w:tc>
            </w:tr>
            <w:tr w:rsidR="00BF0638" w:rsidRPr="00E577BF" w14:paraId="3219FCF2" w14:textId="77777777" w:rsidTr="00F5566D">
              <w:trPr>
                <w:trHeight w:val="697"/>
              </w:trPr>
              <w:tc>
                <w:tcPr>
                  <w:tcW w:w="2600" w:type="dxa"/>
                  <w:shd w:val="clear" w:color="auto" w:fill="auto"/>
                </w:tcPr>
                <w:p w14:paraId="147A8794"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E36791" w14:textId="565226AE" w:rsidR="00CB5401"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01">
                    <w:rPr>
                      <w:rFonts w:ascii="ＭＳ 明朝" w:eastAsia="ＭＳ 明朝" w:hAnsi="ＭＳ 明朝" w:cs="ＭＳ 明朝" w:hint="eastAsia"/>
                      <w:spacing w:val="6"/>
                      <w:kern w:val="0"/>
                      <w:szCs w:val="21"/>
                    </w:rPr>
                    <w:t>コーポレートレポートにおいて、ESG経営を推進するうえでの重要課題、アクションプラン、KPIを公表しています。</w:t>
                  </w:r>
                </w:p>
                <w:p w14:paraId="0D091F83" w14:textId="77777777" w:rsidR="00CB5401"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01">
                    <w:rPr>
                      <w:rFonts w:ascii="ＭＳ 明朝" w:eastAsia="ＭＳ 明朝" w:hAnsi="ＭＳ 明朝" w:cs="ＭＳ 明朝" w:hint="eastAsia"/>
                      <w:spacing w:val="6"/>
                      <w:kern w:val="0"/>
                      <w:szCs w:val="21"/>
                    </w:rPr>
                    <w:t>①コーポレートレポート2024</w:t>
                  </w:r>
                </w:p>
                <w:p w14:paraId="320AA58E" w14:textId="77777777" w:rsidR="00CB5401"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01">
                    <w:rPr>
                      <w:rFonts w:ascii="ＭＳ 明朝" w:eastAsia="ＭＳ 明朝" w:hAnsi="ＭＳ 明朝" w:cs="ＭＳ 明朝" w:hint="eastAsia"/>
                      <w:spacing w:val="6"/>
                      <w:kern w:val="0"/>
                      <w:szCs w:val="21"/>
                    </w:rPr>
                    <w:t>KPIのうち</w:t>
                  </w:r>
                  <w:r w:rsidRPr="00CB5401">
                    <w:rPr>
                      <w:rFonts w:ascii="ＭＳ 明朝" w:eastAsia="ＭＳ 明朝" w:hAnsi="ＭＳ 明朝" w:cs="ＭＳ 明朝" w:hint="eastAsia"/>
                      <w:spacing w:val="6"/>
                      <w:kern w:val="0"/>
                      <w:szCs w:val="21"/>
                      <w:u w:val="single"/>
                    </w:rPr>
                    <w:t>『建設現場従事者1日当たりの生産性』</w:t>
                  </w:r>
                  <w:r w:rsidRPr="00CB5401">
                    <w:rPr>
                      <w:rFonts w:ascii="ＭＳ 明朝" w:eastAsia="ＭＳ 明朝" w:hAnsi="ＭＳ 明朝" w:cs="ＭＳ 明朝" w:hint="eastAsia"/>
                      <w:spacing w:val="6"/>
                      <w:kern w:val="0"/>
                      <w:szCs w:val="21"/>
                    </w:rPr>
                    <w:t>で総括的に評価を実施しています。</w:t>
                  </w:r>
                </w:p>
                <w:p w14:paraId="5D7DFE91" w14:textId="77777777" w:rsidR="00CB5401"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01">
                    <w:rPr>
                      <w:rFonts w:ascii="ＭＳ 明朝" w:eastAsia="ＭＳ 明朝" w:hAnsi="ＭＳ 明朝" w:cs="ＭＳ 明朝" w:hint="eastAsia"/>
                      <w:spacing w:val="6"/>
                      <w:kern w:val="0"/>
                      <w:szCs w:val="21"/>
                    </w:rPr>
                    <w:t>情報セキュリティ管理の徹底のため、</w:t>
                  </w:r>
                  <w:r w:rsidRPr="00CB5401">
                    <w:rPr>
                      <w:rFonts w:ascii="ＭＳ 明朝" w:eastAsia="ＭＳ 明朝" w:hAnsi="ＭＳ 明朝" w:cs="ＭＳ 明朝" w:hint="eastAsia"/>
                      <w:spacing w:val="6"/>
                      <w:kern w:val="0"/>
                      <w:szCs w:val="21"/>
                      <w:u w:val="single"/>
                    </w:rPr>
                    <w:t>『情報セキュリティ研修受講率』</w:t>
                  </w:r>
                  <w:r w:rsidRPr="00CB5401">
                    <w:rPr>
                      <w:rFonts w:ascii="ＭＳ 明朝" w:eastAsia="ＭＳ 明朝" w:hAnsi="ＭＳ 明朝" w:cs="ＭＳ 明朝" w:hint="eastAsia"/>
                      <w:spacing w:val="6"/>
                      <w:kern w:val="0"/>
                      <w:szCs w:val="21"/>
                    </w:rPr>
                    <w:t>や</w:t>
                  </w:r>
                  <w:r w:rsidRPr="00CB5401">
                    <w:rPr>
                      <w:rFonts w:ascii="ＭＳ 明朝" w:eastAsia="ＭＳ 明朝" w:hAnsi="ＭＳ 明朝" w:cs="ＭＳ 明朝" w:hint="eastAsia"/>
                      <w:spacing w:val="6"/>
                      <w:kern w:val="0"/>
                      <w:szCs w:val="21"/>
                      <w:u w:val="single"/>
                    </w:rPr>
                    <w:t>『重大な情報セキュリティ事故件数』</w:t>
                  </w:r>
                  <w:r w:rsidRPr="00CB5401">
                    <w:rPr>
                      <w:rFonts w:ascii="ＭＳ 明朝" w:eastAsia="ＭＳ 明朝" w:hAnsi="ＭＳ 明朝" w:cs="ＭＳ 明朝" w:hint="eastAsia"/>
                      <w:spacing w:val="6"/>
                      <w:kern w:val="0"/>
                      <w:szCs w:val="21"/>
                    </w:rPr>
                    <w:t>をKPIとして設定しています。</w:t>
                  </w:r>
                </w:p>
                <w:p w14:paraId="459BF38A" w14:textId="77777777" w:rsidR="00CB5401"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01">
                    <w:rPr>
                      <w:rFonts w:ascii="ＭＳ 明朝" w:eastAsia="ＭＳ 明朝" w:hAnsi="ＭＳ 明朝" w:cs="ＭＳ 明朝" w:hint="eastAsia"/>
                      <w:spacing w:val="6"/>
                      <w:kern w:val="0"/>
                      <w:szCs w:val="21"/>
                    </w:rPr>
                    <w:t>②コーポレートレポート2022_p.57「DX」図版</w:t>
                  </w:r>
                </w:p>
                <w:p w14:paraId="66ADBC34" w14:textId="0ADAE06F" w:rsidR="00BF0638" w:rsidRPr="00CB5401" w:rsidRDefault="00CB5401" w:rsidP="00CB54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50"/>
                      <w:spacing w:val="6"/>
                      <w:kern w:val="0"/>
                      <w:szCs w:val="21"/>
                    </w:rPr>
                  </w:pPr>
                  <w:r w:rsidRPr="00CB5401">
                    <w:rPr>
                      <w:rFonts w:ascii="ＭＳ 明朝" w:eastAsia="ＭＳ 明朝" w:hAnsi="ＭＳ 明朝" w:cs="ＭＳ 明朝" w:hint="eastAsia"/>
                      <w:spacing w:val="6"/>
                      <w:kern w:val="0"/>
                      <w:szCs w:val="21"/>
                    </w:rPr>
                    <w:t>また、IPAの「ITパスポート試験」について、2024年度までに</w:t>
                  </w:r>
                  <w:r w:rsidRPr="00CB5401">
                    <w:rPr>
                      <w:rFonts w:ascii="ＭＳ 明朝" w:eastAsia="ＭＳ 明朝" w:hAnsi="ＭＳ 明朝" w:cs="ＭＳ 明朝" w:hint="eastAsia"/>
                      <w:spacing w:val="6"/>
                      <w:kern w:val="0"/>
                      <w:szCs w:val="21"/>
                      <w:u w:val="single"/>
                    </w:rPr>
                    <w:t>『新規取得+500人』</w:t>
                  </w:r>
                  <w:r w:rsidRPr="00CB5401">
                    <w:rPr>
                      <w:rFonts w:ascii="ＭＳ 明朝" w:eastAsia="ＭＳ 明朝" w:hAnsi="ＭＳ 明朝" w:cs="ＭＳ 明朝" w:hint="eastAsia"/>
                      <w:spacing w:val="6"/>
                      <w:kern w:val="0"/>
                      <w:szCs w:val="21"/>
                    </w:rPr>
                    <w:t>をKPIとしています。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F0638" w:rsidRPr="00E577BF" w14:paraId="1750D3B0" w14:textId="77777777" w:rsidTr="00F5566D">
              <w:trPr>
                <w:trHeight w:val="697"/>
              </w:trPr>
              <w:tc>
                <w:tcPr>
                  <w:tcW w:w="2600" w:type="dxa"/>
                  <w:shd w:val="clear" w:color="auto" w:fill="auto"/>
                </w:tcPr>
                <w:p w14:paraId="5C79184D" w14:textId="77777777" w:rsidR="00BF0638" w:rsidRPr="00CE2435"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E2435">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F7D4C07" w:rsidR="00BF0638" w:rsidRPr="00CE2435" w:rsidRDefault="00072BD6" w:rsidP="00CE2435">
                  <w:pPr>
                    <w:jc w:val="left"/>
                    <w:rPr>
                      <w:rFonts w:ascii="ＭＳ 明朝" w:eastAsia="ＭＳ 明朝" w:hAnsi="ＭＳ 明朝" w:cs="ＭＳ 明朝"/>
                      <w:spacing w:val="6"/>
                      <w:kern w:val="0"/>
                      <w:szCs w:val="21"/>
                    </w:rPr>
                  </w:pPr>
                  <w:r w:rsidRPr="00CE2435">
                    <w:rPr>
                      <w:rFonts w:ascii="ＭＳ 明朝" w:eastAsia="ＭＳ 明朝" w:hAnsi="ＭＳ 明朝" w:cs="ＭＳ 明朝" w:hint="eastAsia"/>
                      <w:spacing w:val="6"/>
                      <w:kern w:val="0"/>
                      <w:szCs w:val="21"/>
                    </w:rPr>
                    <w:t>①2024年8月1日</w:t>
                  </w:r>
                </w:p>
              </w:tc>
            </w:tr>
            <w:tr w:rsidR="00BF0638" w:rsidRPr="00E577BF" w14:paraId="1A82348A" w14:textId="77777777" w:rsidTr="00F5566D">
              <w:trPr>
                <w:trHeight w:val="707"/>
              </w:trPr>
              <w:tc>
                <w:tcPr>
                  <w:tcW w:w="2600" w:type="dxa"/>
                  <w:shd w:val="clear" w:color="auto" w:fill="auto"/>
                </w:tcPr>
                <w:p w14:paraId="12D5BC37"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4A84D04" w14:textId="77777777" w:rsidR="00072BD6" w:rsidRPr="00072BD6" w:rsidRDefault="00072BD6" w:rsidP="00072BD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BD6">
                    <w:rPr>
                      <w:rFonts w:ascii="ＭＳ 明朝" w:eastAsia="ＭＳ 明朝" w:hAnsi="ＭＳ 明朝" w:cs="ＭＳ 明朝" w:hint="eastAsia"/>
                      <w:spacing w:val="6"/>
                      <w:kern w:val="0"/>
                      <w:szCs w:val="21"/>
                    </w:rPr>
                    <w:t>公表方法 : 当社ホームページに掲載</w:t>
                  </w:r>
                </w:p>
                <w:p w14:paraId="44713FF2" w14:textId="19A01904" w:rsidR="00072BD6" w:rsidRPr="00072BD6" w:rsidRDefault="00072BD6" w:rsidP="00072BD6">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72BD6">
                    <w:rPr>
                      <w:rFonts w:ascii="ＭＳ 明朝" w:eastAsia="ＭＳ 明朝" w:hAnsi="ＭＳ 明朝" w:cs="ＭＳ 明朝" w:hint="eastAsia"/>
                      <w:spacing w:val="6"/>
                      <w:kern w:val="0"/>
                      <w:szCs w:val="21"/>
                    </w:rPr>
                    <w:t xml:space="preserve">公表場所 : </w:t>
                  </w:r>
                  <w:hyperlink r:id="rId13" w:history="1">
                    <w:r w:rsidRPr="00072BD6">
                      <w:rPr>
                        <w:rStyle w:val="af6"/>
                        <w:rFonts w:ascii="ＭＳ 明朝" w:eastAsia="ＭＳ 明朝" w:hAnsi="ＭＳ 明朝" w:cs="ＭＳ 明朝" w:hint="eastAsia"/>
                        <w:color w:val="auto"/>
                        <w:spacing w:val="6"/>
                        <w:kern w:val="0"/>
                        <w:szCs w:val="21"/>
                        <w:u w:val="none"/>
                      </w:rPr>
                      <w:t>https://ir.obayashi.co.jp/ja/ir/data/report/main/0/teaserItems2/00/linkList/01/link/CR2024_all</w:t>
                    </w:r>
                    <w:r w:rsidRPr="00072BD6">
                      <w:rPr>
                        <w:rStyle w:val="af6"/>
                        <w:rFonts w:ascii="ＭＳ 明朝" w:eastAsia="ＭＳ 明朝" w:hAnsi="ＭＳ 明朝" w:cs="ＭＳ 明朝" w:hint="eastAsia"/>
                        <w:color w:val="auto"/>
                        <w:spacing w:val="6"/>
                        <w:kern w:val="0"/>
                        <w:szCs w:val="21"/>
                        <w:u w:val="none"/>
                      </w:rPr>
                      <w:lastRenderedPageBreak/>
                      <w:t>.pdf</w:t>
                    </w:r>
                  </w:hyperlink>
                </w:p>
                <w:p w14:paraId="67F41979" w14:textId="1A559B56" w:rsidR="00BF0638" w:rsidRPr="00072BD6" w:rsidRDefault="00072BD6" w:rsidP="00072BD6">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72BD6">
                    <w:rPr>
                      <w:rFonts w:ascii="ＭＳ 明朝" w:eastAsia="ＭＳ 明朝" w:hAnsi="ＭＳ 明朝" w:cs="ＭＳ 明朝" w:hint="eastAsia"/>
                      <w:spacing w:val="6"/>
                      <w:kern w:val="0"/>
                      <w:szCs w:val="21"/>
                    </w:rPr>
                    <w:t>記載ページ : 本文中に記載</w:t>
                  </w:r>
                </w:p>
              </w:tc>
            </w:tr>
            <w:tr w:rsidR="00BF0638" w:rsidRPr="00E577BF" w14:paraId="12776442" w14:textId="77777777" w:rsidTr="00F5566D">
              <w:trPr>
                <w:trHeight w:val="697"/>
              </w:trPr>
              <w:tc>
                <w:tcPr>
                  <w:tcW w:w="2600" w:type="dxa"/>
                  <w:shd w:val="clear" w:color="auto" w:fill="auto"/>
                </w:tcPr>
                <w:p w14:paraId="10265619"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A31D72A" w14:textId="77777777"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①コーポレートレポート2024 P.5-9「トップメッセージ」</w:t>
                  </w:r>
                </w:p>
                <w:p w14:paraId="25183516" w14:textId="237191A3"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社長のトップメッセージとしては、</w:t>
                  </w:r>
                  <w:r w:rsidRPr="00556F10">
                    <w:rPr>
                      <w:rFonts w:ascii="ＭＳ 明朝" w:eastAsia="ＭＳ 明朝" w:hAnsi="ＭＳ 明朝" w:cs="ＭＳ 明朝" w:hint="eastAsia"/>
                      <w:spacing w:val="6"/>
                      <w:kern w:val="0"/>
                      <w:szCs w:val="21"/>
                      <w:u w:val="single"/>
                    </w:rPr>
                    <w:t>『人材や組織の強化、DXや技術などへの注力を通じて経営基盤を強化していくことで、企業価値の持続的拡大の道筋を確かなものとしていきます』</w:t>
                  </w:r>
                  <w:r w:rsidRPr="00556F10">
                    <w:rPr>
                      <w:rFonts w:ascii="ＭＳ 明朝" w:eastAsia="ＭＳ 明朝" w:hAnsi="ＭＳ 明朝" w:cs="ＭＳ 明朝" w:hint="eastAsia"/>
                      <w:spacing w:val="6"/>
                      <w:kern w:val="0"/>
                      <w:szCs w:val="21"/>
                    </w:rPr>
                    <w:t>と位置づけた上で、</w:t>
                  </w:r>
                  <w:r w:rsidRPr="00556F10">
                    <w:rPr>
                      <w:rFonts w:ascii="ＭＳ 明朝" w:eastAsia="ＭＳ 明朝" w:hAnsi="ＭＳ 明朝" w:cs="ＭＳ 明朝" w:hint="eastAsia"/>
                      <w:spacing w:val="6"/>
                      <w:kern w:val="0"/>
                      <w:szCs w:val="21"/>
                      <w:u w:val="single"/>
                    </w:rPr>
                    <w:t>『新たな技術開発やDXの推進による生産性の向上、サプライチェーンの拡充による生産力の確保が喫緊の課題』</w:t>
                  </w:r>
                  <w:r w:rsidRPr="00556F10">
                    <w:rPr>
                      <w:rFonts w:ascii="ＭＳ 明朝" w:eastAsia="ＭＳ 明朝" w:hAnsi="ＭＳ 明朝" w:cs="ＭＳ 明朝" w:hint="eastAsia"/>
                      <w:spacing w:val="6"/>
                      <w:kern w:val="0"/>
                      <w:szCs w:val="21"/>
                    </w:rPr>
                    <w:t>とし、</w:t>
                  </w:r>
                  <w:r w:rsidRPr="00556F10">
                    <w:rPr>
                      <w:rFonts w:ascii="ＭＳ 明朝" w:eastAsia="ＭＳ 明朝" w:hAnsi="ＭＳ 明朝" w:cs="ＭＳ 明朝" w:hint="eastAsia"/>
                      <w:spacing w:val="6"/>
                      <w:kern w:val="0"/>
                      <w:szCs w:val="21"/>
                      <w:u w:val="single"/>
                    </w:rPr>
                    <w:t>『BPRのほか、BIM/CIMといった3次元の電子データを活用する建設生産・管理システムの導入など、事業領域と管理領域の双方からDXに取り組んでいます』</w:t>
                  </w:r>
                  <w:r w:rsidRPr="00556F10">
                    <w:rPr>
                      <w:rFonts w:ascii="ＭＳ 明朝" w:eastAsia="ＭＳ 明朝" w:hAnsi="ＭＳ 明朝" w:cs="ＭＳ 明朝" w:hint="eastAsia"/>
                      <w:spacing w:val="6"/>
                      <w:kern w:val="0"/>
                      <w:szCs w:val="21"/>
                    </w:rPr>
                    <w:t>と発信しています。</w:t>
                  </w:r>
                </w:p>
                <w:p w14:paraId="2CB943C4" w14:textId="77777777"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①コーポレートレポート2024 P.35-39「フィナンシャルレビュー」</w:t>
                  </w:r>
                </w:p>
                <w:p w14:paraId="5A698793" w14:textId="77777777"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副社長のフィナンシャルレビューとしては、</w:t>
                  </w:r>
                  <w:r w:rsidRPr="00556F10">
                    <w:rPr>
                      <w:rFonts w:ascii="ＭＳ 明朝" w:eastAsia="ＭＳ 明朝" w:hAnsi="ＭＳ 明朝" w:cs="ＭＳ 明朝" w:hint="eastAsia"/>
                      <w:spacing w:val="6"/>
                      <w:kern w:val="0"/>
                      <w:szCs w:val="21"/>
                      <w:u w:val="single"/>
                    </w:rPr>
                    <w:t>『DX関連投資、技術関連投資、工事機械・事業用施設などへの投資については、2024年度から建設業にも適用となった改正労働基準法の時間外労働の上限規制も踏まえ、生産性の向上に寄与するものは前倒しで実施しています』</w:t>
                  </w:r>
                  <w:r w:rsidRPr="00556F10">
                    <w:rPr>
                      <w:rFonts w:ascii="ＭＳ 明朝" w:eastAsia="ＭＳ 明朝" w:hAnsi="ＭＳ 明朝" w:cs="ＭＳ 明朝" w:hint="eastAsia"/>
                      <w:spacing w:val="6"/>
                      <w:kern w:val="0"/>
                      <w:szCs w:val="21"/>
                    </w:rPr>
                    <w:t>と発信しています。</w:t>
                  </w:r>
                </w:p>
                <w:p w14:paraId="1D82F649" w14:textId="77777777"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2F06DE" w14:textId="77777777" w:rsidR="00556F10"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①コーポレートレポート2024 P.78-81「DX」</w:t>
                  </w:r>
                </w:p>
                <w:p w14:paraId="052C604F" w14:textId="5B273CE7" w:rsidR="00BF0638" w:rsidRPr="00556F10" w:rsidRDefault="00556F10" w:rsidP="00556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F10">
                    <w:rPr>
                      <w:rFonts w:ascii="ＭＳ 明朝" w:eastAsia="ＭＳ 明朝" w:hAnsi="ＭＳ 明朝" w:cs="ＭＳ 明朝" w:hint="eastAsia"/>
                      <w:spacing w:val="6"/>
                      <w:kern w:val="0"/>
                      <w:szCs w:val="21"/>
                    </w:rPr>
                    <w:t>常務執行役員であるDX本部長のコメントとしては、</w:t>
                  </w:r>
                  <w:r w:rsidRPr="00556F10">
                    <w:rPr>
                      <w:rFonts w:ascii="ＭＳ 明朝" w:eastAsia="ＭＳ 明朝" w:hAnsi="ＭＳ 明朝" w:cs="ＭＳ 明朝" w:hint="eastAsia"/>
                      <w:spacing w:val="6"/>
                      <w:kern w:val="0"/>
                      <w:szCs w:val="21"/>
                      <w:u w:val="single"/>
                    </w:rPr>
                    <w:t>『現代において、DX投資は企業の成長のためには必要不可欠なものであり、社会環境の変化に合わせてエンハンスを続けなければならないと考えています』『環境変化に素早く適応できるよう、経営を下支えしていくための</w:t>
                  </w:r>
                  <w:proofErr w:type="spellStart"/>
                  <w:r w:rsidRPr="00556F10">
                    <w:rPr>
                      <w:rFonts w:ascii="ＭＳ 明朝" w:eastAsia="ＭＳ 明朝" w:hAnsi="ＭＳ 明朝" w:cs="ＭＳ 明朝" w:hint="eastAsia"/>
                      <w:spacing w:val="6"/>
                      <w:kern w:val="0"/>
                      <w:szCs w:val="21"/>
                      <w:u w:val="single"/>
                    </w:rPr>
                    <w:t>DX</w:t>
                  </w:r>
                  <w:proofErr w:type="spellEnd"/>
                  <w:r w:rsidRPr="00556F10">
                    <w:rPr>
                      <w:rFonts w:ascii="ＭＳ 明朝" w:eastAsia="ＭＳ 明朝" w:hAnsi="ＭＳ 明朝" w:cs="ＭＳ 明朝" w:hint="eastAsia"/>
                      <w:spacing w:val="6"/>
                      <w:kern w:val="0"/>
                      <w:szCs w:val="21"/>
                      <w:u w:val="single"/>
                    </w:rPr>
                    <w:t>投資を積極的に行っています』『現在、グループ全体でのデータの共有・再利用を進めています』</w:t>
                  </w:r>
                  <w:r w:rsidRPr="00556F10">
                    <w:rPr>
                      <w:rFonts w:ascii="ＭＳ 明朝" w:eastAsia="ＭＳ 明朝" w:hAnsi="ＭＳ 明朝" w:cs="ＭＳ 明朝" w:hint="eastAsia"/>
                      <w:spacing w:val="6"/>
                      <w:kern w:val="0"/>
                      <w:szCs w:val="21"/>
                    </w:rPr>
                    <w:t>と発信しています。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F0638" w:rsidRPr="00E577BF" w14:paraId="09BAAA71" w14:textId="77777777" w:rsidTr="00F5566D">
              <w:trPr>
                <w:trHeight w:val="707"/>
              </w:trPr>
              <w:tc>
                <w:tcPr>
                  <w:tcW w:w="2600" w:type="dxa"/>
                  <w:shd w:val="clear" w:color="auto" w:fill="auto"/>
                </w:tcPr>
                <w:p w14:paraId="17FFB677"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2721C1F" w:rsidR="00BF0638" w:rsidRPr="00CE2435" w:rsidRDefault="00CE2435" w:rsidP="00CE2435">
                  <w:pPr>
                    <w:jc w:val="left"/>
                    <w:rPr>
                      <w:rFonts w:ascii="ＭＳ 明朝" w:eastAsia="ＭＳ 明朝" w:hAnsi="ＭＳ 明朝" w:cs="ＭＳ 明朝"/>
                      <w:spacing w:val="6"/>
                      <w:kern w:val="0"/>
                      <w:szCs w:val="21"/>
                    </w:rPr>
                  </w:pPr>
                  <w:r w:rsidRPr="00CE2435">
                    <w:rPr>
                      <w:rFonts w:ascii="ＭＳ 明朝" w:eastAsia="ＭＳ 明朝" w:hAnsi="ＭＳ 明朝" w:cs="ＭＳ 明朝" w:hint="eastAsia"/>
                      <w:spacing w:val="6"/>
                      <w:kern w:val="0"/>
                      <w:szCs w:val="21"/>
                    </w:rPr>
                    <w:t>2024年12月頃 ～ 2025年1月頃</w:t>
                  </w:r>
                </w:p>
              </w:tc>
            </w:tr>
            <w:tr w:rsidR="00BF0638" w:rsidRPr="00E577BF" w14:paraId="664616CE" w14:textId="77777777" w:rsidTr="00F5566D">
              <w:trPr>
                <w:trHeight w:val="707"/>
              </w:trPr>
              <w:tc>
                <w:tcPr>
                  <w:tcW w:w="2600" w:type="dxa"/>
                  <w:shd w:val="clear" w:color="auto" w:fill="auto"/>
                </w:tcPr>
                <w:p w14:paraId="5929692C"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ACA7FF0" w:rsidR="00BF0638" w:rsidRPr="007B4D0F" w:rsidRDefault="007B4D0F" w:rsidP="00BF06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w:t>
                  </w:r>
                  <w:r w:rsidR="00C311C7">
                    <w:rPr>
                      <w:rFonts w:ascii="ＭＳ 明朝" w:eastAsia="ＭＳ 明朝" w:hAnsi="ＭＳ 明朝" w:cs="ＭＳ 明朝" w:hint="eastAsia"/>
                      <w:spacing w:val="6"/>
                      <w:kern w:val="0"/>
                      <w:szCs w:val="21"/>
                    </w:rPr>
                    <w:t>自己診断結果入力サイト</w:t>
                  </w:r>
                  <w:r w:rsidRPr="007B4D0F">
                    <w:rPr>
                      <w:rFonts w:ascii="ＭＳ 明朝" w:eastAsia="ＭＳ 明朝" w:hAnsi="ＭＳ 明朝" w:cs="ＭＳ 明朝" w:hint="eastAsia"/>
                      <w:spacing w:val="6"/>
                      <w:kern w:val="0"/>
                      <w:szCs w:val="21"/>
                    </w:rPr>
                    <w:t>」</w:t>
                  </w:r>
                  <w:r w:rsidR="00C311C7">
                    <w:rPr>
                      <w:rFonts w:ascii="ＭＳ 明朝" w:eastAsia="ＭＳ 明朝" w:hAnsi="ＭＳ 明朝" w:cs="ＭＳ 明朝" w:hint="eastAsia"/>
                      <w:spacing w:val="6"/>
                      <w:kern w:val="0"/>
                      <w:szCs w:val="21"/>
                    </w:rPr>
                    <w:t>にて</w:t>
                  </w:r>
                  <w:r w:rsidRPr="007B4D0F">
                    <w:rPr>
                      <w:rFonts w:ascii="ＭＳ 明朝" w:eastAsia="ＭＳ 明朝" w:hAnsi="ＭＳ 明朝" w:cs="ＭＳ 明朝" w:hint="eastAsia"/>
                      <w:spacing w:val="6"/>
                      <w:kern w:val="0"/>
                      <w:szCs w:val="21"/>
                    </w:rPr>
                    <w:t>課題把握を実施</w:t>
                  </w:r>
                  <w:r w:rsidR="00C311C7">
                    <w:rPr>
                      <w:rFonts w:ascii="ＭＳ 明朝" w:eastAsia="ＭＳ 明朝" w:hAnsi="ＭＳ 明朝" w:cs="ＭＳ 明朝" w:hint="eastAsia"/>
                      <w:spacing w:val="6"/>
                      <w:kern w:val="0"/>
                      <w:szCs w:val="21"/>
                    </w:rPr>
                    <w:t>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F0638" w:rsidRPr="00E577BF" w14:paraId="2E9381F6" w14:textId="77777777" w:rsidTr="00F5566D">
              <w:trPr>
                <w:trHeight w:val="707"/>
              </w:trPr>
              <w:tc>
                <w:tcPr>
                  <w:tcW w:w="2600" w:type="dxa"/>
                  <w:shd w:val="clear" w:color="auto" w:fill="auto"/>
                </w:tcPr>
                <w:p w14:paraId="1FB51302"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564FBBD" w:rsidR="00BF0638" w:rsidRPr="007B4D0F" w:rsidRDefault="007B4D0F" w:rsidP="007B4D0F">
                  <w:pP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2003年2月頃 ～ 継続実施中</w:t>
                  </w:r>
                </w:p>
              </w:tc>
            </w:tr>
            <w:tr w:rsidR="00BF0638" w:rsidRPr="00E577BF" w14:paraId="21206362" w14:textId="77777777" w:rsidTr="00F5566D">
              <w:trPr>
                <w:trHeight w:val="697"/>
              </w:trPr>
              <w:tc>
                <w:tcPr>
                  <w:tcW w:w="2600" w:type="dxa"/>
                  <w:shd w:val="clear" w:color="auto" w:fill="auto"/>
                </w:tcPr>
                <w:p w14:paraId="6BED954A" w14:textId="77777777" w:rsidR="00BF0638" w:rsidRPr="00E577BF" w:rsidRDefault="00BF0638" w:rsidP="00BF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715B21E" w14:textId="77777777" w:rsidR="007B4D0F" w:rsidRPr="007B4D0F" w:rsidRDefault="007B4D0F" w:rsidP="007B4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情報セキュリティに関する対策状況を社外ホームページにて「情報セキュリティ」として公表しています。</w:t>
                  </w:r>
                </w:p>
                <w:p w14:paraId="465F1DC9" w14:textId="77777777" w:rsidR="007B4D0F" w:rsidRPr="007B4D0F" w:rsidRDefault="007B4D0F" w:rsidP="007B4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spacing w:val="6"/>
                      <w:kern w:val="0"/>
                      <w:szCs w:val="21"/>
                    </w:rPr>
                    <w:t>https://www.obayashi.co.jp/company/governance/riskmanagement.html</w:t>
                  </w:r>
                </w:p>
                <w:p w14:paraId="4A068FA5" w14:textId="77777777" w:rsidR="007B4D0F" w:rsidRPr="007B4D0F" w:rsidRDefault="007B4D0F" w:rsidP="007B4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「情報セキュリティポリシー」や「個人情報保護規程」を制定して、情報管理体制を確立しています。また、サイバーセキュリティ対策に加え定期的にリスク評価を行っています。</w:t>
                  </w:r>
                </w:p>
                <w:p w14:paraId="78C18ECB" w14:textId="77777777" w:rsidR="007B4D0F" w:rsidRPr="007B4D0F" w:rsidRDefault="007B4D0F" w:rsidP="007B4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2022年度第1四半期にはゼロトラストセキュリティ環境への完全移行を達成しています。また同年第2四半期には第</w:t>
                  </w:r>
                  <w:r w:rsidRPr="007B4D0F">
                    <w:rPr>
                      <w:rFonts w:ascii="ＭＳ 明朝" w:eastAsia="ＭＳ 明朝" w:hAnsi="ＭＳ 明朝" w:cs="ＭＳ 明朝" w:hint="eastAsia"/>
                      <w:spacing w:val="6"/>
                      <w:kern w:val="0"/>
                      <w:szCs w:val="21"/>
                    </w:rPr>
                    <w:lastRenderedPageBreak/>
                    <w:t>5世代までのオフラインデータ自動保存も開始しています。</w:t>
                  </w:r>
                </w:p>
                <w:p w14:paraId="55510B03" w14:textId="34900A7E" w:rsidR="00BF0638" w:rsidRPr="007B4D0F" w:rsidRDefault="007B4D0F" w:rsidP="007B4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D0F">
                    <w:rPr>
                      <w:rFonts w:ascii="ＭＳ 明朝" w:eastAsia="ＭＳ 明朝" w:hAnsi="ＭＳ 明朝" w:cs="ＭＳ 明朝" w:hint="eastAsia"/>
                      <w:spacing w:val="6"/>
                      <w:kern w:val="0"/>
                      <w:szCs w:val="21"/>
                    </w:rPr>
                    <w:t>協力会社や業務委託先についても、契約書、誓約書などによる遵守事項の明確化し、受け入れ時の情報セキュリティ教育、チェックリストによる啓発、注意喚起を実施しています。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9389D" w14:textId="77777777" w:rsidR="003410EF" w:rsidRDefault="003410EF">
      <w:r>
        <w:separator/>
      </w:r>
    </w:p>
  </w:endnote>
  <w:endnote w:type="continuationSeparator" w:id="0">
    <w:p w14:paraId="5E542449" w14:textId="77777777" w:rsidR="003410EF" w:rsidRDefault="003410EF">
      <w:r>
        <w:continuationSeparator/>
      </w:r>
    </w:p>
  </w:endnote>
  <w:endnote w:type="continuationNotice" w:id="1">
    <w:p w14:paraId="05D7FBAA" w14:textId="77777777" w:rsidR="003410EF" w:rsidRDefault="003410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E28AB" w14:textId="77777777" w:rsidR="003410EF" w:rsidRDefault="003410EF">
      <w:r>
        <w:separator/>
      </w:r>
    </w:p>
  </w:footnote>
  <w:footnote w:type="continuationSeparator" w:id="0">
    <w:p w14:paraId="46B8A689" w14:textId="77777777" w:rsidR="003410EF" w:rsidRDefault="003410EF">
      <w:r>
        <w:continuationSeparator/>
      </w:r>
    </w:p>
  </w:footnote>
  <w:footnote w:type="continuationNotice" w:id="1">
    <w:p w14:paraId="1D415036" w14:textId="77777777" w:rsidR="003410EF" w:rsidRDefault="003410E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7C01"/>
    <w:multiLevelType w:val="hybridMultilevel"/>
    <w:tmpl w:val="256044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57AE3"/>
    <w:multiLevelType w:val="hybridMultilevel"/>
    <w:tmpl w:val="BF48D8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A24615"/>
    <w:multiLevelType w:val="hybridMultilevel"/>
    <w:tmpl w:val="BF48D8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378072A"/>
    <w:multiLevelType w:val="hybridMultilevel"/>
    <w:tmpl w:val="F9249E86"/>
    <w:lvl w:ilvl="0" w:tplc="8D4058FE">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0768C5"/>
    <w:multiLevelType w:val="hybridMultilevel"/>
    <w:tmpl w:val="53845796"/>
    <w:lvl w:ilvl="0" w:tplc="E9E6DA10">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5EB1B22"/>
    <w:multiLevelType w:val="hybridMultilevel"/>
    <w:tmpl w:val="419446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EC1E59"/>
    <w:multiLevelType w:val="hybridMultilevel"/>
    <w:tmpl w:val="E2382D74"/>
    <w:lvl w:ilvl="0" w:tplc="FFFFFFFF">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2AD516C"/>
    <w:multiLevelType w:val="hybridMultilevel"/>
    <w:tmpl w:val="E15050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3264906"/>
    <w:multiLevelType w:val="hybridMultilevel"/>
    <w:tmpl w:val="3C4C9ABE"/>
    <w:lvl w:ilvl="0" w:tplc="FFFFFFFF">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E8A47A6"/>
    <w:multiLevelType w:val="hybridMultilevel"/>
    <w:tmpl w:val="D9566F1E"/>
    <w:lvl w:ilvl="0" w:tplc="166CA258">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8B06C1C"/>
    <w:multiLevelType w:val="hybridMultilevel"/>
    <w:tmpl w:val="667AD3C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8F26310"/>
    <w:multiLevelType w:val="hybridMultilevel"/>
    <w:tmpl w:val="C5EC8EE2"/>
    <w:lvl w:ilvl="0" w:tplc="E3724238">
      <w:start w:val="1"/>
      <w:numFmt w:val="decimalEnclosedCircle"/>
      <w:lvlText w:val="%1"/>
      <w:lvlJc w:val="left"/>
      <w:pPr>
        <w:ind w:left="440" w:hanging="440"/>
      </w:pPr>
      <w:rPr>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6B8B7D0F"/>
    <w:multiLevelType w:val="hybridMultilevel"/>
    <w:tmpl w:val="E2382D74"/>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5A871EC"/>
    <w:multiLevelType w:val="hybridMultilevel"/>
    <w:tmpl w:val="BF48D8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072D82"/>
    <w:multiLevelType w:val="hybridMultilevel"/>
    <w:tmpl w:val="BF48D816"/>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9" w15:restartNumberingAfterBreak="0">
    <w:nsid w:val="76B713AF"/>
    <w:multiLevelType w:val="hybridMultilevel"/>
    <w:tmpl w:val="8C1EDE6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AD087D"/>
    <w:multiLevelType w:val="hybridMultilevel"/>
    <w:tmpl w:val="C8B2D1E6"/>
    <w:lvl w:ilvl="0" w:tplc="9F8C44EA">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0"/>
  </w:num>
  <w:num w:numId="2" w16cid:durableId="587278146">
    <w:abstractNumId w:val="16"/>
  </w:num>
  <w:num w:numId="3" w16cid:durableId="1711954363">
    <w:abstractNumId w:val="3"/>
  </w:num>
  <w:num w:numId="4" w16cid:durableId="1189491815">
    <w:abstractNumId w:val="12"/>
  </w:num>
  <w:num w:numId="5" w16cid:durableId="470288920">
    <w:abstractNumId w:val="0"/>
  </w:num>
  <w:num w:numId="6" w16cid:durableId="263610499">
    <w:abstractNumId w:val="2"/>
  </w:num>
  <w:num w:numId="7" w16cid:durableId="38943984">
    <w:abstractNumId w:val="19"/>
  </w:num>
  <w:num w:numId="8" w16cid:durableId="350842361">
    <w:abstractNumId w:val="1"/>
  </w:num>
  <w:num w:numId="9" w16cid:durableId="75983180">
    <w:abstractNumId w:val="8"/>
  </w:num>
  <w:num w:numId="10" w16cid:durableId="65953773">
    <w:abstractNumId w:val="18"/>
  </w:num>
  <w:num w:numId="11" w16cid:durableId="819888067">
    <w:abstractNumId w:val="6"/>
  </w:num>
  <w:num w:numId="12" w16cid:durableId="281350877">
    <w:abstractNumId w:val="17"/>
  </w:num>
  <w:num w:numId="13" w16cid:durableId="127479583">
    <w:abstractNumId w:val="13"/>
  </w:num>
  <w:num w:numId="14" w16cid:durableId="996230069">
    <w:abstractNumId w:val="14"/>
  </w:num>
  <w:num w:numId="15" w16cid:durableId="584455851">
    <w:abstractNumId w:val="9"/>
  </w:num>
  <w:num w:numId="16" w16cid:durableId="1428885131">
    <w:abstractNumId w:val="7"/>
  </w:num>
  <w:num w:numId="17" w16cid:durableId="144930815">
    <w:abstractNumId w:val="15"/>
  </w:num>
  <w:num w:numId="18" w16cid:durableId="901520459">
    <w:abstractNumId w:val="4"/>
  </w:num>
  <w:num w:numId="19" w16cid:durableId="980813799">
    <w:abstractNumId w:val="11"/>
  </w:num>
  <w:num w:numId="20" w16cid:durableId="358316534">
    <w:abstractNumId w:val="5"/>
  </w:num>
  <w:num w:numId="21" w16cid:durableId="1361892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3843"/>
    <w:rsid w:val="00014069"/>
    <w:rsid w:val="000202F0"/>
    <w:rsid w:val="000228B1"/>
    <w:rsid w:val="00026ECF"/>
    <w:rsid w:val="00027680"/>
    <w:rsid w:val="0003354E"/>
    <w:rsid w:val="00041741"/>
    <w:rsid w:val="00041CB2"/>
    <w:rsid w:val="000459B5"/>
    <w:rsid w:val="00047EDA"/>
    <w:rsid w:val="00055080"/>
    <w:rsid w:val="00057E07"/>
    <w:rsid w:val="0006240A"/>
    <w:rsid w:val="00072BD6"/>
    <w:rsid w:val="00073C3C"/>
    <w:rsid w:val="00081DA8"/>
    <w:rsid w:val="00084460"/>
    <w:rsid w:val="00090EE1"/>
    <w:rsid w:val="00091F7D"/>
    <w:rsid w:val="00095CB3"/>
    <w:rsid w:val="000B132C"/>
    <w:rsid w:val="000B4D35"/>
    <w:rsid w:val="000D2F84"/>
    <w:rsid w:val="000D7B32"/>
    <w:rsid w:val="000D7DA5"/>
    <w:rsid w:val="000E3674"/>
    <w:rsid w:val="000F25B5"/>
    <w:rsid w:val="000F5449"/>
    <w:rsid w:val="00101FB4"/>
    <w:rsid w:val="0010563A"/>
    <w:rsid w:val="001104B4"/>
    <w:rsid w:val="001104E6"/>
    <w:rsid w:val="00112642"/>
    <w:rsid w:val="00122A9C"/>
    <w:rsid w:val="00125B90"/>
    <w:rsid w:val="00126DED"/>
    <w:rsid w:val="00132B6D"/>
    <w:rsid w:val="00150251"/>
    <w:rsid w:val="001538B4"/>
    <w:rsid w:val="00154E9B"/>
    <w:rsid w:val="00154FFB"/>
    <w:rsid w:val="001615E8"/>
    <w:rsid w:val="001628F8"/>
    <w:rsid w:val="00166B68"/>
    <w:rsid w:val="001677CA"/>
    <w:rsid w:val="00170B0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2A18"/>
    <w:rsid w:val="002E3758"/>
    <w:rsid w:val="002F5008"/>
    <w:rsid w:val="002F5580"/>
    <w:rsid w:val="002F619D"/>
    <w:rsid w:val="00305031"/>
    <w:rsid w:val="00306E4B"/>
    <w:rsid w:val="00311071"/>
    <w:rsid w:val="0031337A"/>
    <w:rsid w:val="003168D3"/>
    <w:rsid w:val="0032206A"/>
    <w:rsid w:val="0032535C"/>
    <w:rsid w:val="00333E4A"/>
    <w:rsid w:val="00334B97"/>
    <w:rsid w:val="00335280"/>
    <w:rsid w:val="00336D50"/>
    <w:rsid w:val="003410EF"/>
    <w:rsid w:val="003428DB"/>
    <w:rsid w:val="00350A8C"/>
    <w:rsid w:val="00355435"/>
    <w:rsid w:val="0035572F"/>
    <w:rsid w:val="00357A93"/>
    <w:rsid w:val="0036151D"/>
    <w:rsid w:val="0036755C"/>
    <w:rsid w:val="00370869"/>
    <w:rsid w:val="00372877"/>
    <w:rsid w:val="00380319"/>
    <w:rsid w:val="00384C06"/>
    <w:rsid w:val="003A0B83"/>
    <w:rsid w:val="003A0C1A"/>
    <w:rsid w:val="003A2875"/>
    <w:rsid w:val="003A30DA"/>
    <w:rsid w:val="003A40BB"/>
    <w:rsid w:val="003A627C"/>
    <w:rsid w:val="003B283D"/>
    <w:rsid w:val="003B53DF"/>
    <w:rsid w:val="003B7CF0"/>
    <w:rsid w:val="003C71BF"/>
    <w:rsid w:val="003C78D1"/>
    <w:rsid w:val="003D054D"/>
    <w:rsid w:val="003D1FF3"/>
    <w:rsid w:val="003F7752"/>
    <w:rsid w:val="004003DB"/>
    <w:rsid w:val="004012C5"/>
    <w:rsid w:val="00401AF5"/>
    <w:rsid w:val="00405D14"/>
    <w:rsid w:val="00412C9F"/>
    <w:rsid w:val="00415064"/>
    <w:rsid w:val="00421C74"/>
    <w:rsid w:val="00432BA9"/>
    <w:rsid w:val="00433A51"/>
    <w:rsid w:val="00434ECA"/>
    <w:rsid w:val="00441549"/>
    <w:rsid w:val="00446FA4"/>
    <w:rsid w:val="004519BF"/>
    <w:rsid w:val="0045289C"/>
    <w:rsid w:val="00457657"/>
    <w:rsid w:val="00462146"/>
    <w:rsid w:val="004651FB"/>
    <w:rsid w:val="0046628F"/>
    <w:rsid w:val="00483F63"/>
    <w:rsid w:val="00486113"/>
    <w:rsid w:val="004B0BD4"/>
    <w:rsid w:val="004B38A3"/>
    <w:rsid w:val="004C71D5"/>
    <w:rsid w:val="004D4F70"/>
    <w:rsid w:val="004E264F"/>
    <w:rsid w:val="00500737"/>
    <w:rsid w:val="00514854"/>
    <w:rsid w:val="0051532F"/>
    <w:rsid w:val="00516839"/>
    <w:rsid w:val="0051732C"/>
    <w:rsid w:val="0052156A"/>
    <w:rsid w:val="00521BFC"/>
    <w:rsid w:val="00523C5F"/>
    <w:rsid w:val="00526508"/>
    <w:rsid w:val="0053255F"/>
    <w:rsid w:val="0053372B"/>
    <w:rsid w:val="00556F10"/>
    <w:rsid w:val="00574B25"/>
    <w:rsid w:val="005755CD"/>
    <w:rsid w:val="00580E8C"/>
    <w:rsid w:val="0058161B"/>
    <w:rsid w:val="00587F53"/>
    <w:rsid w:val="00590117"/>
    <w:rsid w:val="00590B9B"/>
    <w:rsid w:val="00591A8A"/>
    <w:rsid w:val="0059262C"/>
    <w:rsid w:val="00594AF7"/>
    <w:rsid w:val="005B12D1"/>
    <w:rsid w:val="005B62ED"/>
    <w:rsid w:val="005B7641"/>
    <w:rsid w:val="005F2E79"/>
    <w:rsid w:val="005F7963"/>
    <w:rsid w:val="005F7A0C"/>
    <w:rsid w:val="00611B3B"/>
    <w:rsid w:val="006136CB"/>
    <w:rsid w:val="00620169"/>
    <w:rsid w:val="006248AD"/>
    <w:rsid w:val="006313EB"/>
    <w:rsid w:val="00632325"/>
    <w:rsid w:val="0063260D"/>
    <w:rsid w:val="00632765"/>
    <w:rsid w:val="00651528"/>
    <w:rsid w:val="00655019"/>
    <w:rsid w:val="006604E9"/>
    <w:rsid w:val="00661583"/>
    <w:rsid w:val="00661607"/>
    <w:rsid w:val="0066668A"/>
    <w:rsid w:val="006766F3"/>
    <w:rsid w:val="00680033"/>
    <w:rsid w:val="00682B2D"/>
    <w:rsid w:val="00684B17"/>
    <w:rsid w:val="00696A0C"/>
    <w:rsid w:val="006B104F"/>
    <w:rsid w:val="006C0F01"/>
    <w:rsid w:val="006C13EE"/>
    <w:rsid w:val="006C295D"/>
    <w:rsid w:val="006D3861"/>
    <w:rsid w:val="006E6FEF"/>
    <w:rsid w:val="006F2BB7"/>
    <w:rsid w:val="006F6B2A"/>
    <w:rsid w:val="006F76F2"/>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0446"/>
    <w:rsid w:val="007B4D0F"/>
    <w:rsid w:val="007B55A4"/>
    <w:rsid w:val="007C43CE"/>
    <w:rsid w:val="007C4AB9"/>
    <w:rsid w:val="007D00C3"/>
    <w:rsid w:val="007D3C83"/>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23A1"/>
    <w:rsid w:val="00955C0C"/>
    <w:rsid w:val="00964BDD"/>
    <w:rsid w:val="009653AA"/>
    <w:rsid w:val="0097041C"/>
    <w:rsid w:val="00972B7B"/>
    <w:rsid w:val="00975A98"/>
    <w:rsid w:val="00977317"/>
    <w:rsid w:val="009811EE"/>
    <w:rsid w:val="009877BF"/>
    <w:rsid w:val="0099009C"/>
    <w:rsid w:val="00991D08"/>
    <w:rsid w:val="0099702E"/>
    <w:rsid w:val="009A5C7A"/>
    <w:rsid w:val="009A7F1D"/>
    <w:rsid w:val="009C0392"/>
    <w:rsid w:val="009C0948"/>
    <w:rsid w:val="009C7AC7"/>
    <w:rsid w:val="009C7BDA"/>
    <w:rsid w:val="009D769A"/>
    <w:rsid w:val="009E3361"/>
    <w:rsid w:val="009F1E26"/>
    <w:rsid w:val="009F2890"/>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2BE0"/>
    <w:rsid w:val="00AD39FB"/>
    <w:rsid w:val="00AD4077"/>
    <w:rsid w:val="00AE4D95"/>
    <w:rsid w:val="00AE6A68"/>
    <w:rsid w:val="00B02404"/>
    <w:rsid w:val="00B278A5"/>
    <w:rsid w:val="00B300D5"/>
    <w:rsid w:val="00B3363C"/>
    <w:rsid w:val="00B33D14"/>
    <w:rsid w:val="00B35E61"/>
    <w:rsid w:val="00B36536"/>
    <w:rsid w:val="00B3679F"/>
    <w:rsid w:val="00B43900"/>
    <w:rsid w:val="00B45C60"/>
    <w:rsid w:val="00B47199"/>
    <w:rsid w:val="00B50A0A"/>
    <w:rsid w:val="00B5455A"/>
    <w:rsid w:val="00B705FB"/>
    <w:rsid w:val="00B77517"/>
    <w:rsid w:val="00B86108"/>
    <w:rsid w:val="00B94488"/>
    <w:rsid w:val="00B9474D"/>
    <w:rsid w:val="00BA1AE4"/>
    <w:rsid w:val="00BA1D54"/>
    <w:rsid w:val="00BB6C25"/>
    <w:rsid w:val="00BB79CF"/>
    <w:rsid w:val="00BD603A"/>
    <w:rsid w:val="00BF0638"/>
    <w:rsid w:val="00BF3517"/>
    <w:rsid w:val="00C05662"/>
    <w:rsid w:val="00C11209"/>
    <w:rsid w:val="00C207C8"/>
    <w:rsid w:val="00C23001"/>
    <w:rsid w:val="00C24949"/>
    <w:rsid w:val="00C311C7"/>
    <w:rsid w:val="00C3670A"/>
    <w:rsid w:val="00C41144"/>
    <w:rsid w:val="00C43270"/>
    <w:rsid w:val="00C4669E"/>
    <w:rsid w:val="00C5793F"/>
    <w:rsid w:val="00C655DA"/>
    <w:rsid w:val="00C66063"/>
    <w:rsid w:val="00C66648"/>
    <w:rsid w:val="00C71411"/>
    <w:rsid w:val="00C73EB2"/>
    <w:rsid w:val="00C7532F"/>
    <w:rsid w:val="00C77D44"/>
    <w:rsid w:val="00C932DE"/>
    <w:rsid w:val="00C96439"/>
    <w:rsid w:val="00CA17F6"/>
    <w:rsid w:val="00CA24E0"/>
    <w:rsid w:val="00CA41C8"/>
    <w:rsid w:val="00CA7393"/>
    <w:rsid w:val="00CB5401"/>
    <w:rsid w:val="00CC723A"/>
    <w:rsid w:val="00CE07F0"/>
    <w:rsid w:val="00CE2435"/>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050F"/>
    <w:rsid w:val="00D634EF"/>
    <w:rsid w:val="00D65899"/>
    <w:rsid w:val="00D66A29"/>
    <w:rsid w:val="00D717B1"/>
    <w:rsid w:val="00D72780"/>
    <w:rsid w:val="00D762AF"/>
    <w:rsid w:val="00D937A5"/>
    <w:rsid w:val="00D9422A"/>
    <w:rsid w:val="00D97462"/>
    <w:rsid w:val="00DA0BA4"/>
    <w:rsid w:val="00DA23E1"/>
    <w:rsid w:val="00DA5950"/>
    <w:rsid w:val="00DB7E0E"/>
    <w:rsid w:val="00DC560E"/>
    <w:rsid w:val="00DD185B"/>
    <w:rsid w:val="00DD2331"/>
    <w:rsid w:val="00DD56DC"/>
    <w:rsid w:val="00DF2563"/>
    <w:rsid w:val="00DF6F6E"/>
    <w:rsid w:val="00E1242C"/>
    <w:rsid w:val="00E14207"/>
    <w:rsid w:val="00E17CAA"/>
    <w:rsid w:val="00E17D1A"/>
    <w:rsid w:val="00E227C1"/>
    <w:rsid w:val="00E2355C"/>
    <w:rsid w:val="00E34612"/>
    <w:rsid w:val="00E36F86"/>
    <w:rsid w:val="00E469EA"/>
    <w:rsid w:val="00E51414"/>
    <w:rsid w:val="00E532A0"/>
    <w:rsid w:val="00E53685"/>
    <w:rsid w:val="00E56F7B"/>
    <w:rsid w:val="00E577BF"/>
    <w:rsid w:val="00E63E18"/>
    <w:rsid w:val="00E679CB"/>
    <w:rsid w:val="00E72B38"/>
    <w:rsid w:val="00E73521"/>
    <w:rsid w:val="00E77166"/>
    <w:rsid w:val="00E86A2F"/>
    <w:rsid w:val="00E902B1"/>
    <w:rsid w:val="00E9474D"/>
    <w:rsid w:val="00E94F97"/>
    <w:rsid w:val="00EA0D0B"/>
    <w:rsid w:val="00EA15DB"/>
    <w:rsid w:val="00EB1EDF"/>
    <w:rsid w:val="00EB6D2C"/>
    <w:rsid w:val="00EC5A1D"/>
    <w:rsid w:val="00EC78E6"/>
    <w:rsid w:val="00ED1863"/>
    <w:rsid w:val="00ED1AD0"/>
    <w:rsid w:val="00ED5D86"/>
    <w:rsid w:val="00EF3611"/>
    <w:rsid w:val="00EF7D79"/>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 w:val="182742B7"/>
    <w:rsid w:val="43E321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Vf65uaY1CTbsuct4swjwdbX4M7meR1GlSy/lL8ScYTz8WMEHRlMJkjDf7bQ9TjaFi6pmLUVE4GqN30ZZ+qwBA==" w:salt="RgnKM79EWEiGrPw3L+m7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customStyle="1" w:styleId="paragraph">
    <w:name w:val="paragraph"/>
    <w:basedOn w:val="a"/>
    <w:rsid w:val="00BF063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normaltextrun">
    <w:name w:val="normaltextrun"/>
    <w:basedOn w:val="a0"/>
    <w:rsid w:val="00BF0638"/>
  </w:style>
  <w:style w:type="character" w:customStyle="1" w:styleId="eop">
    <w:name w:val="eop"/>
    <w:basedOn w:val="a0"/>
    <w:rsid w:val="00BF0638"/>
  </w:style>
  <w:style w:type="character" w:styleId="af6">
    <w:name w:val="Hyperlink"/>
    <w:uiPriority w:val="99"/>
    <w:unhideWhenUsed/>
    <w:rsid w:val="00CC723A"/>
    <w:rPr>
      <w:color w:val="0563C1"/>
      <w:u w:val="single"/>
    </w:rPr>
  </w:style>
  <w:style w:type="character" w:styleId="af7">
    <w:name w:val="Unresolved Mention"/>
    <w:uiPriority w:val="99"/>
    <w:semiHidden/>
    <w:unhideWhenUsed/>
    <w:rsid w:val="00CC72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820">
      <w:bodyDiv w:val="1"/>
      <w:marLeft w:val="0"/>
      <w:marRight w:val="0"/>
      <w:marTop w:val="0"/>
      <w:marBottom w:val="0"/>
      <w:divBdr>
        <w:top w:val="none" w:sz="0" w:space="0" w:color="auto"/>
        <w:left w:val="none" w:sz="0" w:space="0" w:color="auto"/>
        <w:bottom w:val="none" w:sz="0" w:space="0" w:color="auto"/>
        <w:right w:val="none" w:sz="0" w:space="0" w:color="auto"/>
      </w:divBdr>
    </w:div>
    <w:div w:id="43794344">
      <w:bodyDiv w:val="1"/>
      <w:marLeft w:val="0"/>
      <w:marRight w:val="0"/>
      <w:marTop w:val="0"/>
      <w:marBottom w:val="0"/>
      <w:divBdr>
        <w:top w:val="none" w:sz="0" w:space="0" w:color="auto"/>
        <w:left w:val="none" w:sz="0" w:space="0" w:color="auto"/>
        <w:bottom w:val="none" w:sz="0" w:space="0" w:color="auto"/>
        <w:right w:val="none" w:sz="0" w:space="0" w:color="auto"/>
      </w:divBdr>
    </w:div>
    <w:div w:id="165942407">
      <w:bodyDiv w:val="1"/>
      <w:marLeft w:val="0"/>
      <w:marRight w:val="0"/>
      <w:marTop w:val="0"/>
      <w:marBottom w:val="0"/>
      <w:divBdr>
        <w:top w:val="none" w:sz="0" w:space="0" w:color="auto"/>
        <w:left w:val="none" w:sz="0" w:space="0" w:color="auto"/>
        <w:bottom w:val="none" w:sz="0" w:space="0" w:color="auto"/>
        <w:right w:val="none" w:sz="0" w:space="0" w:color="auto"/>
      </w:divBdr>
    </w:div>
    <w:div w:id="201283990">
      <w:bodyDiv w:val="1"/>
      <w:marLeft w:val="0"/>
      <w:marRight w:val="0"/>
      <w:marTop w:val="0"/>
      <w:marBottom w:val="0"/>
      <w:divBdr>
        <w:top w:val="none" w:sz="0" w:space="0" w:color="auto"/>
        <w:left w:val="none" w:sz="0" w:space="0" w:color="auto"/>
        <w:bottom w:val="none" w:sz="0" w:space="0" w:color="auto"/>
        <w:right w:val="none" w:sz="0" w:space="0" w:color="auto"/>
      </w:divBdr>
    </w:div>
    <w:div w:id="232393116">
      <w:bodyDiv w:val="1"/>
      <w:marLeft w:val="0"/>
      <w:marRight w:val="0"/>
      <w:marTop w:val="0"/>
      <w:marBottom w:val="0"/>
      <w:divBdr>
        <w:top w:val="none" w:sz="0" w:space="0" w:color="auto"/>
        <w:left w:val="none" w:sz="0" w:space="0" w:color="auto"/>
        <w:bottom w:val="none" w:sz="0" w:space="0" w:color="auto"/>
        <w:right w:val="none" w:sz="0" w:space="0" w:color="auto"/>
      </w:divBdr>
    </w:div>
    <w:div w:id="272521882">
      <w:bodyDiv w:val="1"/>
      <w:marLeft w:val="0"/>
      <w:marRight w:val="0"/>
      <w:marTop w:val="0"/>
      <w:marBottom w:val="0"/>
      <w:divBdr>
        <w:top w:val="none" w:sz="0" w:space="0" w:color="auto"/>
        <w:left w:val="none" w:sz="0" w:space="0" w:color="auto"/>
        <w:bottom w:val="none" w:sz="0" w:space="0" w:color="auto"/>
        <w:right w:val="none" w:sz="0" w:space="0" w:color="auto"/>
      </w:divBdr>
    </w:div>
    <w:div w:id="444348020">
      <w:bodyDiv w:val="1"/>
      <w:marLeft w:val="0"/>
      <w:marRight w:val="0"/>
      <w:marTop w:val="0"/>
      <w:marBottom w:val="0"/>
      <w:divBdr>
        <w:top w:val="none" w:sz="0" w:space="0" w:color="auto"/>
        <w:left w:val="none" w:sz="0" w:space="0" w:color="auto"/>
        <w:bottom w:val="none" w:sz="0" w:space="0" w:color="auto"/>
        <w:right w:val="none" w:sz="0" w:space="0" w:color="auto"/>
      </w:divBdr>
    </w:div>
    <w:div w:id="657345029">
      <w:bodyDiv w:val="1"/>
      <w:marLeft w:val="0"/>
      <w:marRight w:val="0"/>
      <w:marTop w:val="0"/>
      <w:marBottom w:val="0"/>
      <w:divBdr>
        <w:top w:val="none" w:sz="0" w:space="0" w:color="auto"/>
        <w:left w:val="none" w:sz="0" w:space="0" w:color="auto"/>
        <w:bottom w:val="none" w:sz="0" w:space="0" w:color="auto"/>
        <w:right w:val="none" w:sz="0" w:space="0" w:color="auto"/>
      </w:divBdr>
    </w:div>
    <w:div w:id="665406265">
      <w:bodyDiv w:val="1"/>
      <w:marLeft w:val="0"/>
      <w:marRight w:val="0"/>
      <w:marTop w:val="0"/>
      <w:marBottom w:val="0"/>
      <w:divBdr>
        <w:top w:val="none" w:sz="0" w:space="0" w:color="auto"/>
        <w:left w:val="none" w:sz="0" w:space="0" w:color="auto"/>
        <w:bottom w:val="none" w:sz="0" w:space="0" w:color="auto"/>
        <w:right w:val="none" w:sz="0" w:space="0" w:color="auto"/>
      </w:divBdr>
    </w:div>
    <w:div w:id="706871884">
      <w:bodyDiv w:val="1"/>
      <w:marLeft w:val="0"/>
      <w:marRight w:val="0"/>
      <w:marTop w:val="0"/>
      <w:marBottom w:val="0"/>
      <w:divBdr>
        <w:top w:val="none" w:sz="0" w:space="0" w:color="auto"/>
        <w:left w:val="none" w:sz="0" w:space="0" w:color="auto"/>
        <w:bottom w:val="none" w:sz="0" w:space="0" w:color="auto"/>
        <w:right w:val="none" w:sz="0" w:space="0" w:color="auto"/>
      </w:divBdr>
      <w:divsChild>
        <w:div w:id="638805664">
          <w:marLeft w:val="0"/>
          <w:marRight w:val="0"/>
          <w:marTop w:val="0"/>
          <w:marBottom w:val="0"/>
          <w:divBdr>
            <w:top w:val="none" w:sz="0" w:space="0" w:color="auto"/>
            <w:left w:val="none" w:sz="0" w:space="0" w:color="auto"/>
            <w:bottom w:val="none" w:sz="0" w:space="0" w:color="auto"/>
            <w:right w:val="none" w:sz="0" w:space="0" w:color="auto"/>
          </w:divBdr>
        </w:div>
        <w:div w:id="973021501">
          <w:marLeft w:val="0"/>
          <w:marRight w:val="0"/>
          <w:marTop w:val="0"/>
          <w:marBottom w:val="0"/>
          <w:divBdr>
            <w:top w:val="none" w:sz="0" w:space="0" w:color="auto"/>
            <w:left w:val="none" w:sz="0" w:space="0" w:color="auto"/>
            <w:bottom w:val="none" w:sz="0" w:space="0" w:color="auto"/>
            <w:right w:val="none" w:sz="0" w:space="0" w:color="auto"/>
          </w:divBdr>
        </w:div>
      </w:divsChild>
    </w:div>
    <w:div w:id="755786083">
      <w:bodyDiv w:val="1"/>
      <w:marLeft w:val="0"/>
      <w:marRight w:val="0"/>
      <w:marTop w:val="0"/>
      <w:marBottom w:val="0"/>
      <w:divBdr>
        <w:top w:val="none" w:sz="0" w:space="0" w:color="auto"/>
        <w:left w:val="none" w:sz="0" w:space="0" w:color="auto"/>
        <w:bottom w:val="none" w:sz="0" w:space="0" w:color="auto"/>
        <w:right w:val="none" w:sz="0" w:space="0" w:color="auto"/>
      </w:divBdr>
      <w:divsChild>
        <w:div w:id="1573470408">
          <w:marLeft w:val="0"/>
          <w:marRight w:val="0"/>
          <w:marTop w:val="0"/>
          <w:marBottom w:val="0"/>
          <w:divBdr>
            <w:top w:val="none" w:sz="0" w:space="0" w:color="auto"/>
            <w:left w:val="none" w:sz="0" w:space="0" w:color="auto"/>
            <w:bottom w:val="none" w:sz="0" w:space="0" w:color="auto"/>
            <w:right w:val="none" w:sz="0" w:space="0" w:color="auto"/>
          </w:divBdr>
        </w:div>
        <w:div w:id="1633634383">
          <w:marLeft w:val="0"/>
          <w:marRight w:val="0"/>
          <w:marTop w:val="0"/>
          <w:marBottom w:val="0"/>
          <w:divBdr>
            <w:top w:val="none" w:sz="0" w:space="0" w:color="auto"/>
            <w:left w:val="none" w:sz="0" w:space="0" w:color="auto"/>
            <w:bottom w:val="none" w:sz="0" w:space="0" w:color="auto"/>
            <w:right w:val="none" w:sz="0" w:space="0" w:color="auto"/>
          </w:divBdr>
        </w:div>
      </w:divsChild>
    </w:div>
    <w:div w:id="823476705">
      <w:bodyDiv w:val="1"/>
      <w:marLeft w:val="0"/>
      <w:marRight w:val="0"/>
      <w:marTop w:val="0"/>
      <w:marBottom w:val="0"/>
      <w:divBdr>
        <w:top w:val="none" w:sz="0" w:space="0" w:color="auto"/>
        <w:left w:val="none" w:sz="0" w:space="0" w:color="auto"/>
        <w:bottom w:val="none" w:sz="0" w:space="0" w:color="auto"/>
        <w:right w:val="none" w:sz="0" w:space="0" w:color="auto"/>
      </w:divBdr>
    </w:div>
    <w:div w:id="1043557585">
      <w:bodyDiv w:val="1"/>
      <w:marLeft w:val="0"/>
      <w:marRight w:val="0"/>
      <w:marTop w:val="0"/>
      <w:marBottom w:val="0"/>
      <w:divBdr>
        <w:top w:val="none" w:sz="0" w:space="0" w:color="auto"/>
        <w:left w:val="none" w:sz="0" w:space="0" w:color="auto"/>
        <w:bottom w:val="none" w:sz="0" w:space="0" w:color="auto"/>
        <w:right w:val="none" w:sz="0" w:space="0" w:color="auto"/>
      </w:divBdr>
    </w:div>
    <w:div w:id="1068530209">
      <w:bodyDiv w:val="1"/>
      <w:marLeft w:val="0"/>
      <w:marRight w:val="0"/>
      <w:marTop w:val="0"/>
      <w:marBottom w:val="0"/>
      <w:divBdr>
        <w:top w:val="none" w:sz="0" w:space="0" w:color="auto"/>
        <w:left w:val="none" w:sz="0" w:space="0" w:color="auto"/>
        <w:bottom w:val="none" w:sz="0" w:space="0" w:color="auto"/>
        <w:right w:val="none" w:sz="0" w:space="0" w:color="auto"/>
      </w:divBdr>
    </w:div>
    <w:div w:id="1150974721">
      <w:bodyDiv w:val="1"/>
      <w:marLeft w:val="0"/>
      <w:marRight w:val="0"/>
      <w:marTop w:val="0"/>
      <w:marBottom w:val="0"/>
      <w:divBdr>
        <w:top w:val="none" w:sz="0" w:space="0" w:color="auto"/>
        <w:left w:val="none" w:sz="0" w:space="0" w:color="auto"/>
        <w:bottom w:val="none" w:sz="0" w:space="0" w:color="auto"/>
        <w:right w:val="none" w:sz="0" w:space="0" w:color="auto"/>
      </w:divBdr>
    </w:div>
    <w:div w:id="1201894805">
      <w:bodyDiv w:val="1"/>
      <w:marLeft w:val="0"/>
      <w:marRight w:val="0"/>
      <w:marTop w:val="0"/>
      <w:marBottom w:val="0"/>
      <w:divBdr>
        <w:top w:val="none" w:sz="0" w:space="0" w:color="auto"/>
        <w:left w:val="none" w:sz="0" w:space="0" w:color="auto"/>
        <w:bottom w:val="none" w:sz="0" w:space="0" w:color="auto"/>
        <w:right w:val="none" w:sz="0" w:space="0" w:color="auto"/>
      </w:divBdr>
    </w:div>
    <w:div w:id="1204946107">
      <w:bodyDiv w:val="1"/>
      <w:marLeft w:val="0"/>
      <w:marRight w:val="0"/>
      <w:marTop w:val="0"/>
      <w:marBottom w:val="0"/>
      <w:divBdr>
        <w:top w:val="none" w:sz="0" w:space="0" w:color="auto"/>
        <w:left w:val="none" w:sz="0" w:space="0" w:color="auto"/>
        <w:bottom w:val="none" w:sz="0" w:space="0" w:color="auto"/>
        <w:right w:val="none" w:sz="0" w:space="0" w:color="auto"/>
      </w:divBdr>
    </w:div>
    <w:div w:id="1251238586">
      <w:bodyDiv w:val="1"/>
      <w:marLeft w:val="0"/>
      <w:marRight w:val="0"/>
      <w:marTop w:val="0"/>
      <w:marBottom w:val="0"/>
      <w:divBdr>
        <w:top w:val="none" w:sz="0" w:space="0" w:color="auto"/>
        <w:left w:val="none" w:sz="0" w:space="0" w:color="auto"/>
        <w:bottom w:val="none" w:sz="0" w:space="0" w:color="auto"/>
        <w:right w:val="none" w:sz="0" w:space="0" w:color="auto"/>
      </w:divBdr>
      <w:divsChild>
        <w:div w:id="957564028">
          <w:marLeft w:val="0"/>
          <w:marRight w:val="0"/>
          <w:marTop w:val="0"/>
          <w:marBottom w:val="0"/>
          <w:divBdr>
            <w:top w:val="none" w:sz="0" w:space="0" w:color="auto"/>
            <w:left w:val="none" w:sz="0" w:space="0" w:color="auto"/>
            <w:bottom w:val="none" w:sz="0" w:space="0" w:color="auto"/>
            <w:right w:val="none" w:sz="0" w:space="0" w:color="auto"/>
          </w:divBdr>
        </w:div>
        <w:div w:id="1583904171">
          <w:marLeft w:val="0"/>
          <w:marRight w:val="0"/>
          <w:marTop w:val="0"/>
          <w:marBottom w:val="0"/>
          <w:divBdr>
            <w:top w:val="none" w:sz="0" w:space="0" w:color="auto"/>
            <w:left w:val="none" w:sz="0" w:space="0" w:color="auto"/>
            <w:bottom w:val="none" w:sz="0" w:space="0" w:color="auto"/>
            <w:right w:val="none" w:sz="0" w:space="0" w:color="auto"/>
          </w:divBdr>
        </w:div>
      </w:divsChild>
    </w:div>
    <w:div w:id="1479108626">
      <w:bodyDiv w:val="1"/>
      <w:marLeft w:val="0"/>
      <w:marRight w:val="0"/>
      <w:marTop w:val="0"/>
      <w:marBottom w:val="0"/>
      <w:divBdr>
        <w:top w:val="none" w:sz="0" w:space="0" w:color="auto"/>
        <w:left w:val="none" w:sz="0" w:space="0" w:color="auto"/>
        <w:bottom w:val="none" w:sz="0" w:space="0" w:color="auto"/>
        <w:right w:val="none" w:sz="0" w:space="0" w:color="auto"/>
      </w:divBdr>
    </w:div>
    <w:div w:id="156502790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6226485">
      <w:bodyDiv w:val="1"/>
      <w:marLeft w:val="0"/>
      <w:marRight w:val="0"/>
      <w:marTop w:val="0"/>
      <w:marBottom w:val="0"/>
      <w:divBdr>
        <w:top w:val="none" w:sz="0" w:space="0" w:color="auto"/>
        <w:left w:val="none" w:sz="0" w:space="0" w:color="auto"/>
        <w:bottom w:val="none" w:sz="0" w:space="0" w:color="auto"/>
        <w:right w:val="none" w:sz="0" w:space="0" w:color="auto"/>
      </w:divBdr>
    </w:div>
    <w:div w:id="1712998446">
      <w:bodyDiv w:val="1"/>
      <w:marLeft w:val="0"/>
      <w:marRight w:val="0"/>
      <w:marTop w:val="0"/>
      <w:marBottom w:val="0"/>
      <w:divBdr>
        <w:top w:val="none" w:sz="0" w:space="0" w:color="auto"/>
        <w:left w:val="none" w:sz="0" w:space="0" w:color="auto"/>
        <w:bottom w:val="none" w:sz="0" w:space="0" w:color="auto"/>
        <w:right w:val="none" w:sz="0" w:space="0" w:color="auto"/>
      </w:divBdr>
    </w:div>
    <w:div w:id="1713923221">
      <w:bodyDiv w:val="1"/>
      <w:marLeft w:val="0"/>
      <w:marRight w:val="0"/>
      <w:marTop w:val="0"/>
      <w:marBottom w:val="0"/>
      <w:divBdr>
        <w:top w:val="none" w:sz="0" w:space="0" w:color="auto"/>
        <w:left w:val="none" w:sz="0" w:space="0" w:color="auto"/>
        <w:bottom w:val="none" w:sz="0" w:space="0" w:color="auto"/>
        <w:right w:val="none" w:sz="0" w:space="0" w:color="auto"/>
      </w:divBdr>
      <w:divsChild>
        <w:div w:id="1751656611">
          <w:marLeft w:val="0"/>
          <w:marRight w:val="0"/>
          <w:marTop w:val="0"/>
          <w:marBottom w:val="0"/>
          <w:divBdr>
            <w:top w:val="none" w:sz="0" w:space="0" w:color="auto"/>
            <w:left w:val="none" w:sz="0" w:space="0" w:color="auto"/>
            <w:bottom w:val="none" w:sz="0" w:space="0" w:color="auto"/>
            <w:right w:val="none" w:sz="0" w:space="0" w:color="auto"/>
          </w:divBdr>
        </w:div>
        <w:div w:id="285429071">
          <w:marLeft w:val="0"/>
          <w:marRight w:val="0"/>
          <w:marTop w:val="0"/>
          <w:marBottom w:val="0"/>
          <w:divBdr>
            <w:top w:val="none" w:sz="0" w:space="0" w:color="auto"/>
            <w:left w:val="none" w:sz="0" w:space="0" w:color="auto"/>
            <w:bottom w:val="none" w:sz="0" w:space="0" w:color="auto"/>
            <w:right w:val="none" w:sz="0" w:space="0" w:color="auto"/>
          </w:divBdr>
        </w:div>
      </w:divsChild>
    </w:div>
    <w:div w:id="1794013336">
      <w:bodyDiv w:val="1"/>
      <w:marLeft w:val="0"/>
      <w:marRight w:val="0"/>
      <w:marTop w:val="0"/>
      <w:marBottom w:val="0"/>
      <w:divBdr>
        <w:top w:val="none" w:sz="0" w:space="0" w:color="auto"/>
        <w:left w:val="none" w:sz="0" w:space="0" w:color="auto"/>
        <w:bottom w:val="none" w:sz="0" w:space="0" w:color="auto"/>
        <w:right w:val="none" w:sz="0" w:space="0" w:color="auto"/>
      </w:divBdr>
    </w:div>
    <w:div w:id="1812482907">
      <w:bodyDiv w:val="1"/>
      <w:marLeft w:val="0"/>
      <w:marRight w:val="0"/>
      <w:marTop w:val="0"/>
      <w:marBottom w:val="0"/>
      <w:divBdr>
        <w:top w:val="none" w:sz="0" w:space="0" w:color="auto"/>
        <w:left w:val="none" w:sz="0" w:space="0" w:color="auto"/>
        <w:bottom w:val="none" w:sz="0" w:space="0" w:color="auto"/>
        <w:right w:val="none" w:sz="0" w:space="0" w:color="auto"/>
      </w:divBdr>
    </w:div>
    <w:div w:id="1812670158">
      <w:bodyDiv w:val="1"/>
      <w:marLeft w:val="0"/>
      <w:marRight w:val="0"/>
      <w:marTop w:val="0"/>
      <w:marBottom w:val="0"/>
      <w:divBdr>
        <w:top w:val="none" w:sz="0" w:space="0" w:color="auto"/>
        <w:left w:val="none" w:sz="0" w:space="0" w:color="auto"/>
        <w:bottom w:val="none" w:sz="0" w:space="0" w:color="auto"/>
        <w:right w:val="none" w:sz="0" w:space="0" w:color="auto"/>
      </w:divBdr>
    </w:div>
    <w:div w:id="1865483010">
      <w:bodyDiv w:val="1"/>
      <w:marLeft w:val="0"/>
      <w:marRight w:val="0"/>
      <w:marTop w:val="0"/>
      <w:marBottom w:val="0"/>
      <w:divBdr>
        <w:top w:val="none" w:sz="0" w:space="0" w:color="auto"/>
        <w:left w:val="none" w:sz="0" w:space="0" w:color="auto"/>
        <w:bottom w:val="none" w:sz="0" w:space="0" w:color="auto"/>
        <w:right w:val="none" w:sz="0" w:space="0" w:color="auto"/>
      </w:divBdr>
    </w:div>
    <w:div w:id="1898279920">
      <w:bodyDiv w:val="1"/>
      <w:marLeft w:val="0"/>
      <w:marRight w:val="0"/>
      <w:marTop w:val="0"/>
      <w:marBottom w:val="0"/>
      <w:divBdr>
        <w:top w:val="none" w:sz="0" w:space="0" w:color="auto"/>
        <w:left w:val="none" w:sz="0" w:space="0" w:color="auto"/>
        <w:bottom w:val="none" w:sz="0" w:space="0" w:color="auto"/>
        <w:right w:val="none" w:sz="0" w:space="0" w:color="auto"/>
      </w:divBdr>
      <w:divsChild>
        <w:div w:id="1558391100">
          <w:marLeft w:val="0"/>
          <w:marRight w:val="0"/>
          <w:marTop w:val="0"/>
          <w:marBottom w:val="0"/>
          <w:divBdr>
            <w:top w:val="none" w:sz="0" w:space="0" w:color="auto"/>
            <w:left w:val="none" w:sz="0" w:space="0" w:color="auto"/>
            <w:bottom w:val="none" w:sz="0" w:space="0" w:color="auto"/>
            <w:right w:val="none" w:sz="0" w:space="0" w:color="auto"/>
          </w:divBdr>
        </w:div>
        <w:div w:id="1845514852">
          <w:marLeft w:val="0"/>
          <w:marRight w:val="0"/>
          <w:marTop w:val="0"/>
          <w:marBottom w:val="0"/>
          <w:divBdr>
            <w:top w:val="none" w:sz="0" w:space="0" w:color="auto"/>
            <w:left w:val="none" w:sz="0" w:space="0" w:color="auto"/>
            <w:bottom w:val="none" w:sz="0" w:space="0" w:color="auto"/>
            <w:right w:val="none" w:sz="0" w:space="0" w:color="auto"/>
          </w:divBdr>
        </w:div>
      </w:divsChild>
    </w:div>
    <w:div w:id="1932423962">
      <w:bodyDiv w:val="1"/>
      <w:marLeft w:val="0"/>
      <w:marRight w:val="0"/>
      <w:marTop w:val="0"/>
      <w:marBottom w:val="0"/>
      <w:divBdr>
        <w:top w:val="none" w:sz="0" w:space="0" w:color="auto"/>
        <w:left w:val="none" w:sz="0" w:space="0" w:color="auto"/>
        <w:bottom w:val="none" w:sz="0" w:space="0" w:color="auto"/>
        <w:right w:val="none" w:sz="0" w:space="0" w:color="auto"/>
      </w:divBdr>
    </w:div>
    <w:div w:id="1943607713">
      <w:bodyDiv w:val="1"/>
      <w:marLeft w:val="0"/>
      <w:marRight w:val="0"/>
      <w:marTop w:val="0"/>
      <w:marBottom w:val="0"/>
      <w:divBdr>
        <w:top w:val="none" w:sz="0" w:space="0" w:color="auto"/>
        <w:left w:val="none" w:sz="0" w:space="0" w:color="auto"/>
        <w:bottom w:val="none" w:sz="0" w:space="0" w:color="auto"/>
        <w:right w:val="none" w:sz="0" w:space="0" w:color="auto"/>
      </w:divBdr>
    </w:div>
    <w:div w:id="1959330203">
      <w:bodyDiv w:val="1"/>
      <w:marLeft w:val="0"/>
      <w:marRight w:val="0"/>
      <w:marTop w:val="0"/>
      <w:marBottom w:val="0"/>
      <w:divBdr>
        <w:top w:val="none" w:sz="0" w:space="0" w:color="auto"/>
        <w:left w:val="none" w:sz="0" w:space="0" w:color="auto"/>
        <w:bottom w:val="none" w:sz="0" w:space="0" w:color="auto"/>
        <w:right w:val="none" w:sz="0" w:space="0" w:color="auto"/>
      </w:divBdr>
    </w:div>
    <w:div w:id="213551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obayashi.co.jp/ja/ir/data/report/main/0/teaserItems2/00/linkList/01/link/CR2024_al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bayashi.co.jp/ir/upload/img/ir2022.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obayashi.co.jp/ja/ir/data/report/main/0/teaserItems2/00/linkList/01/link/CR2024_all.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87a237c-dad8-452e-8fb0-33eedc9a7372" xsi:nil="true"/>
    <_Flow_SignoffStatus xmlns="166aa52d-d92c-4664-9189-d69ed7030115" xsi:nil="true"/>
    <lcf76f155ced4ddcb4097134ff3c332f xmlns="166aa52d-d92c-4664-9189-d69ed703011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28E9A07A62CFA418EDCA9BAD9426581" ma:contentTypeVersion="19" ma:contentTypeDescription="新しいドキュメントを作成します。" ma:contentTypeScope="" ma:versionID="2ea326c22239790018bbb5c0aaaa3681">
  <xsd:schema xmlns:xsd="http://www.w3.org/2001/XMLSchema" xmlns:xs="http://www.w3.org/2001/XMLSchema" xmlns:p="http://schemas.microsoft.com/office/2006/metadata/properties" xmlns:ns2="166aa52d-d92c-4664-9189-d69ed7030115" xmlns:ns3="887a237c-dad8-452e-8fb0-33eedc9a7372" targetNamespace="http://schemas.microsoft.com/office/2006/metadata/properties" ma:root="true" ma:fieldsID="ad5a72a0eba77c82b164309f339e44df" ns2:_="" ns3:_="">
    <xsd:import namespace="166aa52d-d92c-4664-9189-d69ed7030115"/>
    <xsd:import namespace="887a237c-dad8-452e-8fb0-33eedc9a73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aa52d-d92c-4664-9189-d69ed7030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10f211bc-1e2b-45e7-9c33-fa00276c07a6"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7a237c-dad8-452e-8fb0-33eedc9a7372"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9238ba2c-bab8-4dae-af32-aa495ea5ff79}" ma:internalName="TaxCatchAll" ma:showField="CatchAllData" ma:web="887a237c-dad8-452e-8fb0-33eedc9a73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03028-F2D9-475C-A0F6-201AB6D7B3B8}">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F6F7CD6E-EB78-4F5C-AA18-0E7EA45F82EE}">
  <ds:schemaRefs>
    <ds:schemaRef ds:uri="http://purl.org/dc/elements/1.1/"/>
    <ds:schemaRef ds:uri="http://schemas.microsoft.com/office/2006/metadata/properties"/>
    <ds:schemaRef ds:uri="166aa52d-d92c-4664-9189-d69ed7030115"/>
    <ds:schemaRef ds:uri="http://purl.org/dc/terms/"/>
    <ds:schemaRef ds:uri="http://schemas.openxmlformats.org/package/2006/metadata/core-properties"/>
    <ds:schemaRef ds:uri="http://schemas.microsoft.com/office/2006/documentManagement/types"/>
    <ds:schemaRef ds:uri="887a237c-dad8-452e-8fb0-33eedc9a7372"/>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5541689-A00B-4ED7-8657-766B7AFCA8EF}"/>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1123</ap:Words>
  <ap:Characters>6405</ap:Characters>
  <ap:Application/>
  <ap:Lines>53</ap:Lines>
  <ap:Paragraphs>15</ap:Paragraphs>
  <ap:ScaleCrop>false</ap:ScaleCrop>
  <ap:Company/>
  <ap:LinksUpToDate>false</ap:LinksUpToDate>
  <ap:CharactersWithSpaces>7513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0x010100028E9A07A62CFA418EDCA9BAD9426581</vt:lpwstr>
  </property>
  <property fmtid="{D5CDD505-2E9C-101B-9397-08002B2CF9AE}" pid="3" name="MediaServiceImageTags">
    <vt:lpwstr/>
  </property>
</Properties>
</file>