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C59EE1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A2416">
              <w:rPr>
                <w:rFonts w:ascii="ＭＳ 明朝" w:eastAsia="ＭＳ 明朝" w:hAnsi="ＭＳ 明朝" w:cs="ＭＳ 明朝" w:hint="eastAsia"/>
                <w:spacing w:val="6"/>
                <w:kern w:val="0"/>
                <w:szCs w:val="21"/>
              </w:rPr>
              <w:t>202</w:t>
            </w:r>
            <w:r w:rsidR="00DF6698">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年</w:t>
            </w:r>
            <w:r w:rsidR="00BA2416">
              <w:rPr>
                <w:rFonts w:ascii="ＭＳ 明朝" w:eastAsia="ＭＳ 明朝" w:hAnsi="ＭＳ 明朝" w:cs="ＭＳ 明朝" w:hint="eastAsia"/>
                <w:spacing w:val="6"/>
                <w:kern w:val="0"/>
                <w:szCs w:val="21"/>
              </w:rPr>
              <w:t xml:space="preserve"> 1</w:t>
            </w:r>
            <w:r w:rsidRPr="00E577BF">
              <w:rPr>
                <w:rFonts w:ascii="ＭＳ 明朝" w:eastAsia="ＭＳ 明朝" w:hAnsi="ＭＳ 明朝" w:cs="ＭＳ 明朝" w:hint="eastAsia"/>
                <w:spacing w:val="6"/>
                <w:kern w:val="0"/>
                <w:szCs w:val="21"/>
              </w:rPr>
              <w:t>月</w:t>
            </w:r>
            <w:r w:rsidR="00BA2416">
              <w:rPr>
                <w:rFonts w:ascii="ＭＳ 明朝" w:eastAsia="ＭＳ 明朝" w:hAnsi="ＭＳ 明朝" w:cs="ＭＳ 明朝" w:hint="eastAsia"/>
                <w:spacing w:val="6"/>
                <w:kern w:val="0"/>
                <w:szCs w:val="21"/>
              </w:rPr>
              <w:t xml:space="preserve"> </w:t>
            </w:r>
            <w:r w:rsidR="005D6798">
              <w:rPr>
                <w:rFonts w:ascii="ＭＳ 明朝" w:eastAsia="ＭＳ 明朝" w:hAnsi="ＭＳ 明朝" w:cs="ＭＳ 明朝" w:hint="eastAsia"/>
                <w:spacing w:val="6"/>
                <w:kern w:val="0"/>
                <w:szCs w:val="21"/>
              </w:rPr>
              <w:t>3</w:t>
            </w:r>
            <w:r w:rsidR="002C4172">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7CE538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A2416">
              <w:rPr>
                <w:rFonts w:ascii="ＭＳ 明朝" w:eastAsia="ＭＳ 明朝" w:hAnsi="ＭＳ 明朝" w:hint="eastAsia"/>
                <w:spacing w:val="6"/>
                <w:kern w:val="0"/>
                <w:szCs w:val="21"/>
              </w:rPr>
              <w:t xml:space="preserve">かぶしきかいしゃえばらせいさくしょ </w:t>
            </w:r>
          </w:p>
          <w:p w14:paraId="1EE5CAB5" w14:textId="0EE2C44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A2416">
              <w:rPr>
                <w:rFonts w:ascii="ＭＳ 明朝" w:eastAsia="ＭＳ 明朝" w:hAnsi="ＭＳ 明朝" w:cs="ＭＳ 明朝" w:hint="eastAsia"/>
                <w:spacing w:val="6"/>
                <w:kern w:val="0"/>
                <w:szCs w:val="21"/>
              </w:rPr>
              <w:t>株式会社荏原製作所</w:t>
            </w:r>
            <w:r w:rsidRPr="00E577BF">
              <w:rPr>
                <w:rFonts w:ascii="ＭＳ 明朝" w:eastAsia="ＭＳ 明朝" w:hAnsi="ＭＳ 明朝" w:cs="ＭＳ 明朝" w:hint="eastAsia"/>
                <w:spacing w:val="6"/>
                <w:kern w:val="0"/>
                <w:szCs w:val="21"/>
              </w:rPr>
              <w:t xml:space="preserve"> </w:t>
            </w:r>
          </w:p>
          <w:p w14:paraId="709E4A6F" w14:textId="536AFFE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A2416">
              <w:rPr>
                <w:rFonts w:ascii="ＭＳ 明朝" w:eastAsia="ＭＳ 明朝" w:hAnsi="ＭＳ 明朝" w:hint="eastAsia"/>
                <w:spacing w:val="6"/>
                <w:kern w:val="0"/>
                <w:szCs w:val="21"/>
              </w:rPr>
              <w:t xml:space="preserve">あさみ　まさお </w:t>
            </w:r>
          </w:p>
          <w:p w14:paraId="039A6583" w14:textId="5CE3EF1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BA2416">
              <w:rPr>
                <w:rFonts w:ascii="ＭＳ 明朝" w:eastAsia="ＭＳ 明朝" w:hAnsi="ＭＳ 明朝" w:cs="ＭＳ 明朝" w:hint="eastAsia"/>
                <w:spacing w:val="6"/>
                <w:kern w:val="0"/>
                <w:szCs w:val="21"/>
              </w:rPr>
              <w:t>浅見　正男</w:t>
            </w:r>
            <w:r w:rsidR="00FB5182" w:rsidRPr="00E577BF">
              <w:rPr>
                <w:rFonts w:ascii="ＭＳ 明朝" w:eastAsia="ＭＳ 明朝" w:hAnsi="ＭＳ 明朝" w:cs="ＭＳ 明朝" w:hint="eastAsia"/>
                <w:spacing w:val="6"/>
                <w:kern w:val="0"/>
                <w:szCs w:val="21"/>
              </w:rPr>
              <w:t xml:space="preserve"> </w:t>
            </w:r>
          </w:p>
          <w:p w14:paraId="5534F654" w14:textId="48DBC29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A2416">
              <w:rPr>
                <w:rFonts w:ascii="ＭＳ 明朝" w:eastAsia="ＭＳ 明朝" w:hAnsi="ＭＳ 明朝" w:cs="ＭＳ 明朝" w:hint="eastAsia"/>
                <w:spacing w:val="6"/>
                <w:kern w:val="0"/>
                <w:szCs w:val="21"/>
              </w:rPr>
              <w:t>144-8510</w:t>
            </w:r>
          </w:p>
          <w:p w14:paraId="6BDAE701" w14:textId="08B57229" w:rsidR="00D1302E" w:rsidRPr="00E577BF" w:rsidRDefault="00BA241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東京都大田区羽田旭町11番1号</w:t>
            </w:r>
          </w:p>
          <w:p w14:paraId="47DD002F" w14:textId="602281C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A2416">
              <w:rPr>
                <w:rFonts w:ascii="ＭＳ 明朝" w:eastAsia="ＭＳ 明朝" w:hAnsi="ＭＳ 明朝" w:cs="ＭＳ 明朝" w:hint="eastAsia"/>
                <w:kern w:val="0"/>
                <w:szCs w:val="21"/>
              </w:rPr>
              <w:t>1010801001748</w:t>
            </w:r>
          </w:p>
          <w:p w14:paraId="045CD76E" w14:textId="20CB6EE4"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769EBE8">
                <v:oval id="_x0000_s2050" style="position:absolute;left:0;text-align:left;margin-left:99.75pt;margin-top:12.5pt;width:57pt;height:15.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1"/>
            </w:tblGrid>
            <w:tr w:rsidR="00D1302E"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264DDE" w14:textId="77777777" w:rsidR="00F911A1" w:rsidRDefault="00741A0E" w:rsidP="00F911A1">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A0E">
                    <w:rPr>
                      <w:rFonts w:ascii="ＭＳ 明朝" w:eastAsia="ＭＳ 明朝" w:hAnsi="ＭＳ 明朝" w:cs="ＭＳ 明朝" w:hint="eastAsia"/>
                      <w:spacing w:val="6"/>
                      <w:kern w:val="0"/>
                      <w:szCs w:val="21"/>
                    </w:rPr>
                    <w:t>中期経営計画「E-Plan2025」説明資料</w:t>
                  </w:r>
                </w:p>
                <w:p w14:paraId="200ADAF6" w14:textId="138628F3" w:rsidR="00D1302E" w:rsidRPr="00E577BF" w:rsidRDefault="00741A0E" w:rsidP="00F911A1">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A0E">
                    <w:rPr>
                      <w:rFonts w:ascii="ＭＳ 明朝" w:eastAsia="ＭＳ 明朝" w:hAnsi="ＭＳ 明朝" w:cs="ＭＳ 明朝" w:hint="eastAsia"/>
                      <w:spacing w:val="6"/>
                      <w:kern w:val="0"/>
                      <w:szCs w:val="21"/>
                    </w:rPr>
                    <w:t>統合報告書2024</w:t>
                  </w:r>
                </w:p>
              </w:tc>
            </w:tr>
            <w:tr w:rsidR="00D1302E"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8CFF5A3" w14:textId="775E01B9" w:rsidR="00741A0E" w:rsidRPr="00741A0E" w:rsidRDefault="00741A0E" w:rsidP="00741A0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A0E">
                    <w:rPr>
                      <w:rFonts w:ascii="ＭＳ 明朝" w:eastAsia="ＭＳ 明朝" w:hAnsi="ＭＳ 明朝" w:cs="ＭＳ 明朝" w:hint="eastAsia"/>
                      <w:spacing w:val="6"/>
                      <w:kern w:val="0"/>
                      <w:szCs w:val="21"/>
                    </w:rPr>
                    <w:t>2023年</w:t>
                  </w:r>
                  <w:r>
                    <w:rPr>
                      <w:rFonts w:ascii="ＭＳ 明朝" w:eastAsia="ＭＳ 明朝" w:hAnsi="ＭＳ 明朝" w:cs="ＭＳ 明朝" w:hint="eastAsia"/>
                      <w:spacing w:val="6"/>
                      <w:kern w:val="0"/>
                      <w:szCs w:val="21"/>
                    </w:rPr>
                    <w:t xml:space="preserve">　</w:t>
                  </w:r>
                  <w:r w:rsidRPr="00741A0E">
                    <w:rPr>
                      <w:rFonts w:ascii="ＭＳ 明朝" w:eastAsia="ＭＳ 明朝" w:hAnsi="ＭＳ 明朝" w:cs="ＭＳ 明朝" w:hint="eastAsia"/>
                      <w:spacing w:val="6"/>
                      <w:kern w:val="0"/>
                      <w:szCs w:val="21"/>
                    </w:rPr>
                    <w:t>2月</w:t>
                  </w:r>
                  <w:r>
                    <w:rPr>
                      <w:rFonts w:ascii="ＭＳ 明朝" w:eastAsia="ＭＳ 明朝" w:hAnsi="ＭＳ 明朝" w:cs="ＭＳ 明朝" w:hint="eastAsia"/>
                      <w:spacing w:val="6"/>
                      <w:kern w:val="0"/>
                      <w:szCs w:val="21"/>
                    </w:rPr>
                    <w:t xml:space="preserve">　</w:t>
                  </w:r>
                  <w:r w:rsidRPr="00741A0E">
                    <w:rPr>
                      <w:rFonts w:ascii="ＭＳ 明朝" w:eastAsia="ＭＳ 明朝" w:hAnsi="ＭＳ 明朝" w:cs="ＭＳ 明朝" w:hint="eastAsia"/>
                      <w:spacing w:val="6"/>
                      <w:kern w:val="0"/>
                      <w:szCs w:val="21"/>
                    </w:rPr>
                    <w:t>14日</w:t>
                  </w:r>
                </w:p>
                <w:p w14:paraId="5054374B" w14:textId="61CB1523" w:rsidR="00D1302E" w:rsidRPr="00E577BF" w:rsidRDefault="00741A0E" w:rsidP="00741A0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A0E">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 xml:space="preserve">　</w:t>
                  </w:r>
                  <w:r w:rsidRPr="00741A0E">
                    <w:rPr>
                      <w:rFonts w:ascii="ＭＳ 明朝" w:eastAsia="ＭＳ 明朝" w:hAnsi="ＭＳ 明朝" w:cs="ＭＳ 明朝" w:hint="eastAsia"/>
                      <w:spacing w:val="6"/>
                      <w:kern w:val="0"/>
                      <w:szCs w:val="21"/>
                    </w:rPr>
                    <w:t>6月</w:t>
                  </w:r>
                  <w:r>
                    <w:rPr>
                      <w:rFonts w:ascii="ＭＳ 明朝" w:eastAsia="ＭＳ 明朝" w:hAnsi="ＭＳ 明朝" w:cs="ＭＳ 明朝" w:hint="eastAsia"/>
                      <w:spacing w:val="6"/>
                      <w:kern w:val="0"/>
                      <w:szCs w:val="21"/>
                    </w:rPr>
                    <w:t xml:space="preserve">　</w:t>
                  </w:r>
                  <w:r w:rsidRPr="00741A0E">
                    <w:rPr>
                      <w:rFonts w:ascii="ＭＳ 明朝" w:eastAsia="ＭＳ 明朝" w:hAnsi="ＭＳ 明朝" w:cs="ＭＳ 明朝" w:hint="eastAsia"/>
                      <w:spacing w:val="6"/>
                      <w:kern w:val="0"/>
                      <w:szCs w:val="21"/>
                    </w:rPr>
                    <w:t>28日</w:t>
                  </w:r>
                </w:p>
              </w:tc>
            </w:tr>
            <w:tr w:rsidR="00D1302E" w14:paraId="382C3670" w14:textId="77777777" w:rsidTr="00741A0E">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noWrap/>
                </w:tcPr>
                <w:p w14:paraId="653F1554" w14:textId="77777777" w:rsidR="00DF6698" w:rsidRPr="00DF6698" w:rsidRDefault="00DF6698" w:rsidP="00DF6698">
                  <w:pPr>
                    <w:pStyle w:val="af"/>
                    <w:numPr>
                      <w:ilvl w:val="0"/>
                      <w:numId w:val="17"/>
                    </w:numPr>
                    <w:spacing w:after="120" w:line="238" w:lineRule="auto"/>
                    <w:ind w:leftChars="0"/>
                    <w:jc w:val="left"/>
                    <w:rPr>
                      <w:rFonts w:ascii="ＭＳ 明朝" w:hAnsi="ＭＳ 明朝" w:cs="ＭＳ 明朝"/>
                      <w:spacing w:val="6"/>
                      <w:kern w:val="0"/>
                      <w:szCs w:val="21"/>
                    </w:rPr>
                  </w:pPr>
                  <w:r w:rsidRPr="00890AB8">
                    <w:rPr>
                      <w:rFonts w:ascii="ＭＳ 明朝" w:hAnsi="ＭＳ 明朝" w:cs="ＭＳ 明朝" w:hint="eastAsia"/>
                    </w:rPr>
                    <w:t>公開方法：</w:t>
                  </w:r>
                  <w:r w:rsidRPr="00890AB8">
                    <w:rPr>
                      <w:rFonts w:ascii="ＭＳ 明朝" w:hAnsi="ＭＳ 明朝" w:cs="ＭＳ 明朝"/>
                    </w:rPr>
                    <w:t>当社ホームページ</w:t>
                  </w:r>
                  <w:r w:rsidRPr="00890AB8">
                    <w:rPr>
                      <w:rFonts w:ascii="ＭＳ 明朝" w:hAnsi="ＭＳ 明朝" w:cs="ＭＳ 明朝" w:hint="eastAsia"/>
                    </w:rPr>
                    <w:t>に掲載</w:t>
                  </w:r>
                  <w:r w:rsidRPr="00890AB8">
                    <w:rPr>
                      <w:rFonts w:ascii="ＭＳ 明朝" w:hAnsi="ＭＳ 明朝" w:cs="ＭＳ 明朝"/>
                    </w:rPr>
                    <w:br/>
                  </w:r>
                  <w:r w:rsidRPr="00890AB8">
                    <w:rPr>
                      <w:rFonts w:ascii="ＭＳ 明朝" w:hAnsi="ＭＳ 明朝" w:cs="ＭＳ 明朝" w:hint="eastAsia"/>
                    </w:rPr>
                    <w:t>公開場所：</w:t>
                  </w:r>
                  <w:r>
                    <w:rPr>
                      <w:rFonts w:ascii="ＭＳ 明朝" w:hAnsi="ＭＳ 明朝" w:cs="ＭＳ 明朝"/>
                    </w:rPr>
                    <w:br/>
                  </w:r>
                  <w:hyperlink r:id="rId8" w:anchor="page=21">
                    <w:r w:rsidRPr="00890AB8">
                      <w:rPr>
                        <w:rFonts w:ascii="ＭＳ 明朝" w:hAnsi="ＭＳ 明朝" w:cs="ＭＳ 明朝"/>
                        <w:color w:val="0563C1"/>
                        <w:u w:val="single"/>
                      </w:rPr>
                      <w:t>https://www.ebara.co.jp/ir/business/information</w:t>
                    </w:r>
                    <w:r w:rsidRPr="00890AB8">
                      <w:rPr>
                        <w:rFonts w:ascii="ＭＳ 明朝" w:hAnsi="ＭＳ 明朝" w:cs="ＭＳ 明朝"/>
                        <w:color w:val="0563C1"/>
                        <w:u w:val="single"/>
                      </w:rPr>
                      <w:br/>
                      <w:t>/__icsFiles/afieldfile/2023/11/30/news20231130.</w:t>
                    </w:r>
                    <w:r w:rsidRPr="00890AB8">
                      <w:rPr>
                        <w:rFonts w:ascii="ＭＳ 明朝" w:hAnsi="ＭＳ 明朝" w:cs="ＭＳ 明朝"/>
                        <w:color w:val="0563C1"/>
                        <w:u w:val="single"/>
                      </w:rPr>
                      <w:br/>
                      <w:t>pdf#page=21</w:t>
                    </w:r>
                  </w:hyperlink>
                  <w:r>
                    <w:br/>
                  </w:r>
                  <w:r>
                    <w:rPr>
                      <w:rFonts w:ascii="ＭＳ 明朝" w:hAnsi="ＭＳ 明朝" w:cs="ＭＳ 明朝" w:hint="eastAsia"/>
                    </w:rPr>
                    <w:t>記載ページ：</w:t>
                  </w:r>
                  <w:r w:rsidRPr="00890AB8">
                    <w:rPr>
                      <w:rFonts w:ascii="ＭＳ 明朝" w:hAnsi="ＭＳ 明朝" w:cs="ＭＳ 明朝"/>
                    </w:rPr>
                    <w:t>p21</w:t>
                  </w:r>
                </w:p>
                <w:p w14:paraId="2BFD86E1" w14:textId="3A68E5A7" w:rsidR="00D1302E" w:rsidRPr="00A52C2C" w:rsidRDefault="00DF6698" w:rsidP="00DF6698">
                  <w:pPr>
                    <w:pStyle w:val="af"/>
                    <w:numPr>
                      <w:ilvl w:val="0"/>
                      <w:numId w:val="17"/>
                    </w:numPr>
                    <w:spacing w:after="120" w:line="238" w:lineRule="auto"/>
                    <w:ind w:leftChars="0"/>
                    <w:jc w:val="left"/>
                    <w:rPr>
                      <w:rFonts w:ascii="ＭＳ 明朝" w:hAnsi="ＭＳ 明朝" w:cs="ＭＳ 明朝"/>
                      <w:spacing w:val="6"/>
                      <w:kern w:val="0"/>
                      <w:szCs w:val="21"/>
                    </w:rPr>
                  </w:pPr>
                  <w:r w:rsidRPr="00890AB8">
                    <w:rPr>
                      <w:rFonts w:ascii="ＭＳ 明朝" w:hAnsi="ＭＳ 明朝" w:cs="ＭＳ 明朝" w:hint="eastAsia"/>
                    </w:rPr>
                    <w:t>公開方法：当社ホームページに掲載</w:t>
                  </w:r>
                  <w:hyperlink r:id="rId9" w:anchor="page=45">
                    <w:r>
                      <w:rPr>
                        <w:rFonts w:ascii="ＭＳ 明朝" w:hAnsi="ＭＳ 明朝" w:cs="ＭＳ 明朝"/>
                        <w:color w:val="0563C1"/>
                        <w:u w:val="single"/>
                      </w:rPr>
                      <w:t>https://www.ebara.co.jp/ir/library/annual-report/pdf/INT24_all_JP.pdf#page=45</w:t>
                    </w:r>
                  </w:hyperlink>
                  <w:r>
                    <w:br/>
                  </w:r>
                  <w:r>
                    <w:rPr>
                      <w:rFonts w:ascii="ＭＳ 明朝" w:hAnsi="ＭＳ 明朝" w:cs="ＭＳ 明朝" w:hint="eastAsia"/>
                    </w:rPr>
                    <w:t>記載ページ：</w:t>
                  </w:r>
                  <w:r>
                    <w:rPr>
                      <w:rFonts w:ascii="ＭＳ 明朝" w:hAnsi="ＭＳ 明朝" w:cs="ＭＳ 明朝"/>
                    </w:rPr>
                    <w:t>p45</w:t>
                  </w:r>
                </w:p>
              </w:tc>
            </w:tr>
            <w:tr w:rsidR="00D1302E"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E2C11F"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①より抜粋</w:t>
                  </w:r>
                  <w:r w:rsidRPr="00615933">
                    <w:rPr>
                      <w:rFonts w:ascii="ＭＳ 明朝" w:eastAsia="ＭＳ 明朝" w:hAnsi="ＭＳ 明朝" w:cs="ＭＳ 明朝" w:hint="eastAsia"/>
                      <w:spacing w:val="6"/>
                      <w:kern w:val="0"/>
                      <w:szCs w:val="21"/>
                    </w:rPr>
                    <w:br/>
                    <w:t>・対面市場・顧客視点</w:t>
                  </w:r>
                </w:p>
                <w:p w14:paraId="7D1789E4"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顧客対応力強化を意識した組織体制づくり</w:t>
                  </w:r>
                </w:p>
                <w:p w14:paraId="0B11E28C"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・新たな価値の創造</w:t>
                  </w:r>
                </w:p>
                <w:p w14:paraId="482CCBEE"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複合的なソリューション開発</w:t>
                  </w:r>
                </w:p>
                <w:p w14:paraId="799856B4"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社内外連携・共同開発の活性化</w:t>
                  </w:r>
                </w:p>
                <w:p w14:paraId="64433126"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・グローバル展開の推進 </w:t>
                  </w:r>
                  <w:r w:rsidRPr="00615933">
                    <w:rPr>
                      <w:rFonts w:ascii="ＭＳ 明朝" w:eastAsia="ＭＳ 明朝" w:hAnsi="ＭＳ 明朝" w:cs="ＭＳ 明朝" w:hint="eastAsia"/>
                      <w:spacing w:val="6"/>
                      <w:kern w:val="0"/>
                      <w:szCs w:val="21"/>
                    </w:rPr>
                    <w:br/>
                    <w:t xml:space="preserve">  海外市場・顧客への価値提供力・基盤 強化 </w:t>
                  </w:r>
                  <w:r w:rsidRPr="00615933">
                    <w:rPr>
                      <w:rFonts w:ascii="ＭＳ 明朝" w:eastAsia="ＭＳ 明朝" w:hAnsi="ＭＳ 明朝" w:cs="ＭＳ 明朝" w:hint="eastAsia"/>
                      <w:spacing w:val="6"/>
                      <w:kern w:val="0"/>
                      <w:szCs w:val="21"/>
                    </w:rPr>
                    <w:br/>
                    <w:t>  グローバル経営体制の確立</w:t>
                  </w:r>
                </w:p>
                <w:p w14:paraId="00C15F17"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・経営インフラの高度化/効率化</w:t>
                  </w:r>
                </w:p>
                <w:p w14:paraId="1569B87F"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全体最適化のための</w:t>
                  </w:r>
                  <w:proofErr w:type="spellStart"/>
                  <w:r w:rsidRPr="00615933">
                    <w:rPr>
                      <w:rFonts w:ascii="ＭＳ 明朝" w:eastAsia="ＭＳ 明朝" w:hAnsi="ＭＳ 明朝" w:cs="ＭＳ 明朝" w:hint="eastAsia"/>
                      <w:spacing w:val="6"/>
                      <w:kern w:val="0"/>
                      <w:szCs w:val="21"/>
                    </w:rPr>
                    <w:t>CxO</w:t>
                  </w:r>
                  <w:proofErr w:type="spellEnd"/>
                  <w:r w:rsidRPr="00615933">
                    <w:rPr>
                      <w:rFonts w:ascii="ＭＳ 明朝" w:eastAsia="ＭＳ 明朝" w:hAnsi="ＭＳ 明朝" w:cs="ＭＳ 明朝" w:hint="eastAsia"/>
                      <w:spacing w:val="6"/>
                      <w:kern w:val="0"/>
                      <w:szCs w:val="21"/>
                    </w:rPr>
                    <w:t>制の導入</w:t>
                  </w:r>
                  <w:r w:rsidRPr="00615933">
                    <w:rPr>
                      <w:rFonts w:ascii="ＭＳ 明朝" w:eastAsia="ＭＳ 明朝" w:hAnsi="ＭＳ 明朝" w:cs="ＭＳ 明朝" w:hint="eastAsia"/>
                      <w:spacing w:val="6"/>
                      <w:kern w:val="0"/>
                      <w:szCs w:val="21"/>
                    </w:rPr>
                    <w:br/>
                    <w:t xml:space="preserve">　ERPなどグローバルなデジタルインフラ基盤の確立</w:t>
                  </w:r>
                </w:p>
                <w:p w14:paraId="13D78A07"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lastRenderedPageBreak/>
                    <w:t xml:space="preserve">　ROIC経営の深化</w:t>
                  </w:r>
                </w:p>
                <w:p w14:paraId="4ED6DBC3"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人材の強化とダイバーシティの推進、データストラテジーの活用</w:t>
                  </w:r>
                </w:p>
                <w:p w14:paraId="23B9A64A"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・ESG経営の更なる進化</w:t>
                  </w:r>
                </w:p>
                <w:p w14:paraId="242D29F8"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E：カーボンニュートラル・自社製品・サービスを通じた 環境負荷低減</w:t>
                  </w:r>
                </w:p>
                <w:p w14:paraId="73AFD4B3"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S：人的資本経営、ダイバーシティの推進、人権尊重</w:t>
                  </w:r>
                  <w:r w:rsidRPr="00615933">
                    <w:rPr>
                      <w:rFonts w:ascii="ＭＳ 明朝" w:eastAsia="ＭＳ 明朝" w:hAnsi="ＭＳ 明朝" w:cs="ＭＳ 明朝" w:hint="eastAsia"/>
                      <w:spacing w:val="6"/>
                      <w:kern w:val="0"/>
                      <w:szCs w:val="21"/>
                    </w:rPr>
                    <w:br/>
                    <w:t xml:space="preserve">　G：コーポレート・ガバナンスの更なる高度化</w:t>
                  </w:r>
                </w:p>
                <w:p w14:paraId="3B7FCD6A"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②より抜粋</w:t>
                  </w:r>
                </w:p>
                <w:p w14:paraId="30F8350C" w14:textId="77777777" w:rsidR="00615933" w:rsidRPr="00615933" w:rsidRDefault="00615933" w:rsidP="00615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DXによる可視化と生産性向上で、経営戦略の実現を後押しする</w:t>
                  </w:r>
                </w:p>
                <w:p w14:paraId="4553E0C1" w14:textId="72752222" w:rsidR="00D1302E" w:rsidRPr="00E577BF" w:rsidRDefault="006159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33">
                    <w:rPr>
                      <w:rFonts w:ascii="ＭＳ 明朝" w:eastAsia="ＭＳ 明朝" w:hAnsi="ＭＳ 明朝" w:cs="ＭＳ 明朝" w:hint="eastAsia"/>
                      <w:spacing w:val="6"/>
                      <w:kern w:val="0"/>
                      <w:szCs w:val="21"/>
                    </w:rPr>
                    <w:t xml:space="preserve">　当社グループでは、グローバルで持続的に成長する産業機械メーカーへとますます発展していくため、データ・デジタル技術の活用によってサービスやビジネスモデルを変革し、既存事業の高度化や新領域への進出を加速させています。かつては把握することが難しかった課題についてもDXで可視化し、課題解決のための的確なアクションをタイムリーに行うことで、E-Plan2025で掲げた5つの重点施策の実践を後押ししています。引き続き、経営陣自らがハンズオンで各DXプロジェクトに関与し、経営・業務部門・IT部門が三位一体となってDXを推進するとともに、今後の経営変革の基盤と位置付けている「全社ERP導入プロジェクト」を、2025年に向けて着実に進 めていきます。また、生成AIをはじめとした最新の技術動向に しっかりとキャッチアップし、必要な方策を実行していきます。</w:t>
                  </w:r>
                </w:p>
              </w:tc>
            </w:tr>
            <w:tr w:rsidR="00D1302E"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C56014F" w:rsidR="00D1302E" w:rsidRPr="00E577BF" w:rsidRDefault="00C510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510D8">
                    <w:rPr>
                      <w:rFonts w:ascii="ＭＳ 明朝" w:eastAsia="ＭＳ 明朝" w:hAnsi="ＭＳ 明朝" w:cs="ＭＳ 明朝" w:hint="eastAsia"/>
                      <w:spacing w:val="6"/>
                      <w:kern w:val="0"/>
                      <w:szCs w:val="21"/>
                    </w:rPr>
                    <w:t>中期経営計画「E-Plan2025」</w:t>
                  </w:r>
                  <w:r w:rsidR="00615933" w:rsidRPr="0061593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②</w:t>
                  </w:r>
                  <w:r w:rsidR="00615933" w:rsidRPr="00615933">
                    <w:rPr>
                      <w:rFonts w:ascii="ＭＳ 明朝" w:eastAsia="ＭＳ 明朝" w:hAnsi="ＭＳ 明朝" w:cs="ＭＳ 明朝" w:hint="eastAsia"/>
                      <w:spacing w:val="6"/>
                      <w:kern w:val="0"/>
                      <w:szCs w:val="21"/>
                    </w:rPr>
                    <w:t>統合報告書2024は取締役会における審議・決議事項であり、取締役会の承認を経て、公表しています。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49831E" w14:textId="77777777" w:rsidR="00DF6698" w:rsidRDefault="00DF6698" w:rsidP="000E0462">
                  <w:pPr>
                    <w:numPr>
                      <w:ilvl w:val="0"/>
                      <w:numId w:val="9"/>
                    </w:numPr>
                    <w:spacing w:after="120" w:line="238" w:lineRule="auto"/>
                    <w:jc w:val="left"/>
                    <w:rPr>
                      <w:rFonts w:ascii="ＭＳ 明朝" w:eastAsia="ＭＳ 明朝" w:hAnsi="ＭＳ 明朝" w:cs="ＭＳ 明朝"/>
                      <w:color w:val="000000"/>
                    </w:rPr>
                  </w:pPr>
                  <w:r>
                    <w:rPr>
                      <w:rFonts w:ascii="ＭＳ 明朝" w:eastAsia="ＭＳ 明朝" w:hAnsi="ＭＳ 明朝" w:cs="ＭＳ 明朝"/>
                      <w:color w:val="000000"/>
                    </w:rPr>
                    <w:t>中期経営計画「E-Plan2025」説明資料</w:t>
                  </w:r>
                </w:p>
                <w:p w14:paraId="0C380253" w14:textId="77777777" w:rsidR="00DF6698" w:rsidRPr="005D6798" w:rsidRDefault="00DF6698" w:rsidP="000E0462">
                  <w:pPr>
                    <w:numPr>
                      <w:ilvl w:val="0"/>
                      <w:numId w:val="9"/>
                    </w:numPr>
                    <w:spacing w:after="120" w:line="238" w:lineRule="auto"/>
                    <w:jc w:val="left"/>
                    <w:rPr>
                      <w:rFonts w:ascii="ＭＳ 明朝" w:eastAsia="ＭＳ 明朝" w:hAnsi="ＭＳ 明朝" w:cs="ＭＳ 明朝"/>
                      <w:color w:val="000000"/>
                    </w:rPr>
                  </w:pPr>
                  <w:r>
                    <w:rPr>
                      <w:rFonts w:ascii="ＭＳ 明朝" w:eastAsia="ＭＳ 明朝" w:hAnsi="ＭＳ 明朝" w:cs="ＭＳ 明朝"/>
                      <w:color w:val="000000"/>
                    </w:rPr>
                    <w:t>統合報告書2024</w:t>
                  </w:r>
                </w:p>
                <w:p w14:paraId="5BBDD742" w14:textId="77777777" w:rsidR="00DF6698" w:rsidRPr="005D6798" w:rsidRDefault="00DF6698" w:rsidP="000E0462">
                  <w:pPr>
                    <w:numPr>
                      <w:ilvl w:val="0"/>
                      <w:numId w:val="9"/>
                    </w:numPr>
                    <w:spacing w:after="120" w:line="238" w:lineRule="auto"/>
                    <w:jc w:val="left"/>
                    <w:rPr>
                      <w:rFonts w:ascii="ＭＳ 明朝" w:eastAsia="ＭＳ 明朝" w:hAnsi="ＭＳ 明朝" w:cs="ＭＳ 明朝"/>
                      <w:color w:val="000000"/>
                    </w:rPr>
                  </w:pPr>
                  <w:r w:rsidRPr="005D6798">
                    <w:rPr>
                      <w:rFonts w:ascii="ＭＳ 明朝" w:eastAsia="ＭＳ 明朝" w:hAnsi="ＭＳ 明朝" w:cs="ＭＳ 明朝" w:hint="eastAsia"/>
                      <w:color w:val="000000"/>
                    </w:rPr>
                    <w:t>荏原時報</w:t>
                  </w:r>
                  <w:r w:rsidRPr="005D6798">
                    <w:rPr>
                      <w:rFonts w:ascii="ＭＳ 明朝" w:eastAsia="ＭＳ 明朝" w:hAnsi="ＭＳ 明朝" w:cs="ＭＳ 明朝"/>
                      <w:color w:val="000000"/>
                    </w:rPr>
                    <w:t xml:space="preserve"> No.262 冷凍機における遠隔監視システム -時間基準メンテナンスから状態基準メンテナンスの実現に向けて –</w:t>
                  </w:r>
                  <w:r w:rsidRPr="005D6798">
                    <w:rPr>
                      <w:rFonts w:ascii="ＭＳ 明朝" w:eastAsia="ＭＳ 明朝" w:hAnsi="ＭＳ 明朝" w:cs="ＭＳ 明朝" w:hint="eastAsia"/>
                      <w:color w:val="000000"/>
                    </w:rPr>
                    <w:t xml:space="preserve">　</w:t>
                  </w:r>
                </w:p>
                <w:p w14:paraId="35341BE6" w14:textId="6B3AF057" w:rsidR="000E0462" w:rsidRPr="00870143" w:rsidRDefault="00DF6698" w:rsidP="00870143">
                  <w:pPr>
                    <w:numPr>
                      <w:ilvl w:val="0"/>
                      <w:numId w:val="9"/>
                    </w:numPr>
                    <w:spacing w:after="120" w:line="238" w:lineRule="auto"/>
                    <w:jc w:val="left"/>
                    <w:rPr>
                      <w:rFonts w:ascii="ＭＳ 明朝" w:eastAsia="ＭＳ 明朝" w:hAnsi="ＭＳ 明朝" w:cs="ＭＳ 明朝"/>
                      <w:color w:val="000000"/>
                    </w:rPr>
                  </w:pPr>
                  <w:r w:rsidRPr="005D6798">
                    <w:rPr>
                      <w:rFonts w:ascii="ＭＳ 明朝" w:eastAsia="ＭＳ 明朝" w:hAnsi="ＭＳ 明朝" w:cs="ＭＳ 明朝" w:hint="eastAsia"/>
                      <w:color w:val="000000"/>
                    </w:rPr>
                    <w:t>メタバースプラットフォームにバーチャル空間を構築</w:t>
                  </w:r>
                </w:p>
                <w:p w14:paraId="5BF68E2D" w14:textId="1564B683" w:rsidR="00D1302E" w:rsidRDefault="00DF6698" w:rsidP="005D6798">
                  <w:pPr>
                    <w:numPr>
                      <w:ilvl w:val="0"/>
                      <w:numId w:val="9"/>
                    </w:numPr>
                    <w:spacing w:after="120" w:line="238" w:lineRule="auto"/>
                    <w:jc w:val="left"/>
                  </w:pPr>
                  <w:r w:rsidRPr="005D6798">
                    <w:rPr>
                      <w:rFonts w:ascii="ＭＳ 明朝" w:eastAsia="ＭＳ 明朝" w:hAnsi="ＭＳ 明朝" w:cs="ＭＳ 明朝" w:hint="eastAsia"/>
                      <w:color w:val="000000"/>
                      <w:szCs w:val="21"/>
                    </w:rPr>
                    <w:t>人事・人材開発方針</w:t>
                  </w:r>
                  <w:r w:rsidRPr="005D6798">
                    <w:rPr>
                      <w:rFonts w:ascii="ＭＳ 明朝" w:eastAsia="ＭＳ 明朝" w:hAnsi="ＭＳ 明朝" w:cs="ＭＳ 明朝" w:hint="eastAsia"/>
                      <w:color w:val="000000"/>
                    </w:rPr>
                    <w:t xml:space="preserve">　</w:t>
                  </w:r>
                  <w:r w:rsidRPr="005D6798">
                    <w:rPr>
                      <w:rFonts w:ascii="ＭＳ 明朝" w:eastAsia="ＭＳ 明朝" w:hAnsi="ＭＳ 明朝" w:cs="ＭＳ 明朝"/>
                      <w:color w:val="000000"/>
                      <w:szCs w:val="21"/>
                    </w:rPr>
                    <w:t>中期経営計画「E-Plan2025」期間中の主要施策</w:t>
                  </w:r>
                </w:p>
              </w:tc>
            </w:tr>
            <w:tr w:rsidR="00D1302E"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6F498A1" w14:textId="77777777" w:rsidR="00DF6698" w:rsidRDefault="00DF6698" w:rsidP="00DF6698">
                  <w:pPr>
                    <w:widowControl/>
                    <w:numPr>
                      <w:ilvl w:val="0"/>
                      <w:numId w:val="10"/>
                    </w:numPr>
                    <w:pBdr>
                      <w:top w:val="nil"/>
                      <w:left w:val="nil"/>
                      <w:bottom w:val="nil"/>
                      <w:right w:val="nil"/>
                      <w:between w:val="nil"/>
                    </w:pBdr>
                    <w:spacing w:after="120" w:line="240" w:lineRule="auto"/>
                    <w:jc w:val="left"/>
                  </w:pPr>
                  <w:r w:rsidRPr="00DF6698">
                    <w:rPr>
                      <w:rFonts w:ascii="ＭＳ 明朝" w:eastAsia="ＭＳ 明朝" w:hAnsi="ＭＳ 明朝" w:cs="ＭＳ 明朝"/>
                    </w:rPr>
                    <w:t>2023年 2月 14日</w:t>
                  </w:r>
                </w:p>
                <w:p w14:paraId="50904E33" w14:textId="77777777" w:rsidR="00DF6698" w:rsidRDefault="00DF6698" w:rsidP="00DF6698">
                  <w:pPr>
                    <w:widowControl/>
                    <w:numPr>
                      <w:ilvl w:val="0"/>
                      <w:numId w:val="10"/>
                    </w:numPr>
                    <w:pBdr>
                      <w:top w:val="nil"/>
                      <w:left w:val="nil"/>
                      <w:bottom w:val="nil"/>
                      <w:right w:val="nil"/>
                      <w:between w:val="nil"/>
                    </w:pBdr>
                    <w:spacing w:after="120" w:line="240" w:lineRule="auto"/>
                    <w:jc w:val="left"/>
                  </w:pPr>
                  <w:r w:rsidRPr="00DF6698">
                    <w:rPr>
                      <w:rFonts w:ascii="ＭＳ 明朝" w:eastAsia="ＭＳ 明朝" w:hAnsi="ＭＳ 明朝" w:cs="ＭＳ 明朝"/>
                    </w:rPr>
                    <w:t>2024年 6月 28日</w:t>
                  </w:r>
                </w:p>
                <w:p w14:paraId="4B14E214" w14:textId="77777777" w:rsidR="00DF6698" w:rsidRDefault="00DF6698" w:rsidP="00DF6698">
                  <w:pPr>
                    <w:widowControl/>
                    <w:numPr>
                      <w:ilvl w:val="0"/>
                      <w:numId w:val="10"/>
                    </w:numPr>
                    <w:pBdr>
                      <w:top w:val="nil"/>
                      <w:left w:val="nil"/>
                      <w:bottom w:val="nil"/>
                      <w:right w:val="nil"/>
                      <w:between w:val="nil"/>
                    </w:pBdr>
                    <w:spacing w:after="120" w:line="240" w:lineRule="auto"/>
                    <w:jc w:val="left"/>
                  </w:pPr>
                  <w:r w:rsidRPr="00DF6698">
                    <w:rPr>
                      <w:rFonts w:ascii="ＭＳ 明朝" w:eastAsia="ＭＳ 明朝" w:hAnsi="ＭＳ 明朝" w:cs="ＭＳ 明朝" w:hint="eastAsia"/>
                    </w:rPr>
                    <w:t>2021年 10月</w:t>
                  </w:r>
                </w:p>
                <w:p w14:paraId="467062AB" w14:textId="3819A3CC" w:rsidR="00DF6698" w:rsidRPr="00870143" w:rsidRDefault="00DF6698" w:rsidP="00870143">
                  <w:pPr>
                    <w:widowControl/>
                    <w:numPr>
                      <w:ilvl w:val="0"/>
                      <w:numId w:val="10"/>
                    </w:numPr>
                    <w:pBdr>
                      <w:top w:val="nil"/>
                      <w:left w:val="nil"/>
                      <w:bottom w:val="nil"/>
                      <w:right w:val="nil"/>
                      <w:between w:val="nil"/>
                    </w:pBdr>
                    <w:spacing w:after="120" w:line="240" w:lineRule="auto"/>
                    <w:jc w:val="left"/>
                    <w:rPr>
                      <w:rFonts w:hAnsi="明朝体" w:cs="明朝体"/>
                    </w:rPr>
                  </w:pPr>
                  <w:r w:rsidRPr="00DF6698">
                    <w:rPr>
                      <w:rFonts w:ascii="ＭＳ 明朝" w:eastAsia="ＭＳ 明朝" w:hAnsi="ＭＳ 明朝" w:cs="ＭＳ 明朝" w:hint="eastAsia"/>
                    </w:rPr>
                    <w:t>2022年 9月 15日</w:t>
                  </w:r>
                </w:p>
                <w:p w14:paraId="7116E297" w14:textId="1D10AD4C" w:rsidR="00D1302E" w:rsidRPr="005D6798" w:rsidRDefault="00EA31E7" w:rsidP="00DF6698">
                  <w:pPr>
                    <w:pStyle w:val="Web"/>
                    <w:numPr>
                      <w:ilvl w:val="0"/>
                      <w:numId w:val="10"/>
                    </w:numPr>
                    <w:spacing w:before="0" w:beforeAutospacing="0" w:after="120" w:afterAutospacing="0"/>
                    <w:rPr>
                      <w:color w:val="000000"/>
                    </w:rPr>
                  </w:pPr>
                  <w:r w:rsidRPr="00EA31E7">
                    <w:rPr>
                      <w:rFonts w:ascii="ＭＳ 明朝" w:eastAsia="ＭＳ 明朝" w:hAnsi="ＭＳ 明朝" w:cs="ＭＳ 明朝"/>
                      <w:color w:val="000000"/>
                      <w:sz w:val="21"/>
                      <w:szCs w:val="21"/>
                    </w:rPr>
                    <w:t>2024</w:t>
                  </w:r>
                  <w:r>
                    <w:rPr>
                      <w:rFonts w:ascii="ＭＳ 明朝" w:eastAsia="ＭＳ 明朝" w:hAnsi="ＭＳ 明朝" w:cs="ＭＳ 明朝" w:hint="eastAsia"/>
                      <w:color w:val="000000"/>
                      <w:sz w:val="21"/>
                      <w:szCs w:val="21"/>
                    </w:rPr>
                    <w:t>年</w:t>
                  </w:r>
                  <w:r w:rsidRPr="00EA31E7">
                    <w:rPr>
                      <w:rFonts w:ascii="ＭＳ 明朝" w:eastAsia="ＭＳ 明朝" w:hAnsi="ＭＳ 明朝" w:cs="ＭＳ 明朝"/>
                      <w:color w:val="000000"/>
                      <w:sz w:val="21"/>
                      <w:szCs w:val="21"/>
                    </w:rPr>
                    <w:t>5</w:t>
                  </w:r>
                  <w:r>
                    <w:rPr>
                      <w:rFonts w:ascii="ＭＳ 明朝" w:eastAsia="ＭＳ 明朝" w:hAnsi="ＭＳ 明朝" w:cs="ＭＳ 明朝" w:hint="eastAsia"/>
                      <w:color w:val="000000"/>
                      <w:sz w:val="21"/>
                      <w:szCs w:val="21"/>
                    </w:rPr>
                    <w:t>月</w:t>
                  </w:r>
                  <w:r w:rsidRPr="00EA31E7">
                    <w:rPr>
                      <w:rFonts w:ascii="ＭＳ 明朝" w:eastAsia="ＭＳ 明朝" w:hAnsi="ＭＳ 明朝" w:cs="ＭＳ 明朝"/>
                      <w:color w:val="000000"/>
                      <w:sz w:val="21"/>
                      <w:szCs w:val="21"/>
                    </w:rPr>
                    <w:t>9</w:t>
                  </w:r>
                  <w:r>
                    <w:rPr>
                      <w:rFonts w:ascii="ＭＳ 明朝" w:eastAsia="ＭＳ 明朝" w:hAnsi="ＭＳ 明朝" w:cs="ＭＳ 明朝" w:hint="eastAsia"/>
                      <w:color w:val="000000"/>
                      <w:sz w:val="21"/>
                      <w:szCs w:val="21"/>
                    </w:rPr>
                    <w:t>日</w:t>
                  </w:r>
                </w:p>
              </w:tc>
            </w:tr>
            <w:tr w:rsidR="00D1302E"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D19680" w14:textId="23D4F2A2" w:rsidR="00DF6698" w:rsidRPr="005D6798" w:rsidRDefault="00DF6698" w:rsidP="004125CB">
                  <w:pPr>
                    <w:numPr>
                      <w:ilvl w:val="0"/>
                      <w:numId w:val="23"/>
                    </w:numPr>
                    <w:suppressAutoHyphens/>
                    <w:kinsoku w:val="0"/>
                    <w:overflowPunct w:val="0"/>
                    <w:adjustRightInd w:val="0"/>
                    <w:spacing w:afterLines="50" w:after="120" w:line="238" w:lineRule="auto"/>
                    <w:jc w:val="left"/>
                    <w:textAlignment w:val="center"/>
                    <w:rPr>
                      <w:rFonts w:ascii="ＭＳ 明朝" w:hAnsi="ＭＳ 明朝" w:cs="ＭＳ 明朝"/>
                      <w:color w:val="000000"/>
                      <w:spacing w:val="6"/>
                      <w:kern w:val="0"/>
                      <w:szCs w:val="21"/>
                    </w:rPr>
                  </w:pPr>
                  <w:r w:rsidRPr="00DF6698">
                    <w:rPr>
                      <w:rFonts w:ascii="ＭＳ 明朝" w:eastAsia="ＭＳ 明朝" w:hAnsi="ＭＳ 明朝" w:cs="ＭＳ 明朝" w:hint="eastAsia"/>
                    </w:rPr>
                    <w:t>公開方法：</w:t>
                  </w:r>
                  <w:r w:rsidRPr="00DF6698">
                    <w:rPr>
                      <w:rFonts w:ascii="ＭＳ 明朝" w:eastAsia="ＭＳ 明朝" w:hAnsi="ＭＳ 明朝" w:cs="ＭＳ 明朝"/>
                    </w:rPr>
                    <w:t>当社ホームページ</w:t>
                  </w:r>
                  <w:r w:rsidRPr="00DF6698">
                    <w:rPr>
                      <w:rFonts w:ascii="ＭＳ 明朝" w:eastAsia="ＭＳ 明朝" w:hAnsi="ＭＳ 明朝" w:cs="ＭＳ 明朝" w:hint="eastAsia"/>
                    </w:rPr>
                    <w:t>に掲載</w:t>
                  </w:r>
                  <w:r>
                    <w:rPr>
                      <w:rFonts w:ascii="ＭＳ 明朝" w:hAnsi="ＭＳ 明朝" w:cs="ＭＳ 明朝"/>
                    </w:rPr>
                    <w:br/>
                  </w:r>
                  <w:r w:rsidRPr="005D6798">
                    <w:rPr>
                      <w:rFonts w:ascii="ＭＳ 明朝" w:hAnsi="ＭＳ 明朝" w:cs="ＭＳ 明朝" w:hint="eastAsia"/>
                      <w:color w:val="000000"/>
                    </w:rPr>
                    <w:t>公開場所：</w:t>
                  </w:r>
                  <w:r w:rsidRPr="005D6798">
                    <w:rPr>
                      <w:rFonts w:ascii="ＭＳ 明朝" w:hAnsi="ＭＳ 明朝" w:cs="ＭＳ 明朝"/>
                      <w:color w:val="000000"/>
                    </w:rPr>
                    <w:br/>
                  </w:r>
                  <w:r w:rsidR="00BC4204" w:rsidRPr="00BC4204">
                    <w:rPr>
                      <w:color w:val="000000"/>
                    </w:rPr>
                    <w:t>https://www.ebara.co.jp/ir/business/information/__icsFiles/afieldfile/2023/11/30/news20231130.pdf#page=29</w:t>
                  </w:r>
                  <w:r>
                    <w:rPr>
                      <w:rStyle w:val="af6"/>
                      <w:rFonts w:ascii="ＭＳ 明朝" w:eastAsia="ＭＳ 明朝" w:hAnsi="ＭＳ 明朝" w:cs="ＭＳ 明朝"/>
                      <w:color w:val="000000"/>
                      <w:spacing w:val="6"/>
                      <w:kern w:val="0"/>
                      <w:szCs w:val="21"/>
                    </w:rPr>
                    <w:br/>
                  </w:r>
                  <w:r w:rsidRPr="005D6798">
                    <w:rPr>
                      <w:rFonts w:ascii="ＭＳ 明朝" w:hAnsi="ＭＳ 明朝" w:cs="ＭＳ 明朝" w:hint="eastAsia"/>
                      <w:color w:val="000000"/>
                    </w:rPr>
                    <w:lastRenderedPageBreak/>
                    <w:t>記載ページ：</w:t>
                  </w:r>
                  <w:r w:rsidRPr="005D6798">
                    <w:rPr>
                      <w:rFonts w:ascii="ＭＳ 明朝" w:eastAsia="ＭＳ 明朝" w:hAnsi="ＭＳ 明朝" w:cs="ＭＳ 明朝"/>
                      <w:color w:val="000000"/>
                    </w:rPr>
                    <w:t>p29</w:t>
                  </w:r>
                </w:p>
                <w:p w14:paraId="7B7B0268" w14:textId="5346FFB9" w:rsidR="00D1302E" w:rsidRPr="005D6798" w:rsidRDefault="00DF6698" w:rsidP="004125CB">
                  <w:pPr>
                    <w:numPr>
                      <w:ilvl w:val="0"/>
                      <w:numId w:val="23"/>
                    </w:numPr>
                    <w:suppressAutoHyphens/>
                    <w:kinsoku w:val="0"/>
                    <w:overflowPunct w:val="0"/>
                    <w:adjustRightInd w:val="0"/>
                    <w:spacing w:afterLines="50" w:after="120" w:line="238" w:lineRule="auto"/>
                    <w:jc w:val="left"/>
                    <w:textAlignment w:val="center"/>
                    <w:rPr>
                      <w:rFonts w:ascii="ＭＳ 明朝" w:hAnsi="ＭＳ 明朝" w:cs="ＭＳ 明朝"/>
                      <w:color w:val="000000"/>
                      <w:spacing w:val="6"/>
                      <w:kern w:val="0"/>
                      <w:szCs w:val="21"/>
                    </w:rPr>
                  </w:pPr>
                  <w:r w:rsidRPr="005D6798">
                    <w:rPr>
                      <w:rFonts w:ascii="ＭＳ 明朝" w:eastAsia="ＭＳ 明朝" w:hAnsi="ＭＳ 明朝" w:cs="ＭＳ 明朝" w:hint="eastAsia"/>
                      <w:color w:val="000000"/>
                    </w:rPr>
                    <w:t>公開方法：</w:t>
                  </w:r>
                  <w:r w:rsidRPr="005D6798">
                    <w:rPr>
                      <w:rFonts w:ascii="ＭＳ 明朝" w:eastAsia="ＭＳ 明朝" w:hAnsi="ＭＳ 明朝" w:cs="ＭＳ 明朝"/>
                      <w:color w:val="000000"/>
                    </w:rPr>
                    <w:t>当社ホームページ</w:t>
                  </w:r>
                  <w:r w:rsidRPr="005D6798">
                    <w:rPr>
                      <w:rFonts w:ascii="ＭＳ 明朝" w:eastAsia="ＭＳ 明朝" w:hAnsi="ＭＳ 明朝" w:cs="ＭＳ 明朝" w:hint="eastAsia"/>
                      <w:color w:val="000000"/>
                    </w:rPr>
                    <w:t>に掲載</w:t>
                  </w:r>
                  <w:r w:rsidRPr="005D6798">
                    <w:rPr>
                      <w:rFonts w:ascii="ＭＳ 明朝" w:hAnsi="ＭＳ 明朝" w:cs="ＭＳ 明朝"/>
                      <w:color w:val="000000"/>
                      <w:spacing w:val="6"/>
                      <w:kern w:val="0"/>
                      <w:szCs w:val="21"/>
                    </w:rPr>
                    <w:br/>
                  </w:r>
                  <w:r>
                    <w:rPr>
                      <w:rFonts w:ascii="ＭＳ 明朝" w:eastAsia="ＭＳ 明朝" w:hAnsi="ＭＳ 明朝" w:hint="eastAsia"/>
                      <w:color w:val="000000"/>
                      <w:szCs w:val="21"/>
                    </w:rPr>
                    <w:t>公開場所：</w:t>
                  </w:r>
                  <w:r w:rsidR="00941F24">
                    <w:rPr>
                      <w:rFonts w:ascii="ＭＳ 明朝" w:eastAsia="ＭＳ 明朝" w:hAnsi="ＭＳ 明朝"/>
                      <w:color w:val="000000"/>
                      <w:szCs w:val="21"/>
                    </w:rPr>
                    <w:br/>
                  </w:r>
                  <w:hyperlink r:id="rId10" w:history="1">
                    <w:r w:rsidR="00857814" w:rsidRPr="005D6798">
                      <w:rPr>
                        <w:rStyle w:val="af6"/>
                        <w:rFonts w:ascii="ＭＳ 明朝" w:eastAsia="ＭＳ 明朝" w:hAnsi="ＭＳ 明朝"/>
                        <w:color w:val="000000"/>
                        <w:szCs w:val="21"/>
                      </w:rPr>
                      <w:t>https://www.ebara.co.jp/ir/library/annual-report/pdf/INT24_all_print_JP.pdf</w:t>
                    </w:r>
                  </w:hyperlink>
                  <w:r w:rsidRPr="005D6798">
                    <w:rPr>
                      <w:rFonts w:ascii="ＭＳ 明朝" w:eastAsia="ＭＳ 明朝" w:hAnsi="ＭＳ 明朝"/>
                      <w:color w:val="000000"/>
                      <w:szCs w:val="21"/>
                    </w:rPr>
                    <w:br/>
                  </w:r>
                  <w:r>
                    <w:rPr>
                      <w:rFonts w:ascii="ＭＳ 明朝" w:eastAsia="ＭＳ 明朝" w:hAnsi="ＭＳ 明朝" w:hint="eastAsia"/>
                      <w:color w:val="000000"/>
                      <w:szCs w:val="21"/>
                    </w:rPr>
                    <w:t>記載ページ：</w:t>
                  </w:r>
                  <w:r>
                    <w:rPr>
                      <w:rFonts w:ascii="ＭＳ 明朝" w:eastAsia="ＭＳ 明朝" w:hAnsi="ＭＳ 明朝"/>
                      <w:color w:val="000000"/>
                      <w:szCs w:val="21"/>
                    </w:rPr>
                    <w:t>p46-p47</w:t>
                  </w:r>
                </w:p>
                <w:p w14:paraId="21D0494B" w14:textId="5BC935BA" w:rsidR="00DF6698" w:rsidRPr="005D6798" w:rsidRDefault="00DF6698" w:rsidP="004125CB">
                  <w:pPr>
                    <w:numPr>
                      <w:ilvl w:val="0"/>
                      <w:numId w:val="23"/>
                    </w:numPr>
                    <w:spacing w:after="120" w:line="238" w:lineRule="auto"/>
                    <w:jc w:val="left"/>
                    <w:rPr>
                      <w:rFonts w:ascii="ＭＳ 明朝" w:eastAsia="ＭＳ 明朝" w:hAnsi="ＭＳ 明朝" w:cs="ＭＳ 明朝"/>
                      <w:color w:val="000000"/>
                    </w:rPr>
                  </w:pPr>
                  <w:r>
                    <w:rPr>
                      <w:rFonts w:ascii="ＭＳ 明朝" w:eastAsia="ＭＳ 明朝" w:hAnsi="ＭＳ 明朝" w:hint="eastAsia"/>
                      <w:color w:val="000000"/>
                      <w:szCs w:val="21"/>
                    </w:rPr>
                    <w:t>公開方法：当社ホームページに掲載</w:t>
                  </w:r>
                  <w:r w:rsidRPr="005D6798">
                    <w:rPr>
                      <w:rFonts w:ascii="ＭＳ 明朝" w:hAnsi="ＭＳ 明朝" w:cs="ＭＳ 明朝"/>
                      <w:color w:val="000000"/>
                      <w:spacing w:val="6"/>
                      <w:kern w:val="0"/>
                      <w:szCs w:val="21"/>
                    </w:rPr>
                    <w:br/>
                  </w:r>
                  <w:r w:rsidRPr="005D6798">
                    <w:rPr>
                      <w:rFonts w:ascii="ＭＳ 明朝" w:hAnsi="ＭＳ 明朝" w:cs="ＭＳ 明朝" w:hint="eastAsia"/>
                      <w:color w:val="000000"/>
                      <w:spacing w:val="6"/>
                      <w:kern w:val="0"/>
                      <w:szCs w:val="21"/>
                    </w:rPr>
                    <w:t>公開場所：</w:t>
                  </w:r>
                  <w:r w:rsidRPr="005D6798">
                    <w:rPr>
                      <w:rFonts w:ascii="ＭＳ 明朝" w:hAnsi="ＭＳ 明朝" w:cs="ＭＳ 明朝"/>
                      <w:color w:val="000000"/>
                      <w:spacing w:val="6"/>
                      <w:kern w:val="0"/>
                      <w:szCs w:val="21"/>
                    </w:rPr>
                    <w:br/>
                  </w:r>
                  <w:hyperlink r:id="rId11" w:history="1">
                    <w:r w:rsidRPr="005D6798">
                      <w:rPr>
                        <w:rStyle w:val="af6"/>
                        <w:rFonts w:ascii="ＭＳ 明朝" w:eastAsia="ＭＳ 明朝" w:hAnsi="ＭＳ 明朝" w:cs="ＭＳ 明朝"/>
                        <w:color w:val="000000"/>
                      </w:rPr>
                      <w:t>https://www.ebara.co.jp/jihou/no/list/detail/262-7.html</w:t>
                    </w:r>
                  </w:hyperlink>
                </w:p>
                <w:p w14:paraId="3A0BE45E" w14:textId="5FFEDD4B" w:rsidR="00DF6698" w:rsidRPr="00870143" w:rsidRDefault="00DF6698" w:rsidP="00D42950">
                  <w:pPr>
                    <w:numPr>
                      <w:ilvl w:val="0"/>
                      <w:numId w:val="23"/>
                    </w:numPr>
                    <w:spacing w:after="120" w:line="238" w:lineRule="auto"/>
                    <w:jc w:val="left"/>
                    <w:rPr>
                      <w:rFonts w:ascii="ＭＳ 明朝" w:eastAsia="ＭＳ 明朝" w:hAnsi="ＭＳ 明朝" w:cs="ＭＳ 明朝"/>
                      <w:color w:val="000000"/>
                    </w:rPr>
                  </w:pPr>
                  <w:r>
                    <w:rPr>
                      <w:rFonts w:ascii="ＭＳ 明朝" w:eastAsia="ＭＳ 明朝" w:hAnsi="ＭＳ 明朝" w:hint="eastAsia"/>
                      <w:color w:val="000000"/>
                      <w:szCs w:val="21"/>
                    </w:rPr>
                    <w:t>公開方法：当社ホームページに掲載</w:t>
                  </w:r>
                  <w:r w:rsidRPr="005D6798">
                    <w:rPr>
                      <w:rFonts w:ascii="ＭＳ 明朝" w:hAnsi="ＭＳ 明朝" w:cs="ＭＳ 明朝"/>
                      <w:color w:val="000000"/>
                      <w:spacing w:val="6"/>
                      <w:kern w:val="0"/>
                      <w:szCs w:val="21"/>
                    </w:rPr>
                    <w:br/>
                  </w:r>
                  <w:r w:rsidRPr="005D6798">
                    <w:rPr>
                      <w:rFonts w:ascii="ＭＳ 明朝" w:hAnsi="ＭＳ 明朝" w:cs="ＭＳ 明朝" w:hint="eastAsia"/>
                      <w:color w:val="000000"/>
                      <w:spacing w:val="6"/>
                      <w:kern w:val="0"/>
                      <w:szCs w:val="21"/>
                    </w:rPr>
                    <w:t>公開場所：</w:t>
                  </w:r>
                  <w:r w:rsidRPr="005D6798">
                    <w:rPr>
                      <w:rFonts w:ascii="ＭＳ 明朝" w:hAnsi="ＭＳ 明朝" w:cs="ＭＳ 明朝"/>
                      <w:color w:val="000000"/>
                      <w:spacing w:val="6"/>
                      <w:kern w:val="0"/>
                      <w:szCs w:val="21"/>
                    </w:rPr>
                    <w:br/>
                  </w:r>
                  <w:hyperlink r:id="rId12" w:history="1">
                    <w:r w:rsidR="004125CB" w:rsidRPr="005D6798">
                      <w:rPr>
                        <w:rStyle w:val="af6"/>
                        <w:rFonts w:ascii="ＭＳ 明朝" w:eastAsia="ＭＳ 明朝" w:hAnsi="ＭＳ 明朝" w:cs="ＭＳ 明朝"/>
                        <w:color w:val="000000"/>
                      </w:rPr>
                      <w:t>https://www.ebara.co.jp/corporate/newsroom/</w:t>
                    </w:r>
                    <w:r w:rsidR="004125CB" w:rsidRPr="005D6798">
                      <w:rPr>
                        <w:rStyle w:val="af6"/>
                        <w:rFonts w:ascii="ＭＳ 明朝" w:eastAsia="ＭＳ 明朝" w:hAnsi="ＭＳ 明朝" w:cs="ＭＳ 明朝"/>
                        <w:color w:val="000000"/>
                      </w:rPr>
                      <w:br/>
                      <w:t>release/company/detail/1205151_1673.html</w:t>
                    </w:r>
                  </w:hyperlink>
                </w:p>
                <w:p w14:paraId="1FE4DE1F" w14:textId="3F2BC2ED" w:rsidR="00DF6698" w:rsidRDefault="00DF6698" w:rsidP="00D42950">
                  <w:pPr>
                    <w:numPr>
                      <w:ilvl w:val="0"/>
                      <w:numId w:val="23"/>
                    </w:numPr>
                    <w:suppressAutoHyphens/>
                    <w:kinsoku w:val="0"/>
                    <w:overflowPunct w:val="0"/>
                    <w:adjustRightInd w:val="0"/>
                    <w:spacing w:afterLines="50" w:after="120" w:line="238" w:lineRule="auto"/>
                    <w:jc w:val="left"/>
                    <w:textAlignment w:val="center"/>
                    <w:rPr>
                      <w:rFonts w:ascii="ＭＳ 明朝" w:hAnsi="ＭＳ 明朝" w:cs="ＭＳ 明朝"/>
                      <w:spacing w:val="6"/>
                      <w:kern w:val="0"/>
                      <w:szCs w:val="21"/>
                    </w:rPr>
                  </w:pPr>
                  <w:r>
                    <w:rPr>
                      <w:rFonts w:ascii="ＭＳ 明朝" w:eastAsia="ＭＳ 明朝" w:hAnsi="ＭＳ 明朝" w:hint="eastAsia"/>
                      <w:color w:val="000000"/>
                      <w:szCs w:val="21"/>
                    </w:rPr>
                    <w:t>公開方法：当社ホームページに掲載</w:t>
                  </w:r>
                  <w:r w:rsidRPr="005D6798">
                    <w:rPr>
                      <w:rFonts w:ascii="ＭＳ 明朝" w:hAnsi="ＭＳ 明朝" w:cs="ＭＳ 明朝"/>
                      <w:color w:val="000000"/>
                      <w:spacing w:val="6"/>
                      <w:kern w:val="0"/>
                      <w:szCs w:val="21"/>
                    </w:rPr>
                    <w:br/>
                  </w:r>
                  <w:r w:rsidRPr="005D6798">
                    <w:rPr>
                      <w:rFonts w:ascii="ＭＳ 明朝" w:hAnsi="ＭＳ 明朝" w:cs="ＭＳ 明朝" w:hint="eastAsia"/>
                      <w:color w:val="000000"/>
                      <w:spacing w:val="6"/>
                      <w:kern w:val="0"/>
                      <w:szCs w:val="21"/>
                    </w:rPr>
                    <w:t>公開場所：</w:t>
                  </w:r>
                  <w:r w:rsidRPr="005D6798">
                    <w:rPr>
                      <w:rFonts w:ascii="ＭＳ 明朝" w:hAnsi="ＭＳ 明朝" w:cs="ＭＳ 明朝"/>
                      <w:color w:val="000000"/>
                      <w:spacing w:val="6"/>
                      <w:kern w:val="0"/>
                      <w:szCs w:val="21"/>
                    </w:rPr>
                    <w:br/>
                  </w:r>
                  <w:r w:rsidR="000E0462">
                    <w:rPr>
                      <w:color w:val="000000"/>
                    </w:rPr>
                    <w:t>https://www.ebara.co.jp/sustainability/social/information/talent-management.html</w:t>
                  </w:r>
                </w:p>
              </w:tc>
            </w:tr>
            <w:tr w:rsidR="00D1302E"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888A519"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具体的には以下のような取組みを行い、経営インフラの高度化/効率化を目指しております。</w:t>
                  </w:r>
                </w:p>
                <w:p w14:paraId="3EE4D8E1" w14:textId="4ADFDFA5" w:rsidR="004070A8" w:rsidRDefault="00941F24" w:rsidP="004070A8">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より抜粋</w:t>
                  </w:r>
                  <w:r w:rsidRPr="00941F24">
                    <w:rPr>
                      <w:rFonts w:ascii="ＭＳ 明朝" w:eastAsia="ＭＳ 明朝" w:hAnsi="ＭＳ 明朝" w:cs="ＭＳ 明朝" w:hint="eastAsia"/>
                      <w:spacing w:val="6"/>
                      <w:kern w:val="0"/>
                      <w:szCs w:val="21"/>
                    </w:rPr>
                    <w:br/>
                    <w:t>戦略/取組</w:t>
                  </w:r>
                  <w:r w:rsidR="004070A8">
                    <w:rPr>
                      <w:rFonts w:ascii="ＭＳ 明朝" w:eastAsia="ＭＳ 明朝" w:hAnsi="ＭＳ 明朝" w:cs="ＭＳ 明朝" w:hint="eastAsia"/>
                      <w:spacing w:val="6"/>
                      <w:kern w:val="0"/>
                      <w:szCs w:val="21"/>
                    </w:rPr>
                    <w:t>方針：</w:t>
                  </w:r>
                  <w:r w:rsidRPr="00941F24">
                    <w:rPr>
                      <w:rFonts w:ascii="ＭＳ 明朝" w:eastAsia="ＭＳ 明朝" w:hAnsi="ＭＳ 明朝" w:cs="ＭＳ 明朝" w:hint="eastAsia"/>
                      <w:spacing w:val="6"/>
                      <w:kern w:val="0"/>
                      <w:szCs w:val="21"/>
                    </w:rPr>
                    <w:t>事業運営最適化のための経営インフラの高度化/効率化</w:t>
                  </w:r>
                  <w:r w:rsidR="004070A8">
                    <w:rPr>
                      <w:rFonts w:ascii="ＭＳ 明朝" w:eastAsia="ＭＳ 明朝" w:hAnsi="ＭＳ 明朝" w:cs="ＭＳ 明朝" w:hint="eastAsia"/>
                      <w:spacing w:val="6"/>
                      <w:kern w:val="0"/>
                      <w:szCs w:val="21"/>
                    </w:rPr>
                    <w:t>（</w:t>
                  </w:r>
                  <w:r w:rsidRPr="00941F24">
                    <w:rPr>
                      <w:rFonts w:ascii="ＭＳ 明朝" w:eastAsia="ＭＳ 明朝" w:hAnsi="ＭＳ 明朝" w:cs="ＭＳ 明朝" w:hint="eastAsia"/>
                      <w:spacing w:val="6"/>
                      <w:kern w:val="0"/>
                      <w:szCs w:val="21"/>
                    </w:rPr>
                    <w:t>グループ全体最適とグループガバナンスの高度化を目的とした</w:t>
                  </w:r>
                  <w:proofErr w:type="spellStart"/>
                  <w:r w:rsidRPr="00941F24">
                    <w:rPr>
                      <w:rFonts w:ascii="ＭＳ 明朝" w:eastAsia="ＭＳ 明朝" w:hAnsi="ＭＳ 明朝" w:cs="ＭＳ 明朝" w:hint="eastAsia"/>
                      <w:spacing w:val="6"/>
                      <w:kern w:val="0"/>
                      <w:szCs w:val="21"/>
                    </w:rPr>
                    <w:t>CxO</w:t>
                  </w:r>
                  <w:proofErr w:type="spellEnd"/>
                  <w:r w:rsidRPr="00941F24">
                    <w:rPr>
                      <w:rFonts w:ascii="ＭＳ 明朝" w:eastAsia="ＭＳ 明朝" w:hAnsi="ＭＳ 明朝" w:cs="ＭＳ 明朝" w:hint="eastAsia"/>
                      <w:spacing w:val="6"/>
                      <w:kern w:val="0"/>
                      <w:szCs w:val="21"/>
                    </w:rPr>
                    <w:t>制の導入</w:t>
                  </w:r>
                  <w:r w:rsidR="004070A8">
                    <w:rPr>
                      <w:rFonts w:ascii="ＭＳ 明朝" w:eastAsia="ＭＳ 明朝" w:hAnsi="ＭＳ 明朝" w:cs="ＭＳ 明朝" w:hint="eastAsia"/>
                      <w:spacing w:val="6"/>
                      <w:kern w:val="0"/>
                      <w:szCs w:val="21"/>
                    </w:rPr>
                    <w:t>）</w:t>
                  </w:r>
                </w:p>
                <w:p w14:paraId="51D7F111" w14:textId="0993A09A" w:rsidR="00941F24" w:rsidRPr="00941F24" w:rsidRDefault="00941F24" w:rsidP="005D679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br/>
                    <w:t>「グローバルインフラ基盤の確立」</w:t>
                  </w:r>
                  <w:r w:rsidRPr="00941F24">
                    <w:rPr>
                      <w:rFonts w:ascii="ＭＳ 明朝" w:eastAsia="ＭＳ 明朝" w:hAnsi="ＭＳ 明朝" w:cs="ＭＳ 明朝" w:hint="eastAsia"/>
                      <w:spacing w:val="6"/>
                      <w:kern w:val="0"/>
                      <w:szCs w:val="21"/>
                    </w:rPr>
                    <w:br/>
                    <w:t>・2025年度にERPシステムの全社導入</w:t>
                  </w:r>
                  <w:r w:rsidRPr="00941F24">
                    <w:rPr>
                      <w:rFonts w:ascii="ＭＳ 明朝" w:eastAsia="ＭＳ 明朝" w:hAnsi="ＭＳ 明朝" w:cs="ＭＳ 明朝" w:hint="eastAsia"/>
                      <w:spacing w:val="6"/>
                      <w:kern w:val="0"/>
                      <w:szCs w:val="21"/>
                    </w:rPr>
                    <w:br/>
                    <w:t>・グローバルITインフラ統合化、共通システムの拡大</w:t>
                  </w:r>
                  <w:r w:rsidRPr="00941F24">
                    <w:rPr>
                      <w:rFonts w:ascii="ＭＳ 明朝" w:eastAsia="ＭＳ 明朝" w:hAnsi="ＭＳ 明朝" w:cs="ＭＳ 明朝" w:hint="eastAsia"/>
                      <w:spacing w:val="6"/>
                      <w:kern w:val="0"/>
                      <w:szCs w:val="21"/>
                    </w:rPr>
                    <w:br/>
                    <w:t>・グローバルでの業務標準化</w:t>
                  </w:r>
                  <w:r w:rsidRPr="00941F24">
                    <w:rPr>
                      <w:rFonts w:ascii="ＭＳ 明朝" w:eastAsia="ＭＳ 明朝" w:hAnsi="ＭＳ 明朝" w:cs="ＭＳ 明朝" w:hint="eastAsia"/>
                      <w:spacing w:val="6"/>
                      <w:kern w:val="0"/>
                      <w:szCs w:val="21"/>
                    </w:rPr>
                    <w:br/>
                    <w:t>「ビジネスモデル革新を促すデジタル戦略」</w:t>
                  </w:r>
                  <w:r w:rsidRPr="00941F24">
                    <w:rPr>
                      <w:rFonts w:ascii="ＭＳ 明朝" w:eastAsia="ＭＳ 明朝" w:hAnsi="ＭＳ 明朝" w:cs="ＭＳ 明朝" w:hint="eastAsia"/>
                      <w:spacing w:val="6"/>
                      <w:kern w:val="0"/>
                      <w:szCs w:val="21"/>
                    </w:rPr>
                    <w:br/>
                    <w:t>・データドリブン経営（人事、営業、財務領域でのデータ分析、利活用のサービス化）</w:t>
                  </w:r>
                  <w:r w:rsidRPr="00941F24">
                    <w:rPr>
                      <w:rFonts w:ascii="ＭＳ 明朝" w:eastAsia="ＭＳ 明朝" w:hAnsi="ＭＳ 明朝" w:cs="ＭＳ 明朝" w:hint="eastAsia"/>
                      <w:spacing w:val="6"/>
                      <w:kern w:val="0"/>
                      <w:szCs w:val="21"/>
                    </w:rPr>
                    <w:br/>
                    <w:t>・デジタルツイン/メタバース空間の活用</w:t>
                  </w:r>
                  <w:r w:rsidRPr="00941F24">
                    <w:rPr>
                      <w:rFonts w:ascii="ＭＳ 明朝" w:eastAsia="ＭＳ 明朝" w:hAnsi="ＭＳ 明朝" w:cs="ＭＳ 明朝" w:hint="eastAsia"/>
                      <w:spacing w:val="6"/>
                      <w:kern w:val="0"/>
                      <w:szCs w:val="21"/>
                    </w:rPr>
                    <w:br/>
                    <w:t>「ROIC経営の深化」</w:t>
                  </w:r>
                </w:p>
                <w:p w14:paraId="64480D50" w14:textId="2AC07812" w:rsidR="00941F24" w:rsidRPr="00941F24" w:rsidRDefault="00941F24" w:rsidP="005D6798">
                  <w:pPr>
                    <w:suppressAutoHyphens/>
                    <w:kinsoku w:val="0"/>
                    <w:overflowPunct w:val="0"/>
                    <w:adjustRightInd w:val="0"/>
                    <w:spacing w:afterLines="50" w:after="120" w:line="238" w:lineRule="exact"/>
                    <w:ind w:leftChars="191" w:left="409"/>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・対面市場別組織への移行に伴う新たな事業単位でのROIC-WACCスプレッドの最大化を追求 </w:t>
                  </w:r>
                  <w:r w:rsidRPr="00941F24">
                    <w:rPr>
                      <w:rFonts w:ascii="ＭＳ 明朝" w:eastAsia="ＭＳ 明朝" w:hAnsi="ＭＳ 明朝" w:cs="ＭＳ 明朝" w:hint="eastAsia"/>
                      <w:spacing w:val="6"/>
                      <w:kern w:val="0"/>
                      <w:szCs w:val="21"/>
                    </w:rPr>
                    <w:br/>
                    <w:t xml:space="preserve">・事業評価、成長支援に用いるハードルレートや評価軸の最適な定義づけ </w:t>
                  </w:r>
                  <w:r w:rsidRPr="00941F24">
                    <w:rPr>
                      <w:rFonts w:ascii="ＭＳ 明朝" w:eastAsia="ＭＳ 明朝" w:hAnsi="ＭＳ 明朝" w:cs="ＭＳ 明朝" w:hint="eastAsia"/>
                      <w:spacing w:val="6"/>
                      <w:kern w:val="0"/>
                      <w:szCs w:val="21"/>
                    </w:rPr>
                    <w:br/>
                    <w:t>「One Ebara HRの深化」</w:t>
                  </w:r>
                  <w:r w:rsidRPr="00941F24">
                    <w:rPr>
                      <w:rFonts w:ascii="ＭＳ 明朝" w:eastAsia="ＭＳ 明朝" w:hAnsi="ＭＳ 明朝" w:cs="ＭＳ 明朝" w:hint="eastAsia"/>
                      <w:spacing w:val="6"/>
                      <w:kern w:val="0"/>
                      <w:szCs w:val="21"/>
                    </w:rPr>
                    <w:br/>
                    <w:t>・グローバルキーポジション(GKP)の設定と、グローバルモビリティの向上 </w:t>
                  </w:r>
                </w:p>
                <w:p w14:paraId="3B33A4BB" w14:textId="77777777" w:rsidR="00941F24" w:rsidRPr="00941F24" w:rsidRDefault="00941F24" w:rsidP="005D6798">
                  <w:pPr>
                    <w:suppressAutoHyphens/>
                    <w:kinsoku w:val="0"/>
                    <w:overflowPunct w:val="0"/>
                    <w:adjustRightInd w:val="0"/>
                    <w:spacing w:afterLines="50" w:after="120" w:line="238" w:lineRule="exact"/>
                    <w:ind w:leftChars="191" w:left="409"/>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・グローバル人材データベースに基づく人材最適配置</w:t>
                  </w:r>
                </w:p>
                <w:p w14:paraId="47437EA3" w14:textId="77777777" w:rsidR="00941F24" w:rsidRPr="00941F24" w:rsidRDefault="00941F24" w:rsidP="005D6798">
                  <w:pPr>
                    <w:suppressAutoHyphens/>
                    <w:kinsoku w:val="0"/>
                    <w:overflowPunct w:val="0"/>
                    <w:adjustRightInd w:val="0"/>
                    <w:spacing w:afterLines="50" w:after="120" w:line="238" w:lineRule="exact"/>
                    <w:ind w:leftChars="191" w:left="409"/>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・ダイバーシティー＆インクルージョンのさらなる推進 </w:t>
                  </w:r>
                  <w:r w:rsidRPr="00941F24">
                    <w:rPr>
                      <w:rFonts w:ascii="ＭＳ 明朝" w:eastAsia="ＭＳ 明朝" w:hAnsi="ＭＳ 明朝" w:cs="ＭＳ 明朝" w:hint="eastAsia"/>
                      <w:spacing w:val="6"/>
                      <w:kern w:val="0"/>
                      <w:szCs w:val="21"/>
                    </w:rPr>
                    <w:br/>
                    <w:t>「リスクマネジメント」</w:t>
                  </w:r>
                  <w:r w:rsidRPr="00941F24">
                    <w:rPr>
                      <w:rFonts w:ascii="ＭＳ 明朝" w:eastAsia="ＭＳ 明朝" w:hAnsi="ＭＳ 明朝" w:cs="ＭＳ 明朝" w:hint="eastAsia"/>
                      <w:spacing w:val="6"/>
                      <w:kern w:val="0"/>
                      <w:szCs w:val="21"/>
                    </w:rPr>
                    <w:br/>
                    <w:t>・グループに及ぶリスクの管理機能の集約化と効率化の推進</w:t>
                  </w:r>
                </w:p>
                <w:p w14:paraId="035E11DA" w14:textId="77777777" w:rsidR="00941F24" w:rsidRPr="00941F24" w:rsidRDefault="00941F24" w:rsidP="005D6798">
                  <w:pPr>
                    <w:suppressAutoHyphens/>
                    <w:kinsoku w:val="0"/>
                    <w:overflowPunct w:val="0"/>
                    <w:adjustRightInd w:val="0"/>
                    <w:spacing w:afterLines="50" w:after="120" w:line="238" w:lineRule="exact"/>
                    <w:ind w:leftChars="191" w:left="409"/>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・環境マネジメントの徹底</w:t>
                  </w:r>
                </w:p>
                <w:p w14:paraId="2B3EA1C7"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②より抜粋 </w:t>
                  </w:r>
                </w:p>
                <w:p w14:paraId="1CD12AB5"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1．生成AIの活用</w:t>
                  </w:r>
                </w:p>
                <w:p w14:paraId="1F602C4F"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lastRenderedPageBreak/>
                    <w:t>当社では、生成AI活用を攻めのDXの重要な戦略の一つと位置付け、2023年、データストラテジーチームが主体となり、情報通信統括部・EOL（技術／技術開発／知的財産領域）と共に生成AIプロジェクトを立ち上げました。その後、全事業部、コーポレート各部に拡大し、2024年1月には全社プロジェクト化して企画・開発・推進しています。</w:t>
                  </w:r>
                </w:p>
                <w:p w14:paraId="4790A246"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　生成AIの利用により、これまで難しかった非構造化データの活用も含めたデータドリブン経営も進めます。また、MicrosoftやGoogle、ソースコード管理のGitHubの中で提供される生成AI機能の試行も開始し、業務効率化を図っていきます。</w:t>
                  </w:r>
                </w:p>
                <w:p w14:paraId="5B48C815"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2．全社ERPの導入</w:t>
                  </w:r>
                </w:p>
                <w:p w14:paraId="3B54EF4B" w14:textId="77777777" w:rsidR="00D1302E" w:rsidRDefault="00941F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グローバルでの経営データの一元管理による詳細なデータ分析を可能にし、当社グループ全体でのKPI管理や、経営判断の最適化を目指していきます。</w:t>
                  </w:r>
                </w:p>
                <w:p w14:paraId="7689B491"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3．適材適所の人材活用に向けたDX推進</w:t>
                  </w:r>
                </w:p>
                <w:p w14:paraId="1BE119EF"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荏原グローバル人材マネジメントの中で、データドリブン的な人的資本経営と先端的なHR Techを生かした企業価値向上に取り組んでいます。グローバルHCM（人的資本管理）プラットフォームととして、2019年から導入したSAPⓇ SuccessFactorsⓇを基軸にグローバル展開を進め、人事情報管理・人事評価・後継者育成管理・研修管理を推進しています。</w:t>
                  </w:r>
                </w:p>
                <w:p w14:paraId="25ACB806"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4．業務効率化に直結したDX推進</w:t>
                  </w:r>
                </w:p>
                <w:p w14:paraId="0848987C" w14:textId="1C4CE827" w:rsidR="00941F24" w:rsidRPr="00941F24" w:rsidRDefault="00941F24" w:rsidP="00AF6E56">
                  <w:pPr>
                    <w:suppressAutoHyphens/>
                    <w:kinsoku w:val="0"/>
                    <w:overflowPunct w:val="0"/>
                    <w:adjustRightInd w:val="0"/>
                    <w:spacing w:afterLines="50" w:after="120" w:line="238" w:lineRule="exact"/>
                    <w:ind w:leftChars="62" w:left="133"/>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デジタルアダプションツールの導入によって、煩雑なシステムの操作手順をわかりやすくガイドする機能を付加し、ユーザーエクスペリエンスの改善によって業務効率の向上につなげています。</w:t>
                  </w:r>
                </w:p>
              </w:tc>
            </w:tr>
            <w:tr w:rsidR="00D1302E"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D724B89" w14:textId="77777777" w:rsidR="00870143" w:rsidRPr="00870143" w:rsidRDefault="00870143" w:rsidP="00870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143">
                    <w:rPr>
                      <w:rFonts w:ascii="ＭＳ 明朝" w:eastAsia="ＭＳ 明朝" w:hAnsi="ＭＳ 明朝" w:cs="ＭＳ 明朝" w:hint="eastAsia"/>
                      <w:spacing w:val="6"/>
                      <w:kern w:val="0"/>
                      <w:szCs w:val="21"/>
                    </w:rPr>
                    <w:t>①中期経営計画「E-Plan2025」、②統合報告書2024は取締役会における審議・決議事項であり、取締役会の承認を経て、公表しています。</w:t>
                  </w:r>
                </w:p>
                <w:p w14:paraId="5FD596BB" w14:textId="1C7AA45E" w:rsidR="00D1302E" w:rsidRPr="00E577BF" w:rsidRDefault="00870143" w:rsidP="00870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0143">
                    <w:rPr>
                      <w:rFonts w:ascii="ＭＳ 明朝" w:eastAsia="ＭＳ 明朝" w:hAnsi="ＭＳ 明朝" w:cs="ＭＳ 明朝" w:hint="eastAsia"/>
                      <w:spacing w:val="6"/>
                      <w:kern w:val="0"/>
                      <w:szCs w:val="21"/>
                    </w:rPr>
                    <w:t>③④⑤当社ホームページにて開示している情報は、取締役会より委任され代表取締役社長承認を経て公表しております。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D70668D" w14:textId="74B0607A" w:rsidR="00D1302E" w:rsidRPr="00AF6E56" w:rsidRDefault="00901C3C" w:rsidP="00AF6E56">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F6E56">
                    <w:rPr>
                      <w:rFonts w:ascii="ＭＳ 明朝" w:eastAsia="ＭＳ 明朝" w:hAnsi="ＭＳ 明朝" w:cs="ＭＳ 明朝" w:hint="eastAsia"/>
                      <w:spacing w:val="6"/>
                      <w:kern w:val="0"/>
                      <w:szCs w:val="21"/>
                    </w:rPr>
                    <w:t xml:space="preserve">　</w:t>
                  </w:r>
                  <w:r w:rsidR="00941F24" w:rsidRPr="00AF6E56">
                    <w:rPr>
                      <w:rFonts w:ascii="ＭＳ 明朝" w:eastAsia="ＭＳ 明朝" w:hAnsi="ＭＳ 明朝" w:cs="ＭＳ 明朝" w:hint="eastAsia"/>
                      <w:spacing w:val="6"/>
                      <w:kern w:val="0"/>
                      <w:szCs w:val="21"/>
                    </w:rPr>
                    <w:t>統合報告書2024</w:t>
                  </w:r>
                  <w:r w:rsidR="00AF6E56" w:rsidRPr="00AF6E56">
                    <w:rPr>
                      <w:rFonts w:ascii="ＭＳ 明朝" w:eastAsia="ＭＳ 明朝" w:hAnsi="ＭＳ 明朝" w:cs="ＭＳ 明朝"/>
                      <w:spacing w:val="6"/>
                      <w:kern w:val="0"/>
                      <w:szCs w:val="21"/>
                    </w:rPr>
                    <w:br/>
                  </w:r>
                  <w:r w:rsidR="00AF6E56" w:rsidRPr="00AF6E56">
                    <w:rPr>
                      <w:rFonts w:ascii="ＭＳ 明朝" w:eastAsia="ＭＳ 明朝" w:hAnsi="ＭＳ 明朝" w:cs="ＭＳ 明朝" w:hint="eastAsia"/>
                      <w:spacing w:val="6"/>
                      <w:kern w:val="0"/>
                      <w:szCs w:val="21"/>
                    </w:rPr>
                    <w:t>記載ページ：</w:t>
                  </w:r>
                  <w:r w:rsidR="00941F24" w:rsidRPr="00AF6E56">
                    <w:rPr>
                      <w:rFonts w:ascii="ＭＳ 明朝" w:eastAsia="ＭＳ 明朝" w:hAnsi="ＭＳ 明朝" w:cs="ＭＳ 明朝" w:hint="eastAsia"/>
                      <w:spacing w:val="6"/>
                      <w:kern w:val="0"/>
                      <w:szCs w:val="21"/>
                    </w:rPr>
                    <w:t>p46-p47</w:t>
                  </w:r>
                </w:p>
                <w:p w14:paraId="63194BFC" w14:textId="61628216" w:rsidR="00AF6E56" w:rsidRPr="00AF6E56" w:rsidRDefault="00AF6E56" w:rsidP="00AF6E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6E56">
                    <w:rPr>
                      <w:rFonts w:ascii="ＭＳ 明朝" w:eastAsia="ＭＳ 明朝" w:hAnsi="ＭＳ 明朝" w:cs="ＭＳ 明朝" w:hint="eastAsia"/>
                      <w:spacing w:val="6"/>
                      <w:kern w:val="0"/>
                      <w:szCs w:val="21"/>
                    </w:rPr>
                    <w:t xml:space="preserve">③　</w:t>
                  </w:r>
                  <w:r w:rsidRPr="00AF6E56">
                    <w:rPr>
                      <w:rFonts w:ascii="ＭＳ 明朝" w:eastAsia="ＭＳ 明朝" w:hAnsi="ＭＳ 明朝" w:cs="ＭＳ 明朝" w:hint="eastAsia"/>
                    </w:rPr>
                    <w:t xml:space="preserve">荏原時報 No.262 冷凍機における遠隔監視システム -時間基準メンテナンスから状態基準メンテナンスの実現に向けて </w:t>
                  </w:r>
                  <w:r w:rsidRPr="00AF6E56">
                    <w:rPr>
                      <w:rFonts w:ascii="ＭＳ 明朝" w:eastAsia="ＭＳ 明朝" w:hAnsi="ＭＳ 明朝" w:cs="ＭＳ 明朝"/>
                    </w:rPr>
                    <w:t>–</w:t>
                  </w:r>
                </w:p>
                <w:p w14:paraId="0DB7B438" w14:textId="77777777" w:rsidR="00AF6E56" w:rsidRPr="00AF6E56" w:rsidRDefault="00AF6E56" w:rsidP="00AF6E56">
                  <w:pPr>
                    <w:spacing w:after="120" w:line="238" w:lineRule="auto"/>
                    <w:jc w:val="left"/>
                    <w:rPr>
                      <w:rFonts w:ascii="ＭＳ 明朝" w:eastAsia="ＭＳ 明朝" w:hAnsi="ＭＳ 明朝" w:cs="ＭＳ 明朝"/>
                    </w:rPr>
                  </w:pPr>
                  <w:r w:rsidRPr="00AF6E56">
                    <w:rPr>
                      <w:rFonts w:ascii="ＭＳ 明朝" w:eastAsia="ＭＳ 明朝" w:hAnsi="ＭＳ 明朝" w:cs="ＭＳ 明朝" w:hint="eastAsia"/>
                    </w:rPr>
                    <w:t>④ メタバースプラットフォームにバーチャル空間を構築</w:t>
                  </w:r>
                </w:p>
                <w:p w14:paraId="47D9F1D0" w14:textId="280064D2" w:rsidR="00AF6E56" w:rsidRPr="00AF6E56" w:rsidRDefault="005D6798" w:rsidP="00AF6E56">
                  <w:pPr>
                    <w:suppressAutoHyphens/>
                    <w:kinsoku w:val="0"/>
                    <w:overflowPunct w:val="0"/>
                    <w:adjustRightInd w:val="0"/>
                    <w:spacing w:afterLines="50" w:after="120" w:line="238" w:lineRule="exact"/>
                    <w:ind w:leftChars="-4" w:left="263" w:hangingChars="127" w:hanging="27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⑤</w:t>
                  </w:r>
                  <w:r w:rsidR="00AF6E56" w:rsidRPr="00AF6E56">
                    <w:rPr>
                      <w:rFonts w:ascii="ＭＳ 明朝" w:eastAsia="ＭＳ 明朝" w:hAnsi="ＭＳ 明朝" w:cs="ＭＳ 明朝" w:hint="eastAsia"/>
                    </w:rPr>
                    <w:t xml:space="preserve"> 人事・人材開発方針　</w:t>
                  </w:r>
                  <w:r w:rsidR="00AF6E56" w:rsidRPr="00AF6E56">
                    <w:rPr>
                      <w:rFonts w:ascii="ＭＳ 明朝" w:eastAsia="ＭＳ 明朝" w:hAnsi="ＭＳ 明朝" w:cs="ＭＳ 明朝"/>
                      <w:szCs w:val="21"/>
                    </w:rPr>
                    <w:t>中期経営計画「E-Plan2025」期間中の主要施策</w:t>
                  </w:r>
                </w:p>
              </w:tc>
            </w:tr>
            <w:tr w:rsidR="00AF6E56" w14:paraId="5040428A" w14:textId="77777777" w:rsidTr="00F5566D">
              <w:trPr>
                <w:trHeight w:val="697"/>
              </w:trPr>
              <w:tc>
                <w:tcPr>
                  <w:tcW w:w="2600" w:type="dxa"/>
                  <w:shd w:val="clear" w:color="auto" w:fill="auto"/>
                </w:tcPr>
                <w:p w14:paraId="25393031" w14:textId="77777777" w:rsidR="00AF6E56" w:rsidRPr="00E577BF" w:rsidRDefault="00AF6E56" w:rsidP="00AF6E5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85B357" w14:textId="77777777" w:rsidR="00AF6E56" w:rsidRPr="00AF6E56" w:rsidRDefault="00AF6E56" w:rsidP="00AF6E56">
                  <w:pPr>
                    <w:spacing w:after="120" w:line="238" w:lineRule="auto"/>
                    <w:jc w:val="left"/>
                    <w:rPr>
                      <w:rFonts w:ascii="ＭＳ 明朝" w:eastAsia="ＭＳ 明朝" w:hAnsi="ＭＳ 明朝" w:cs="ＭＳ 明朝"/>
                    </w:rPr>
                  </w:pPr>
                  <w:r w:rsidRPr="00AF6E56">
                    <w:rPr>
                      <w:rFonts w:ascii="ＭＳ 明朝" w:eastAsia="ＭＳ 明朝" w:hAnsi="ＭＳ 明朝" w:cs="ＭＳ 明朝" w:hint="eastAsia"/>
                    </w:rPr>
                    <w:t>②</w:t>
                  </w:r>
                  <w:r w:rsidRPr="00AF6E56">
                    <w:rPr>
                      <w:rFonts w:ascii="ＭＳ 明朝" w:eastAsia="ＭＳ 明朝" w:hAnsi="ＭＳ 明朝" w:cs="ＭＳ 明朝"/>
                    </w:rPr>
                    <w:t>統合報告書2024</w:t>
                  </w:r>
                </w:p>
                <w:p w14:paraId="373DE919" w14:textId="77777777" w:rsidR="00AF6E56" w:rsidRPr="00AF6E56" w:rsidRDefault="00AF6E56" w:rsidP="00AF6E56">
                  <w:pPr>
                    <w:spacing w:after="120" w:line="238" w:lineRule="auto"/>
                    <w:jc w:val="left"/>
                    <w:rPr>
                      <w:rFonts w:ascii="ＭＳ 明朝" w:eastAsia="ＭＳ 明朝" w:hAnsi="ＭＳ 明朝" w:cs="ＭＳ 明朝"/>
                    </w:rPr>
                  </w:pPr>
                  <w:r w:rsidRPr="00AF6E56">
                    <w:rPr>
                      <w:rFonts w:ascii="ＭＳ 明朝" w:eastAsia="ＭＳ 明朝" w:hAnsi="ＭＳ 明朝" w:cs="ＭＳ 明朝"/>
                    </w:rPr>
                    <w:t>経営・事業・IT部門の三位一体でのDXを推進</w:t>
                  </w:r>
                </w:p>
                <w:p w14:paraId="5D242B6A" w14:textId="77777777" w:rsidR="00AF6E56" w:rsidRPr="00AF6E56" w:rsidRDefault="00AF6E56" w:rsidP="00AF6E56">
                  <w:pPr>
                    <w:spacing w:after="120" w:line="238" w:lineRule="auto"/>
                    <w:jc w:val="left"/>
                    <w:rPr>
                      <w:rFonts w:ascii="ＭＳ 明朝" w:eastAsia="ＭＳ 明朝" w:hAnsi="ＭＳ 明朝" w:cs="ＭＳ 明朝"/>
                    </w:rPr>
                  </w:pPr>
                  <w:r w:rsidRPr="00AF6E56">
                    <w:rPr>
                      <w:rFonts w:ascii="ＭＳ 明朝" w:eastAsia="ＭＳ 明朝" w:hAnsi="ＭＳ 明朝" w:cs="ＭＳ 明朝"/>
                    </w:rPr>
                    <w:t>2023年からの</w:t>
                  </w:r>
                  <w:proofErr w:type="spellStart"/>
                  <w:r w:rsidRPr="00AF6E56">
                    <w:rPr>
                      <w:rFonts w:ascii="ＭＳ 明朝" w:eastAsia="ＭＳ 明朝" w:hAnsi="ＭＳ 明朝" w:cs="ＭＳ 明朝"/>
                    </w:rPr>
                    <w:t>CxO</w:t>
                  </w:r>
                  <w:proofErr w:type="spellEnd"/>
                  <w:r w:rsidRPr="00AF6E56">
                    <w:rPr>
                      <w:rFonts w:ascii="ＭＳ 明朝" w:eastAsia="ＭＳ 明朝" w:hAnsi="ＭＳ 明朝" w:cs="ＭＳ 明朝"/>
                    </w:rPr>
                    <w:t>制のスタートに伴い、CIOが中心となってグローバルでITガバナンスを強化しています。当社の経営戦略に基づき、荏原グループ全体のIT戦略、ITアーキテクチャの整合性とともに、IT投資・ITコストの最適化を図り、グループ全体の円滑なIT組織運営を推進します。</w:t>
                  </w:r>
                </w:p>
                <w:p w14:paraId="4FA25859" w14:textId="77777777" w:rsidR="00AF6E56" w:rsidRPr="00AF6E56" w:rsidRDefault="00AF6E56" w:rsidP="00AF6E56">
                  <w:pPr>
                    <w:spacing w:after="120" w:line="238" w:lineRule="auto"/>
                    <w:jc w:val="left"/>
                    <w:rPr>
                      <w:rFonts w:ascii="ＭＳ 明朝" w:eastAsia="ＭＳ 明朝" w:hAnsi="ＭＳ 明朝" w:cs="ＭＳ 明朝"/>
                    </w:rPr>
                  </w:pPr>
                </w:p>
                <w:p w14:paraId="22243C2E" w14:textId="6EC7569C" w:rsidR="00AF6E56" w:rsidRPr="00AF6E56" w:rsidRDefault="00AF6E56" w:rsidP="00AF6E56">
                  <w:pPr>
                    <w:spacing w:after="120" w:line="238" w:lineRule="auto"/>
                    <w:jc w:val="left"/>
                    <w:rPr>
                      <w:rFonts w:ascii="ＭＳ 明朝" w:eastAsia="ＭＳ 明朝" w:hAnsi="ＭＳ 明朝" w:cs="ＭＳ 明朝"/>
                    </w:rPr>
                  </w:pPr>
                  <w:r>
                    <w:rPr>
                      <w:rFonts w:hint="eastAsia"/>
                    </w:rPr>
                    <w:t xml:space="preserve">③　</w:t>
                  </w:r>
                  <w:r w:rsidRPr="00AF6E56">
                    <w:rPr>
                      <w:rFonts w:ascii="ＭＳ 明朝" w:eastAsia="ＭＳ 明朝" w:hAnsi="ＭＳ 明朝" w:cs="ＭＳ 明朝" w:hint="eastAsia"/>
                    </w:rPr>
                    <w:t xml:space="preserve">荏原時報 No.262 冷凍機における遠隔監視システム -時間基準メンテナンスから状態基準メンテナンスの実現に向けて </w:t>
                  </w:r>
                  <w:r w:rsidRPr="00AF6E56">
                    <w:rPr>
                      <w:rFonts w:ascii="ＭＳ 明朝" w:eastAsia="ＭＳ 明朝" w:hAnsi="ＭＳ 明朝" w:cs="ＭＳ 明朝"/>
                    </w:rPr>
                    <w:t>–</w:t>
                  </w:r>
                  <w:r w:rsidRPr="00AF6E56">
                    <w:rPr>
                      <w:rFonts w:ascii="ＭＳ 明朝" w:eastAsia="ＭＳ 明朝" w:hAnsi="ＭＳ 明朝" w:cs="ＭＳ 明朝"/>
                    </w:rPr>
                    <w:br/>
                    <w:t>4-1　人材育成</w:t>
                  </w:r>
                </w:p>
                <w:p w14:paraId="63256F20" w14:textId="77777777" w:rsidR="00AF6E56" w:rsidRPr="00AF6E56" w:rsidRDefault="00AF6E56" w:rsidP="00AF6E56">
                  <w:pPr>
                    <w:spacing w:after="120" w:line="238" w:lineRule="auto"/>
                    <w:jc w:val="left"/>
                    <w:rPr>
                      <w:rFonts w:ascii="ＭＳ 明朝" w:eastAsia="ＭＳ 明朝" w:hAnsi="ＭＳ 明朝" w:cs="ＭＳ 明朝"/>
                    </w:rPr>
                  </w:pPr>
                  <w:r w:rsidRPr="00AF6E56">
                    <w:rPr>
                      <w:rFonts w:ascii="ＭＳ 明朝" w:eastAsia="ＭＳ 明朝" w:hAnsi="ＭＳ 明朝" w:cs="ＭＳ 明朝"/>
                    </w:rPr>
                    <w:t>リモートメンテナンスはIT技術の発展とともに進化してきたと言える。当社では，若手から熟練技術者を対象とし，全国でIT技術の講習会を開催し人材育成を図っている。ITやリモートメンテナンスに精通した人材を育成することは，今後も重要な課題である。</w:t>
                  </w:r>
                </w:p>
                <w:p w14:paraId="2E25043B" w14:textId="77777777" w:rsidR="00AF6E56" w:rsidRPr="00AF6E56" w:rsidRDefault="00AF6E56" w:rsidP="00AF6E56">
                  <w:pPr>
                    <w:spacing w:after="120" w:line="238" w:lineRule="auto"/>
                    <w:jc w:val="left"/>
                    <w:rPr>
                      <w:rFonts w:ascii="ＭＳ 明朝" w:eastAsia="ＭＳ 明朝" w:hAnsi="ＭＳ 明朝" w:cs="ＭＳ 明朝"/>
                    </w:rPr>
                  </w:pPr>
                </w:p>
                <w:p w14:paraId="5D200A99" w14:textId="77777777" w:rsidR="00AF6E56" w:rsidRPr="00AF6E56" w:rsidRDefault="00AF6E56" w:rsidP="00AF6E56">
                  <w:pPr>
                    <w:spacing w:after="120" w:line="238" w:lineRule="auto"/>
                    <w:jc w:val="left"/>
                    <w:rPr>
                      <w:rFonts w:ascii="ＭＳ 明朝" w:eastAsia="ＭＳ 明朝" w:hAnsi="ＭＳ 明朝" w:cs="ＭＳ 明朝"/>
                    </w:rPr>
                  </w:pPr>
                  <w:r w:rsidRPr="00AF6E56">
                    <w:rPr>
                      <w:rFonts w:ascii="ＭＳ 明朝" w:eastAsia="ＭＳ 明朝" w:hAnsi="ＭＳ 明朝" w:cs="ＭＳ 明朝" w:hint="eastAsia"/>
                    </w:rPr>
                    <w:t>④ メタバースプラットフォームにバーチャル空間を構築</w:t>
                  </w:r>
                </w:p>
                <w:p w14:paraId="31436E25" w14:textId="77777777" w:rsidR="00AF6E56" w:rsidRPr="00AB55FB" w:rsidRDefault="00AF6E56" w:rsidP="00AF6E56">
                  <w:pPr>
                    <w:spacing w:after="120" w:line="238" w:lineRule="auto"/>
                    <w:jc w:val="left"/>
                    <w:rPr>
                      <w:rFonts w:ascii="ＭＳ 明朝" w:eastAsia="ＭＳ 明朝" w:hAnsi="ＭＳ 明朝" w:cs="ＭＳ 明朝"/>
                    </w:rPr>
                  </w:pPr>
                  <w:r w:rsidRPr="00AB55FB">
                    <w:rPr>
                      <w:rFonts w:ascii="ＭＳ 明朝" w:eastAsia="ＭＳ 明朝" w:hAnsi="ＭＳ 明朝" w:cs="ＭＳ 明朝"/>
                      <w:b/>
                      <w:bCs/>
                    </w:rPr>
                    <w:t>1. 背景</w:t>
                  </w:r>
                </w:p>
                <w:p w14:paraId="02E53DC3" w14:textId="77777777" w:rsidR="00AF6E56" w:rsidRPr="00AB55FB" w:rsidRDefault="00AF6E56" w:rsidP="00AF6E56">
                  <w:pPr>
                    <w:spacing w:after="120" w:line="238" w:lineRule="auto"/>
                    <w:jc w:val="left"/>
                    <w:rPr>
                      <w:rFonts w:ascii="ＭＳ 明朝" w:eastAsia="ＭＳ 明朝" w:hAnsi="ＭＳ 明朝" w:cs="ＭＳ 明朝"/>
                    </w:rPr>
                  </w:pPr>
                  <w:r w:rsidRPr="00AB55FB">
                    <w:rPr>
                      <w:rFonts w:ascii="ＭＳ 明朝" w:eastAsia="ＭＳ 明朝" w:hAnsi="ＭＳ 明朝" w:cs="ＭＳ 明朝"/>
                    </w:rPr>
                    <w:t>当社は、長期ビジョン「E-Vision2030」において、人材の活躍促進と一層の経営のスピードアップ・品質向上を掲げています。新型コロナウイルスの世界的な流行以降、物理的な接触や人の移動が制限される中で、メタバースをビジネスに活用する動きが広がっています。このような背景を受け、当社は既存のビジネスモデルからの脱却や、これからの新しい働き方の検討・導入を視野に入れ、メタバースを活用した経営と人材の活躍促進を目指します。</w:t>
                  </w:r>
                </w:p>
                <w:p w14:paraId="2F7F1DC9" w14:textId="77777777" w:rsidR="00AF6E56" w:rsidRPr="00AB55FB" w:rsidRDefault="00AF6E56" w:rsidP="00AF6E56">
                  <w:pPr>
                    <w:spacing w:after="120" w:line="238" w:lineRule="auto"/>
                    <w:jc w:val="left"/>
                    <w:rPr>
                      <w:rFonts w:ascii="ＭＳ 明朝" w:eastAsia="ＭＳ 明朝" w:hAnsi="ＭＳ 明朝" w:cs="ＭＳ 明朝"/>
                    </w:rPr>
                  </w:pPr>
                  <w:r w:rsidRPr="00AB55FB">
                    <w:rPr>
                      <w:rFonts w:ascii="ＭＳ 明朝" w:eastAsia="ＭＳ 明朝" w:hAnsi="ＭＳ 明朝" w:cs="ＭＳ 明朝"/>
                      <w:b/>
                      <w:bCs/>
                    </w:rPr>
                    <w:t>2. 概要</w:t>
                  </w:r>
                </w:p>
                <w:p w14:paraId="3AA6677D" w14:textId="77777777" w:rsidR="00AF6E56" w:rsidRPr="00AB55FB" w:rsidRDefault="00AF6E56" w:rsidP="00AF6E56">
                  <w:pPr>
                    <w:spacing w:after="120" w:line="238" w:lineRule="auto"/>
                    <w:jc w:val="left"/>
                    <w:rPr>
                      <w:rFonts w:ascii="ＭＳ 明朝" w:eastAsia="ＭＳ 明朝" w:hAnsi="ＭＳ 明朝" w:cs="ＭＳ 明朝"/>
                    </w:rPr>
                  </w:pPr>
                  <w:r w:rsidRPr="00AB55FB">
                    <w:rPr>
                      <w:rFonts w:ascii="ＭＳ 明朝" w:eastAsia="ＭＳ 明朝" w:hAnsi="ＭＳ 明朝" w:cs="ＭＳ 明朝"/>
                    </w:rPr>
                    <w:t>当社は、2022年7月にデータに基づく意思決定を推進するため、データストラテジーチームを発足しました。並行して行っているダイバーシティプロジェクトでは、性別・国籍・年齢などの目に見える違いではなく、専攻や知識などの目に見えない多様性を重視するタスクダイバーシティを推進しています。バーチャル空間上では、目に見える情報に頼らず、本質的な観点で物事を判断することが可能です。当社が目指す「競争し、挑戦する企業風土」を実現するため、アイディアや成果そのもので評価が可能な空間の構築を目指します。</w:t>
                  </w:r>
                </w:p>
                <w:p w14:paraId="1CDCEB1F" w14:textId="77777777" w:rsidR="00AF6E56" w:rsidRDefault="00AF6E56" w:rsidP="00AF6E56">
                  <w:pPr>
                    <w:spacing w:after="120" w:line="238" w:lineRule="auto"/>
                    <w:jc w:val="left"/>
                    <w:rPr>
                      <w:rFonts w:ascii="ＭＳ 明朝" w:hAnsi="ＭＳ 明朝" w:cs="ＭＳ 明朝"/>
                    </w:rPr>
                  </w:pPr>
                </w:p>
                <w:p w14:paraId="72CBE2BF" w14:textId="32288862" w:rsidR="005F2A5A" w:rsidRDefault="005D6798" w:rsidP="00AF6E56">
                  <w:pPr>
                    <w:spacing w:after="120" w:line="238" w:lineRule="auto"/>
                    <w:jc w:val="left"/>
                    <w:rPr>
                      <w:rFonts w:ascii="ＭＳ 明朝" w:eastAsia="ＭＳ 明朝" w:hAnsi="ＭＳ 明朝" w:cs="ＭＳ 明朝"/>
                      <w:szCs w:val="21"/>
                    </w:rPr>
                  </w:pPr>
                  <w:r>
                    <w:rPr>
                      <w:rFonts w:ascii="ＭＳ 明朝" w:eastAsia="ＭＳ 明朝" w:hAnsi="ＭＳ 明朝" w:cs="ＭＳ 明朝" w:hint="eastAsia"/>
                    </w:rPr>
                    <w:t>⑤</w:t>
                  </w:r>
                  <w:r w:rsidR="00AF6E56" w:rsidRPr="00AF6E56">
                    <w:rPr>
                      <w:rFonts w:ascii="ＭＳ 明朝" w:eastAsia="ＭＳ 明朝" w:hAnsi="ＭＳ 明朝" w:cs="ＭＳ 明朝" w:hint="eastAsia"/>
                    </w:rPr>
                    <w:t xml:space="preserve"> </w:t>
                  </w:r>
                  <w:r w:rsidR="00AF6E56" w:rsidRPr="00AF6E56">
                    <w:rPr>
                      <w:rFonts w:ascii="ＭＳ 明朝" w:eastAsia="ＭＳ 明朝" w:hAnsi="ＭＳ 明朝" w:cs="ＭＳ 明朝"/>
                      <w:szCs w:val="21"/>
                    </w:rPr>
                    <w:t>中期経営計画「E-Plan2025」期間中の主要施策</w:t>
                  </w:r>
                </w:p>
                <w:p w14:paraId="310CB9CA" w14:textId="290552D2" w:rsidR="00AF6E56" w:rsidRPr="00D42950" w:rsidRDefault="00AF6E56" w:rsidP="005D6798">
                  <w:pPr>
                    <w:spacing w:after="120" w:line="238" w:lineRule="auto"/>
                    <w:jc w:val="left"/>
                    <w:rPr>
                      <w:rFonts w:ascii="ＭＳ 明朝" w:eastAsia="ＭＳ 明朝" w:hAnsi="ＭＳ 明朝"/>
                    </w:rPr>
                  </w:pPr>
                  <w:r w:rsidRPr="00870143">
                    <w:rPr>
                      <w:rFonts w:ascii="ＭＳ 明朝" w:eastAsia="ＭＳ 明朝" w:hAnsi="ＭＳ 明朝" w:cs="ＭＳ 明朝" w:hint="eastAsia"/>
                    </w:rPr>
                    <w:t xml:space="preserve">　3</w:t>
                  </w:r>
                  <w:r w:rsidR="005F2A5A" w:rsidRPr="00870143">
                    <w:rPr>
                      <w:rFonts w:ascii="ＭＳ 明朝" w:eastAsia="ＭＳ 明朝" w:hAnsi="ＭＳ 明朝" w:cs="ＭＳ 明朝" w:hint="eastAsia"/>
                    </w:rPr>
                    <w:t xml:space="preserve">　</w:t>
                  </w:r>
                  <w:r w:rsidRPr="00D42950">
                    <w:rPr>
                      <w:rFonts w:ascii="ＭＳ 明朝" w:eastAsia="ＭＳ 明朝" w:hAnsi="ＭＳ 明朝" w:hint="eastAsia"/>
                    </w:rPr>
                    <w:t>リファラル採用、アルムナイ制度を継続するとともに、データドリブンで多様な人材の獲得を進めます。また、多様な人材がより働きやすい環境を提供するために、</w:t>
                  </w:r>
                  <w:r w:rsidRPr="00D42950">
                    <w:rPr>
                      <w:rFonts w:ascii="ＭＳ 明朝" w:eastAsia="ＭＳ 明朝" w:hAnsi="ＭＳ 明朝"/>
                    </w:rPr>
                    <w:t>EBARA New Workstyle</w:t>
                  </w:r>
                  <w:r w:rsidRPr="00D42950">
                    <w:rPr>
                      <w:rFonts w:ascii="ＭＳ 明朝" w:eastAsia="ＭＳ 明朝" w:hAnsi="ＭＳ 明朝" w:hint="eastAsia"/>
                    </w:rPr>
                    <w:t>の更なる拡大を行います。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DB475D6" w14:textId="02712848" w:rsidR="00941F24" w:rsidRPr="00941F24" w:rsidRDefault="00901C3C"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41F24" w:rsidRPr="00941F24">
                    <w:rPr>
                      <w:rFonts w:ascii="ＭＳ 明朝" w:eastAsia="ＭＳ 明朝" w:hAnsi="ＭＳ 明朝" w:cs="ＭＳ 明朝" w:hint="eastAsia"/>
                      <w:spacing w:val="6"/>
                      <w:kern w:val="0"/>
                      <w:szCs w:val="21"/>
                    </w:rPr>
                    <w:t>統合報告書2024</w:t>
                  </w:r>
                </w:p>
                <w:p w14:paraId="603C1BDA" w14:textId="6801B2AD" w:rsidR="00D1302E" w:rsidRPr="00E577BF" w:rsidRDefault="00901C3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941F24" w:rsidRPr="00941F24">
                    <w:rPr>
                      <w:rFonts w:ascii="ＭＳ 明朝" w:eastAsia="ＭＳ 明朝" w:hAnsi="ＭＳ 明朝" w:cs="ＭＳ 明朝" w:hint="eastAsia"/>
                      <w:spacing w:val="6"/>
                      <w:kern w:val="0"/>
                      <w:szCs w:val="21"/>
                    </w:rPr>
                    <w:t>p46</w:t>
                  </w:r>
                </w:p>
              </w:tc>
            </w:tr>
            <w:tr w:rsidR="00D1302E"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7310BF"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統合報告書2024において最新の情報処理技術を活用する為に、経営・事業・IT部門の三位一体でのDX推進とその方策を公表ししています。</w:t>
                  </w:r>
                </w:p>
                <w:p w14:paraId="52564C72" w14:textId="4C471024"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・荏原グループ全体のIT戦略・方針とビジネスセグメント、グループ会社それぞれのIT戦略の整合性を図ります。</w:t>
                  </w:r>
                </w:p>
                <w:p w14:paraId="53BFA22E" w14:textId="5D43045A"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lastRenderedPageBreak/>
                    <w:t>・荏原グループのITにかかわるマネジメントプロセスを最適化し、グループ全体の円滑なIT組織運営を支援します。</w:t>
                  </w:r>
                </w:p>
                <w:p w14:paraId="79BDA6B5" w14:textId="6F0AD146"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・荏原グループのITにかかわる体制・人材、予算、施策及びITアーキテクチャの最適化、IT組織の効果的かつ効率的な活動を推進します。</w:t>
                  </w:r>
                </w:p>
                <w:p w14:paraId="7B1BCC4F" w14:textId="7B08B597" w:rsidR="00D1302E" w:rsidRPr="00941F24" w:rsidRDefault="00941F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・荏原グループ内のIT組織間の連携を強化し、各社IT部門のコミュニケー ションを更に円滑にしていきます。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A8ADC4D" w:rsidR="00D1302E" w:rsidRPr="00E577BF" w:rsidRDefault="00941F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統合報告書2024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ACCF19A" w:rsidR="00D1302E" w:rsidRPr="00E577BF" w:rsidRDefault="00941F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123BC5F6" w:rsidR="00D1302E" w:rsidRPr="00E577BF" w:rsidRDefault="00857814" w:rsidP="008578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公開方法：</w:t>
                  </w:r>
                  <w:r w:rsidR="00941F24" w:rsidRPr="00941F24">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公開場所</w:t>
                  </w:r>
                  <w:r w:rsidR="002973DC">
                    <w:rPr>
                      <w:rFonts w:ascii="ＭＳ 明朝" w:eastAsia="ＭＳ 明朝" w:hAnsi="ＭＳ 明朝" w:cs="ＭＳ 明朝" w:hint="eastAsia"/>
                      <w:spacing w:val="6"/>
                      <w:kern w:val="0"/>
                      <w:szCs w:val="21"/>
                    </w:rPr>
                    <w:t>：</w:t>
                  </w:r>
                  <w:r w:rsidR="00941F24" w:rsidRPr="00941F24">
                    <w:rPr>
                      <w:rFonts w:ascii="ＭＳ 明朝" w:eastAsia="ＭＳ 明朝" w:hAnsi="ＭＳ 明朝" w:cs="ＭＳ 明朝" w:hint="eastAsia"/>
                      <w:spacing w:val="6"/>
                      <w:kern w:val="0"/>
                      <w:szCs w:val="21"/>
                    </w:rPr>
                    <w:br/>
                  </w:r>
                  <w:hyperlink r:id="rId13" w:anchor="page=25" w:history="1">
                    <w:r w:rsidR="00941F24" w:rsidRPr="00941F24">
                      <w:rPr>
                        <w:rStyle w:val="af6"/>
                        <w:rFonts w:ascii="ＭＳ 明朝" w:eastAsia="ＭＳ 明朝" w:hAnsi="ＭＳ 明朝" w:cs="ＭＳ 明朝" w:hint="eastAsia"/>
                        <w:spacing w:val="6"/>
                        <w:kern w:val="0"/>
                        <w:szCs w:val="21"/>
                      </w:rPr>
                      <w:t>https://www.ebara.co.jp/ir/library/annual-report/pdf/INT24_all_JP.pdf#page=25</w:t>
                    </w:r>
                  </w:hyperlink>
                  <w:r>
                    <w:br/>
                  </w:r>
                  <w:r w:rsidR="002973DC">
                    <w:rPr>
                      <w:rFonts w:ascii="ＭＳ 明朝" w:eastAsia="ＭＳ 明朝" w:hAnsi="ＭＳ 明朝" w:cs="ＭＳ 明朝" w:hint="eastAsia"/>
                      <w:spacing w:val="6"/>
                      <w:kern w:val="0"/>
                      <w:szCs w:val="21"/>
                    </w:rPr>
                    <w:t>記載ページ：</w:t>
                  </w:r>
                  <w:r w:rsidRPr="00941F24">
                    <w:rPr>
                      <w:rFonts w:ascii="ＭＳ 明朝" w:eastAsia="ＭＳ 明朝" w:hAnsi="ＭＳ 明朝" w:cs="ＭＳ 明朝" w:hint="eastAsia"/>
                      <w:spacing w:val="6"/>
                      <w:kern w:val="0"/>
                      <w:szCs w:val="21"/>
                    </w:rPr>
                    <w:t>p25</w:t>
                  </w:r>
                </w:p>
              </w:tc>
            </w:tr>
            <w:tr w:rsidR="00D1302E"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473881"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長期ビジョンE-Vision2030で掲げた5つのマテリアリティ（重要課題）の解決に向けて、中期経営計画E-Plan2025における各部門の成果目標とKPIを設定しています。</w:t>
                  </w:r>
                </w:p>
                <w:p w14:paraId="414F7578"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統合報告書2024より抜粋</w:t>
                  </w:r>
                </w:p>
                <w:p w14:paraId="205A56CF"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E-Vision2030とE-Plan2025 非財務目標とKPI</w:t>
                  </w:r>
                </w:p>
                <w:p w14:paraId="44C11159"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・開発の手戻りをなくす技術ツールの適用範囲拡大数</w:t>
                  </w:r>
                </w:p>
                <w:p w14:paraId="3DC36E7B"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　2025/12 目標：5カンパニーへ展開</w:t>
                  </w:r>
                </w:p>
                <w:p w14:paraId="715FBD29" w14:textId="55625F8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E8CC4E"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・ERP導入実施会社数</w:t>
                  </w:r>
                </w:p>
                <w:p w14:paraId="7DF269EE"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　2025/12 目標：20社以上</w:t>
                  </w:r>
                </w:p>
                <w:p w14:paraId="57D6C5FF"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・ISO27001対応項目拠点平均比率</w:t>
                  </w:r>
                </w:p>
                <w:p w14:paraId="6576BAA6"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　2025/12 目標：100%</w:t>
                  </w:r>
                </w:p>
                <w:p w14:paraId="16E36B8B" w14:textId="77777777" w:rsidR="00941F24" w:rsidRPr="00941F24" w:rsidRDefault="00941F24" w:rsidP="00941F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・CIS Controls対応必要項目数（IG1、IG2合計）</w:t>
                  </w:r>
                </w:p>
                <w:p w14:paraId="66ADBC34" w14:textId="74B07793" w:rsidR="00D1302E" w:rsidRPr="00E577BF" w:rsidRDefault="00941F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F24">
                    <w:rPr>
                      <w:rFonts w:ascii="ＭＳ 明朝" w:eastAsia="ＭＳ 明朝" w:hAnsi="ＭＳ 明朝" w:cs="ＭＳ 明朝" w:hint="eastAsia"/>
                      <w:spacing w:val="6"/>
                      <w:kern w:val="0"/>
                      <w:szCs w:val="21"/>
                    </w:rPr>
                    <w:t xml:space="preserve">　2025/12 目標：100%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1750D3B0" w14:textId="77777777" w:rsidTr="00F5566D">
              <w:trPr>
                <w:trHeight w:val="697"/>
              </w:trPr>
              <w:tc>
                <w:tcPr>
                  <w:tcW w:w="2600" w:type="dxa"/>
                  <w:shd w:val="clear" w:color="auto" w:fill="auto"/>
                </w:tcPr>
                <w:p w14:paraId="5C79184D" w14:textId="77777777" w:rsidR="00D1302E" w:rsidRPr="002973D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973DC">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9F79ACE" w:rsidR="00D1302E" w:rsidRPr="002973DC" w:rsidRDefault="002973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rPr>
                    <w:t>2023</w:t>
                  </w:r>
                  <w:r>
                    <w:rPr>
                      <w:rFonts w:ascii="ＭＳ 明朝" w:hAnsi="ＭＳ 明朝" w:cs="ＭＳ 明朝"/>
                    </w:rPr>
                    <w:t xml:space="preserve">年　</w:t>
                  </w:r>
                  <w:r>
                    <w:rPr>
                      <w:rFonts w:ascii="ＭＳ 明朝" w:hAnsi="ＭＳ 明朝" w:cs="ＭＳ 明朝" w:hint="eastAsia"/>
                    </w:rPr>
                    <w:t>10</w:t>
                  </w:r>
                  <w:r>
                    <w:rPr>
                      <w:rFonts w:ascii="ＭＳ 明朝" w:hAnsi="ＭＳ 明朝" w:cs="ＭＳ 明朝"/>
                    </w:rPr>
                    <w:t xml:space="preserve">月　</w:t>
                  </w:r>
                  <w:r>
                    <w:rPr>
                      <w:rFonts w:ascii="ＭＳ 明朝" w:hAnsi="ＭＳ 明朝" w:cs="ＭＳ 明朝" w:hint="eastAsia"/>
                    </w:rPr>
                    <w:t>26</w:t>
                  </w:r>
                  <w:r>
                    <w:rPr>
                      <w:rFonts w:ascii="ＭＳ 明朝" w:hAnsi="ＭＳ 明朝" w:cs="ＭＳ 明朝"/>
                    </w:rPr>
                    <w:t>日</w:t>
                  </w:r>
                </w:p>
              </w:tc>
            </w:tr>
            <w:tr w:rsidR="00D1302E" w14:paraId="1A82348A" w14:textId="77777777" w:rsidTr="00F5566D">
              <w:trPr>
                <w:trHeight w:val="707"/>
              </w:trPr>
              <w:tc>
                <w:tcPr>
                  <w:tcW w:w="2600" w:type="dxa"/>
                  <w:shd w:val="clear" w:color="auto" w:fill="auto"/>
                </w:tcPr>
                <w:p w14:paraId="12D5BC37" w14:textId="77777777" w:rsidR="00D1302E" w:rsidRPr="002973D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973DC">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20659CF1" w:rsidR="00EB6DA8" w:rsidRPr="002973DC" w:rsidRDefault="002973DC" w:rsidP="00297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3DC">
                    <w:rPr>
                      <w:rFonts w:ascii="ＭＳ 明朝" w:eastAsia="ＭＳ 明朝" w:hAnsi="ＭＳ 明朝" w:cs="ＭＳ 明朝" w:hint="eastAsia"/>
                    </w:rPr>
                    <w:t xml:space="preserve">日経XTECH　</w:t>
                  </w:r>
                  <w:r w:rsidRPr="002973DC">
                    <w:rPr>
                      <w:rFonts w:ascii="游ゴシック" w:eastAsia="游ゴシック" w:hAnsi="游ゴシック" w:hint="eastAsia"/>
                      <w:szCs w:val="21"/>
                      <w:shd w:val="clear" w:color="auto" w:fill="FFFFFF"/>
                    </w:rPr>
                    <w:t>日経コンピュータ 特別レポート版</w:t>
                  </w:r>
                  <w:r w:rsidRPr="002973DC">
                    <w:rPr>
                      <w:rFonts w:ascii="ＭＳ 明朝" w:eastAsia="ＭＳ 明朝" w:hAnsi="ＭＳ 明朝" w:cs="ＭＳ 明朝"/>
                    </w:rPr>
                    <w:br/>
                  </w:r>
                  <w:hyperlink r:id="rId14" w:history="1">
                    <w:r w:rsidRPr="002973DC">
                      <w:rPr>
                        <w:rStyle w:val="af6"/>
                        <w:rFonts w:ascii="ＭＳ 明朝" w:eastAsia="ＭＳ 明朝" w:hAnsi="ＭＳ 明朝" w:cs="ＭＳ 明朝"/>
                        <w:color w:val="auto"/>
                      </w:rPr>
                      <w:t>https://xtech.nikkei.com/atcl/nxt/column/18/02617/00019/</w:t>
                    </w:r>
                  </w:hyperlink>
                </w:p>
              </w:tc>
            </w:tr>
            <w:tr w:rsidR="00D1302E" w14:paraId="12776442" w14:textId="77777777" w:rsidTr="00F5566D">
              <w:trPr>
                <w:trHeight w:val="697"/>
              </w:trPr>
              <w:tc>
                <w:tcPr>
                  <w:tcW w:w="2600" w:type="dxa"/>
                  <w:shd w:val="clear" w:color="auto" w:fill="auto"/>
                </w:tcPr>
                <w:p w14:paraId="10265619" w14:textId="77777777" w:rsidR="00D1302E" w:rsidRPr="002973DC"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973DC">
                    <w:rPr>
                      <w:rFonts w:ascii="ＭＳ 明朝" w:eastAsia="ＭＳ 明朝" w:hAnsi="ＭＳ 明朝" w:cs="ＭＳ 明朝" w:hint="eastAsia"/>
                      <w:spacing w:val="6"/>
                      <w:kern w:val="0"/>
                      <w:szCs w:val="21"/>
                    </w:rPr>
                    <w:t>発信内容</w:t>
                  </w:r>
                </w:p>
              </w:tc>
              <w:tc>
                <w:tcPr>
                  <w:tcW w:w="5890" w:type="dxa"/>
                  <w:shd w:val="clear" w:color="auto" w:fill="auto"/>
                </w:tcPr>
                <w:p w14:paraId="3A698B99" w14:textId="77777777" w:rsidR="002973DC" w:rsidRPr="002973DC" w:rsidRDefault="002973DC" w:rsidP="002973DC">
                  <w:pPr>
                    <w:pStyle w:val="af"/>
                    <w:spacing w:after="120" w:line="238" w:lineRule="auto"/>
                    <w:ind w:leftChars="0" w:left="0"/>
                    <w:jc w:val="left"/>
                    <w:rPr>
                      <w:rFonts w:ascii="ＭＳ 明朝" w:hAnsi="ＭＳ 明朝" w:cs="ＭＳ 明朝"/>
                    </w:rPr>
                  </w:pPr>
                  <w:r w:rsidRPr="00C357AB">
                    <w:rPr>
                      <w:rFonts w:ascii="ＭＳ 明朝" w:hAnsi="ＭＳ 明朝" w:cs="ＭＳ 明朝" w:hint="eastAsia"/>
                      <w:spacing w:val="2"/>
                      <w:szCs w:val="21"/>
                    </w:rPr>
                    <w:t>攻めを支える組織・体制の最適化　グローバル一体経営で</w:t>
                  </w:r>
                  <w:r w:rsidRPr="00C357AB">
                    <w:rPr>
                      <w:rFonts w:ascii="ＭＳ 明朝" w:hAnsi="ＭＳ 明朝" w:cs="ＭＳ 明朝"/>
                      <w:spacing w:val="2"/>
                      <w:szCs w:val="21"/>
                    </w:rPr>
                    <w:t>DXに挑む</w:t>
                  </w:r>
                </w:p>
                <w:p w14:paraId="7E1D4119" w14:textId="77777777" w:rsidR="002973DC" w:rsidRPr="002973DC" w:rsidRDefault="002973DC" w:rsidP="002973DC">
                  <w:pPr>
                    <w:spacing w:after="120" w:line="238" w:lineRule="auto"/>
                    <w:jc w:val="left"/>
                    <w:rPr>
                      <w:rFonts w:ascii="ＭＳ 明朝" w:eastAsia="ＭＳ 明朝" w:hAnsi="ＭＳ 明朝" w:cs="ＭＳ 明朝"/>
                    </w:rPr>
                  </w:pPr>
                  <w:r w:rsidRPr="002973DC">
                    <w:rPr>
                      <w:rFonts w:ascii="ＭＳ 明朝" w:eastAsia="ＭＳ 明朝" w:hAnsi="ＭＳ 明朝" w:cs="ＭＳ 明朝"/>
                    </w:rPr>
                    <w:t xml:space="preserve"> </w:t>
                  </w:r>
                  <w:r w:rsidRPr="002973DC">
                    <w:rPr>
                      <w:rFonts w:ascii="ＭＳ 明朝" w:eastAsia="ＭＳ 明朝" w:hAnsi="ＭＳ 明朝" w:cs="ＭＳ 明朝" w:hint="eastAsia"/>
                    </w:rPr>
                    <w:t>グループ全社に</w:t>
                  </w:r>
                  <w:r w:rsidRPr="002973DC">
                    <w:rPr>
                      <w:rFonts w:ascii="ＭＳ 明朝" w:eastAsia="ＭＳ 明朝" w:hAnsi="ＭＳ 明朝" w:cs="ＭＳ 明朝"/>
                    </w:rPr>
                    <w:t>ERPを導入しグローバル規模で業務を標準化</w:t>
                  </w:r>
                </w:p>
                <w:p w14:paraId="43575817" w14:textId="77777777" w:rsidR="002973DC" w:rsidRPr="00C357AB" w:rsidRDefault="002973DC" w:rsidP="002973DC">
                  <w:pPr>
                    <w:spacing w:after="120" w:line="238" w:lineRule="auto"/>
                    <w:jc w:val="left"/>
                    <w:rPr>
                      <w:rFonts w:ascii="ＭＳ 明朝" w:eastAsia="ＭＳ 明朝" w:hAnsi="ＭＳ 明朝" w:cs="ＭＳ 明朝"/>
                    </w:rPr>
                  </w:pPr>
                  <w:r w:rsidRPr="00C357AB">
                    <w:rPr>
                      <w:rFonts w:ascii="ＭＳ 明朝" w:eastAsia="ＭＳ 明朝" w:hAnsi="ＭＳ 明朝" w:cs="ＭＳ 明朝" w:hint="eastAsia"/>
                    </w:rPr>
                    <w:t xml:space="preserve">　産業機械メーカーとして</w:t>
                  </w:r>
                  <w:r w:rsidRPr="00C357AB">
                    <w:rPr>
                      <w:rFonts w:ascii="ＭＳ 明朝" w:eastAsia="ＭＳ 明朝" w:hAnsi="ＭＳ 明朝" w:cs="ＭＳ 明朝"/>
                    </w:rPr>
                    <w:t>110年以上の歴史を持つ荏原製作所が社会に貢献し続けるには、企業や社会のニーズを満たす製品やサービスの創出が必須です。エンジニアリングの</w:t>
                  </w:r>
                  <w:r w:rsidRPr="00C357AB">
                    <w:rPr>
                      <w:rFonts w:ascii="ＭＳ 明朝" w:eastAsia="ＭＳ 明朝" w:hAnsi="ＭＳ 明朝" w:cs="ＭＳ 明朝"/>
                    </w:rPr>
                    <w:lastRenderedPageBreak/>
                    <w:t>高度化を攻めのDXに位置付けていますが、前進させるには、土台となる組織や体制の最適化が不可欠です。経営インフラの高度化／効率化を重視する理由はここにあります。私たちは、これを守りのDXと捉えています。</w:t>
                  </w:r>
                </w:p>
                <w:p w14:paraId="08DB3583" w14:textId="77777777" w:rsidR="002973DC" w:rsidRPr="002973DC" w:rsidRDefault="002973DC" w:rsidP="002973DC">
                  <w:pPr>
                    <w:spacing w:after="120" w:line="238" w:lineRule="auto"/>
                    <w:jc w:val="left"/>
                    <w:rPr>
                      <w:rFonts w:ascii="ＭＳ 明朝" w:eastAsia="ＭＳ 明朝" w:hAnsi="ＭＳ 明朝" w:cs="ＭＳ 明朝"/>
                    </w:rPr>
                  </w:pPr>
                  <w:r w:rsidRPr="002973DC">
                    <w:rPr>
                      <w:rFonts w:ascii="ＭＳ 明朝" w:eastAsia="ＭＳ 明朝" w:hAnsi="ＭＳ 明朝" w:cs="ＭＳ 明朝" w:hint="eastAsia"/>
                    </w:rPr>
                    <w:t xml:space="preserve">　全体最適を進めるための</w:t>
                  </w:r>
                  <w:proofErr w:type="spellStart"/>
                  <w:r w:rsidRPr="002973DC">
                    <w:rPr>
                      <w:rFonts w:ascii="ＭＳ 明朝" w:eastAsia="ＭＳ 明朝" w:hAnsi="ＭＳ 明朝" w:cs="ＭＳ 明朝"/>
                    </w:rPr>
                    <w:t>CxO</w:t>
                  </w:r>
                  <w:proofErr w:type="spellEnd"/>
                  <w:r w:rsidRPr="002973DC">
                    <w:rPr>
                      <w:rFonts w:ascii="ＭＳ 明朝" w:eastAsia="ＭＳ 明朝" w:hAnsi="ＭＳ 明朝" w:cs="ＭＳ 明朝"/>
                    </w:rPr>
                    <w:t>制導入、ERP導入などグローバルなデジタルインフラの確立、ROIC経営の深化、人材の強化とダイバーシティーの推進、データストラテジーの活用が経営インフラの高度化／効率化の具体的施策です。経営・業務・ITの各部門が一体となって実現させます。</w:t>
                  </w:r>
                </w:p>
                <w:p w14:paraId="5CA09D2F" w14:textId="77777777" w:rsidR="002973DC" w:rsidRPr="00C357AB" w:rsidRDefault="002973DC" w:rsidP="002973DC">
                  <w:pPr>
                    <w:spacing w:after="120" w:line="238" w:lineRule="auto"/>
                    <w:jc w:val="left"/>
                    <w:rPr>
                      <w:rFonts w:ascii="ＭＳ 明朝" w:eastAsia="ＭＳ 明朝" w:hAnsi="ＭＳ 明朝" w:cs="ＭＳ 明朝"/>
                    </w:rPr>
                  </w:pPr>
                  <w:r w:rsidRPr="00C357AB">
                    <w:rPr>
                      <w:rFonts w:ascii="ＭＳ 明朝" w:eastAsia="ＭＳ 明朝" w:hAnsi="ＭＳ 明朝" w:cs="ＭＳ 明朝" w:hint="eastAsia"/>
                    </w:rPr>
                    <w:t xml:space="preserve">　経営インフラの高度化／効率化の各施策の中で、急ピッチで進めているのがグローバルを含む全グループ会社へのERP展開です。</w:t>
                  </w:r>
                </w:p>
                <w:p w14:paraId="18BAEF90" w14:textId="77777777" w:rsidR="002973DC" w:rsidRPr="00C357AB" w:rsidRDefault="002973DC" w:rsidP="002973DC">
                  <w:pPr>
                    <w:spacing w:after="120" w:line="238" w:lineRule="auto"/>
                    <w:jc w:val="left"/>
                    <w:rPr>
                      <w:rFonts w:ascii="ＭＳ 明朝" w:eastAsia="ＭＳ 明朝" w:hAnsi="ＭＳ 明朝" w:cs="ＭＳ 明朝"/>
                    </w:rPr>
                  </w:pPr>
                  <w:r w:rsidRPr="00C357AB">
                    <w:rPr>
                      <w:rFonts w:ascii="ＭＳ 明朝" w:eastAsia="ＭＳ 明朝" w:hAnsi="ＭＳ 明朝" w:cs="ＭＳ 明朝" w:hint="eastAsia"/>
                    </w:rPr>
                    <w:t xml:space="preserve">　部門によって業務システムやプロセスが異なり、全社の経営状況の把握が困難――。2019年に私が社長に就任した際、重く感じた課題の一つです。従来のいわばインターナショナル経営を真のグローバル一体経営に変革するべく、業務の標準化を伴うERP導入プロジェクトを2020年2月に発足。経営陣も参画して300人体制で進めています。</w:t>
                  </w:r>
                </w:p>
                <w:p w14:paraId="052C604F" w14:textId="568538D5" w:rsidR="0020596B" w:rsidRPr="002973DC" w:rsidRDefault="002973DC" w:rsidP="002973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7AB">
                    <w:rPr>
                      <w:rFonts w:ascii="ＭＳ 明朝" w:eastAsia="ＭＳ 明朝" w:hAnsi="ＭＳ 明朝" w:cs="ＭＳ 明朝" w:hint="eastAsia"/>
                    </w:rPr>
                    <w:t xml:space="preserve">　プロジェクトでは深いデジタル知識を持つ高度人材を採用したり、ERP導入専任体制を構築したりしました。稼働を開始し、グローバル規模で業務の標準化が図れれば、ITコストの削減、マネジメントサイクルの短縮と決算の早期化、予実管理の精度向上や管理会計の強化などにより、経営管理が確実に高度化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CB4C90E" w:rsidR="00D1302E" w:rsidRPr="00E577BF" w:rsidRDefault="00B14E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A8DF92E" w14:textId="77777777" w:rsidR="00B14E23" w:rsidRPr="00B14E23" w:rsidRDefault="00B14E23" w:rsidP="00B14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「DX推進指標」による自己分析を実施</w:t>
                  </w:r>
                </w:p>
                <w:p w14:paraId="3F52CB17" w14:textId="7F2EC484" w:rsidR="00D1302E" w:rsidRPr="00E577BF" w:rsidRDefault="00B14E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 xml:space="preserve">　IPAの自己診断結果入力サイトより提出済み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E91FAEC" w:rsidR="00D1302E" w:rsidRPr="00B14E23" w:rsidRDefault="00B14E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2020年　4月（日本シーサート会員登録）</w:t>
                  </w:r>
                </w:p>
              </w:tc>
            </w:tr>
            <w:tr w:rsidR="00D1302E"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7E25364" w14:textId="77777777" w:rsidR="00B14E23" w:rsidRPr="00B14E23" w:rsidRDefault="00B14E23" w:rsidP="00B14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サイバーセキュリティに関する対策は、社長を議長、取締役を委員としたRMPを最上位組織とし、その管下に情報セキュリティ部会を設置しITセキュリティ、情報管理両面から対応の強化を図っている。情報セキュリティ部会は内部統制・リスク管理担当執行役、情報通信担当執行役を含むリスク管理部門、情報部門員で構成されている。</w:t>
                  </w:r>
                </w:p>
                <w:p w14:paraId="60A5CEB6" w14:textId="77777777" w:rsidR="00B14E23" w:rsidRPr="00B14E23" w:rsidRDefault="00B14E23" w:rsidP="00B14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・セキュリティ情報の共有の場としては、業務部門のIT担当者でセキュリティ実務者会議を構成し情報共有を図っている。</w:t>
                  </w:r>
                </w:p>
                <w:p w14:paraId="53F7FC79" w14:textId="77777777" w:rsidR="00B14E23" w:rsidRPr="00B14E23" w:rsidRDefault="00B14E23" w:rsidP="00B14E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・荏原製作所および国内・外の荏原グループ会社を対象範囲とした、インシデント対応、各種セキュリティ施策の計画・実施、外部機関との連絡窓口を専管するチームEBARA-CSIRTを2019年10月に設立し活動を開始</w:t>
                  </w:r>
                </w:p>
                <w:p w14:paraId="55510B03" w14:textId="0C7A7B55" w:rsidR="000E0462" w:rsidRPr="00E577BF" w:rsidRDefault="00B14E2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E23">
                    <w:rPr>
                      <w:rFonts w:ascii="ＭＳ 明朝" w:eastAsia="ＭＳ 明朝" w:hAnsi="ＭＳ 明朝" w:cs="ＭＳ 明朝" w:hint="eastAsia"/>
                      <w:spacing w:val="6"/>
                      <w:kern w:val="0"/>
                      <w:szCs w:val="21"/>
                    </w:rPr>
                    <w:t>・2022年から、情報セキュリティとしてISO27001、サイバーセキュリティとしてCIS Controlsへの準拠を開始し</w:t>
                  </w:r>
                  <w:r w:rsidRPr="00B14E23">
                    <w:rPr>
                      <w:rFonts w:ascii="ＭＳ 明朝" w:eastAsia="ＭＳ 明朝" w:hAnsi="ＭＳ 明朝" w:cs="ＭＳ 明朝" w:hint="eastAsia"/>
                      <w:spacing w:val="6"/>
                      <w:kern w:val="0"/>
                      <w:szCs w:val="21"/>
                    </w:rPr>
                    <w:lastRenderedPageBreak/>
                    <w:t>、グローバル企業に求められるセキュリティガバナンスの強化を目的として、海外</w:t>
                  </w:r>
                  <w:r>
                    <w:rPr>
                      <w:rFonts w:ascii="ＭＳ 明朝" w:eastAsia="ＭＳ 明朝" w:hAnsi="ＭＳ 明朝" w:cs="ＭＳ 明朝" w:hint="eastAsia"/>
                      <w:spacing w:val="6"/>
                      <w:kern w:val="0"/>
                      <w:szCs w:val="21"/>
                    </w:rPr>
                    <w:t>グループ会</w:t>
                  </w:r>
                  <w:r w:rsidRPr="00B14E23">
                    <w:rPr>
                      <w:rFonts w:ascii="ＭＳ 明朝" w:eastAsia="ＭＳ 明朝" w:hAnsi="ＭＳ 明朝" w:cs="ＭＳ 明朝" w:hint="eastAsia"/>
                      <w:spacing w:val="6"/>
                      <w:kern w:val="0"/>
                      <w:szCs w:val="21"/>
                    </w:rPr>
                    <w:t>社のメンバーを迎えて、Global CSIRTとして体制を構築し、継続的な運用、改善を行っている。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10355E35" w:rsidR="00C3670A" w:rsidRPr="00E577BF" w:rsidRDefault="00447AFA" w:rsidP="002973DC">
            <w:pPr>
              <w:pStyle w:val="af"/>
              <w:suppressAutoHyphens/>
              <w:kinsoku w:val="0"/>
              <w:overflowPunct w:val="0"/>
              <w:autoSpaceDE w:val="0"/>
              <w:autoSpaceDN w:val="0"/>
              <w:adjustRightInd w:val="0"/>
              <w:spacing w:line="238" w:lineRule="exact"/>
              <w:ind w:leftChars="132" w:left="704" w:hangingChars="190" w:hanging="422"/>
              <w:textAlignment w:val="center"/>
              <w:rPr>
                <w:rFonts w:ascii="ＭＳ 明朝" w:hAnsi="ＭＳ 明朝" w:cs="ＭＳ 明朝"/>
                <w:spacing w:val="6"/>
                <w:kern w:val="0"/>
                <w:szCs w:val="21"/>
              </w:rPr>
            </w:pPr>
            <w:r w:rsidRPr="002973DC">
              <w:rPr>
                <w:rFonts w:ascii="ＭＳ 明朝" w:hAnsi="ＭＳ 明朝" w:cs="ＭＳ 明朝" w:hint="eastAsia"/>
                <w:spacing w:val="6"/>
                <w:kern w:val="0"/>
                <w:szCs w:val="21"/>
              </w:rPr>
              <w:t>④</w:t>
            </w:r>
            <w:r w:rsidR="00C77D44" w:rsidRPr="00E577BF">
              <w:rPr>
                <w:rFonts w:ascii="ＭＳ 明朝" w:hAnsi="ＭＳ 明朝" w:cs="ＭＳ 明朝" w:hint="eastAsia"/>
                <w:spacing w:val="6"/>
                <w:kern w:val="0"/>
                <w:szCs w:val="21"/>
              </w:rPr>
              <w:t xml:space="preserve">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6C5CE531"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CF9B9" w14:textId="77777777" w:rsidR="00435169" w:rsidRDefault="00435169">
      <w:r>
        <w:separator/>
      </w:r>
    </w:p>
  </w:endnote>
  <w:endnote w:type="continuationSeparator" w:id="0">
    <w:p w14:paraId="2D8FB091" w14:textId="77777777" w:rsidR="00435169" w:rsidRDefault="00435169">
      <w:r>
        <w:continuationSeparator/>
      </w:r>
    </w:p>
  </w:endnote>
  <w:endnote w:type="continuationNotice" w:id="1">
    <w:p w14:paraId="3E8FC57F" w14:textId="77777777" w:rsidR="00435169" w:rsidRDefault="004351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E0C95" w14:textId="77777777" w:rsidR="00435169" w:rsidRDefault="00435169">
      <w:r>
        <w:separator/>
      </w:r>
    </w:p>
  </w:footnote>
  <w:footnote w:type="continuationSeparator" w:id="0">
    <w:p w14:paraId="44B46FD7" w14:textId="77777777" w:rsidR="00435169" w:rsidRDefault="00435169">
      <w:r>
        <w:continuationSeparator/>
      </w:r>
    </w:p>
  </w:footnote>
  <w:footnote w:type="continuationNotice" w:id="1">
    <w:p w14:paraId="25F1DFD3" w14:textId="77777777" w:rsidR="00435169" w:rsidRDefault="0043516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057DE"/>
    <w:multiLevelType w:val="hybridMultilevel"/>
    <w:tmpl w:val="37B68EE6"/>
    <w:lvl w:ilvl="0" w:tplc="99E0C9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7F1DAD"/>
    <w:multiLevelType w:val="hybridMultilevel"/>
    <w:tmpl w:val="C8A859D6"/>
    <w:lvl w:ilvl="0" w:tplc="A1ACEF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1ED7263"/>
    <w:multiLevelType w:val="hybridMultilevel"/>
    <w:tmpl w:val="5AE09C08"/>
    <w:lvl w:ilvl="0" w:tplc="46D494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356BE2"/>
    <w:multiLevelType w:val="hybridMultilevel"/>
    <w:tmpl w:val="02CA6E7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921027B"/>
    <w:multiLevelType w:val="hybridMultilevel"/>
    <w:tmpl w:val="A0A6AFC6"/>
    <w:lvl w:ilvl="0" w:tplc="04090011">
      <w:start w:val="1"/>
      <w:numFmt w:val="decimalEnclosedCircle"/>
      <w:lvlText w:val="%1"/>
      <w:lvlJc w:val="left"/>
      <w:pPr>
        <w:ind w:left="0" w:hanging="440"/>
      </w:pPr>
    </w:lvl>
    <w:lvl w:ilvl="1" w:tplc="04090017" w:tentative="1">
      <w:start w:val="1"/>
      <w:numFmt w:val="aiueoFullWidth"/>
      <w:lvlText w:val="(%2)"/>
      <w:lvlJc w:val="left"/>
      <w:pPr>
        <w:ind w:left="440" w:hanging="440"/>
      </w:pPr>
    </w:lvl>
    <w:lvl w:ilvl="2" w:tplc="04090011" w:tentative="1">
      <w:start w:val="1"/>
      <w:numFmt w:val="decimalEnclosedCircle"/>
      <w:lvlText w:val="%3"/>
      <w:lvlJc w:val="left"/>
      <w:pPr>
        <w:ind w:left="880" w:hanging="440"/>
      </w:pPr>
    </w:lvl>
    <w:lvl w:ilvl="3" w:tplc="0409000F" w:tentative="1">
      <w:start w:val="1"/>
      <w:numFmt w:val="decimal"/>
      <w:lvlText w:val="%4."/>
      <w:lvlJc w:val="left"/>
      <w:pPr>
        <w:ind w:left="1320" w:hanging="440"/>
      </w:pPr>
    </w:lvl>
    <w:lvl w:ilvl="4" w:tplc="04090017" w:tentative="1">
      <w:start w:val="1"/>
      <w:numFmt w:val="aiueoFullWidth"/>
      <w:lvlText w:val="(%5)"/>
      <w:lvlJc w:val="left"/>
      <w:pPr>
        <w:ind w:left="1760" w:hanging="440"/>
      </w:pPr>
    </w:lvl>
    <w:lvl w:ilvl="5" w:tplc="04090011" w:tentative="1">
      <w:start w:val="1"/>
      <w:numFmt w:val="decimalEnclosedCircle"/>
      <w:lvlText w:val="%6"/>
      <w:lvlJc w:val="left"/>
      <w:pPr>
        <w:ind w:left="2200" w:hanging="440"/>
      </w:pPr>
    </w:lvl>
    <w:lvl w:ilvl="6" w:tplc="0409000F" w:tentative="1">
      <w:start w:val="1"/>
      <w:numFmt w:val="decimal"/>
      <w:lvlText w:val="%7."/>
      <w:lvlJc w:val="left"/>
      <w:pPr>
        <w:ind w:left="2640" w:hanging="440"/>
      </w:pPr>
    </w:lvl>
    <w:lvl w:ilvl="7" w:tplc="04090017" w:tentative="1">
      <w:start w:val="1"/>
      <w:numFmt w:val="aiueoFullWidth"/>
      <w:lvlText w:val="(%8)"/>
      <w:lvlJc w:val="left"/>
      <w:pPr>
        <w:ind w:left="3080" w:hanging="440"/>
      </w:pPr>
    </w:lvl>
    <w:lvl w:ilvl="8" w:tplc="04090011" w:tentative="1">
      <w:start w:val="1"/>
      <w:numFmt w:val="decimalEnclosedCircle"/>
      <w:lvlText w:val="%9"/>
      <w:lvlJc w:val="left"/>
      <w:pPr>
        <w:ind w:left="3520" w:hanging="440"/>
      </w:pPr>
    </w:lvl>
  </w:abstractNum>
  <w:abstractNum w:abstractNumId="6" w15:restartNumberingAfterBreak="0">
    <w:nsid w:val="2BAD4B53"/>
    <w:multiLevelType w:val="hybridMultilevel"/>
    <w:tmpl w:val="8C9A9ACC"/>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39B87EFE"/>
    <w:multiLevelType w:val="hybridMultilevel"/>
    <w:tmpl w:val="9190CFF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524832"/>
    <w:multiLevelType w:val="hybridMultilevel"/>
    <w:tmpl w:val="C1EE7706"/>
    <w:lvl w:ilvl="0" w:tplc="63763FE8">
      <w:start w:val="6"/>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2209C0"/>
    <w:multiLevelType w:val="multilevel"/>
    <w:tmpl w:val="263E95E8"/>
    <w:lvl w:ilvl="0">
      <w:start w:val="1"/>
      <w:numFmt w:val="decimalEnclosedCircle"/>
      <w:lvlText w:val="%1"/>
      <w:lvlJc w:val="left"/>
      <w:pPr>
        <w:ind w:left="360" w:hanging="360"/>
      </w:pPr>
      <w:rPr>
        <w:color w:val="1F3864"/>
      </w:r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10" w15:restartNumberingAfterBreak="0">
    <w:nsid w:val="40293522"/>
    <w:multiLevelType w:val="multilevel"/>
    <w:tmpl w:val="F1002144"/>
    <w:lvl w:ilvl="0">
      <w:start w:val="5"/>
      <w:numFmt w:val="decimalEnclosedCircle"/>
      <w:lvlText w:val="%1"/>
      <w:lvlJc w:val="left"/>
      <w:pPr>
        <w:ind w:left="360" w:hanging="360"/>
      </w:pPr>
      <w:rPr>
        <w:rFonts w:hint="eastAsia"/>
        <w:color w:val="000000"/>
        <w:sz w:val="21"/>
        <w:szCs w:val="21"/>
      </w:rPr>
    </w:lvl>
    <w:lvl w:ilvl="1">
      <w:start w:val="1"/>
      <w:numFmt w:val="decimal"/>
      <w:lvlText w:val="(%2)"/>
      <w:lvlJc w:val="left"/>
      <w:pPr>
        <w:ind w:left="880" w:hanging="440"/>
      </w:pPr>
      <w:rPr>
        <w:rFonts w:hint="eastAsia"/>
      </w:rPr>
    </w:lvl>
    <w:lvl w:ilvl="2">
      <w:start w:val="1"/>
      <w:numFmt w:val="decimal"/>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decimal"/>
      <w:lvlText w:val="(%5)"/>
      <w:lvlJc w:val="left"/>
      <w:pPr>
        <w:ind w:left="2200" w:hanging="440"/>
      </w:pPr>
      <w:rPr>
        <w:rFonts w:hint="eastAsia"/>
      </w:rPr>
    </w:lvl>
    <w:lvl w:ilvl="5">
      <w:start w:val="1"/>
      <w:numFmt w:val="decimal"/>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decimal"/>
      <w:lvlText w:val="(%8)"/>
      <w:lvlJc w:val="left"/>
      <w:pPr>
        <w:ind w:left="3520" w:hanging="440"/>
      </w:pPr>
      <w:rPr>
        <w:rFonts w:hint="eastAsia"/>
      </w:rPr>
    </w:lvl>
    <w:lvl w:ilvl="8">
      <w:start w:val="1"/>
      <w:numFmt w:val="decimal"/>
      <w:lvlText w:val="%9"/>
      <w:lvlJc w:val="left"/>
      <w:pPr>
        <w:ind w:left="3960" w:hanging="440"/>
      </w:pPr>
      <w:rPr>
        <w:rFonts w:hint="eastAsia"/>
      </w:rPr>
    </w:lvl>
  </w:abstractNum>
  <w:abstractNum w:abstractNumId="11" w15:restartNumberingAfterBreak="0">
    <w:nsid w:val="45504553"/>
    <w:multiLevelType w:val="hybridMultilevel"/>
    <w:tmpl w:val="A0AA267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C395E0B"/>
    <w:multiLevelType w:val="hybridMultilevel"/>
    <w:tmpl w:val="433CBD42"/>
    <w:lvl w:ilvl="0" w:tplc="720C9E1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2AA0A86"/>
    <w:multiLevelType w:val="hybridMultilevel"/>
    <w:tmpl w:val="D3BEB86E"/>
    <w:lvl w:ilvl="0" w:tplc="2E04B8C6">
      <w:start w:val="1"/>
      <w:numFmt w:val="decimalEnclosedCircle"/>
      <w:lvlText w:val="%1"/>
      <w:lvlJc w:val="left"/>
      <w:pPr>
        <w:ind w:left="360" w:hanging="360"/>
      </w:pPr>
      <w:rPr>
        <w:rFonts w:ascii="ＭＳ 明朝" w:eastAsia="ＭＳ 明朝" w:hAnsi="ＭＳ 明朝" w:hint="eastAsia"/>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40D2FF3"/>
    <w:multiLevelType w:val="hybridMultilevel"/>
    <w:tmpl w:val="362EE8C0"/>
    <w:lvl w:ilvl="0" w:tplc="CDBE73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4FD39C9"/>
    <w:multiLevelType w:val="hybridMultilevel"/>
    <w:tmpl w:val="761EC208"/>
    <w:lvl w:ilvl="0" w:tplc="0AF6F4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88C3F85"/>
    <w:multiLevelType w:val="hybridMultilevel"/>
    <w:tmpl w:val="726C0B8A"/>
    <w:lvl w:ilvl="0" w:tplc="9EDCD8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88C4151"/>
    <w:multiLevelType w:val="multilevel"/>
    <w:tmpl w:val="EFB8E7B2"/>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19" w15:restartNumberingAfterBreak="0">
    <w:nsid w:val="5FD23A77"/>
    <w:multiLevelType w:val="hybridMultilevel"/>
    <w:tmpl w:val="B7805FD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7E33A34"/>
    <w:multiLevelType w:val="multilevel"/>
    <w:tmpl w:val="F13C3732"/>
    <w:lvl w:ilvl="0">
      <w:start w:val="1"/>
      <w:numFmt w:val="decimalEnclosedCircle"/>
      <w:lvlText w:val="%1"/>
      <w:lvlJc w:val="left"/>
      <w:pPr>
        <w:ind w:left="360" w:hanging="360"/>
      </w:pPr>
      <w:rPr>
        <w:color w:val="000000"/>
        <w:sz w:val="21"/>
        <w:szCs w:val="21"/>
      </w:r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22" w15:restartNumberingAfterBreak="0">
    <w:nsid w:val="6ECF5425"/>
    <w:multiLevelType w:val="hybridMultilevel"/>
    <w:tmpl w:val="97EA9A7C"/>
    <w:lvl w:ilvl="0" w:tplc="BBCAED28">
      <w:start w:val="1"/>
      <w:numFmt w:val="decimalEnclosedCircle"/>
      <w:lvlText w:val="%1"/>
      <w:lvlJc w:val="left"/>
      <w:pPr>
        <w:ind w:left="360" w:hanging="360"/>
      </w:pPr>
      <w:rPr>
        <w:rFonts w:ascii="ＭＳ 明朝" w:eastAsia="ＭＳ 明朝" w:hAnsi="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10476B7"/>
    <w:multiLevelType w:val="hybridMultilevel"/>
    <w:tmpl w:val="8186663E"/>
    <w:lvl w:ilvl="0" w:tplc="8A94F2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52E3BEC"/>
    <w:multiLevelType w:val="hybridMultilevel"/>
    <w:tmpl w:val="8EDCF63E"/>
    <w:lvl w:ilvl="0" w:tplc="B26436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6555DBE"/>
    <w:multiLevelType w:val="hybridMultilevel"/>
    <w:tmpl w:val="BA20DE08"/>
    <w:lvl w:ilvl="0" w:tplc="B770E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2"/>
  </w:num>
  <w:num w:numId="2" w16cid:durableId="587278146">
    <w:abstractNumId w:val="23"/>
  </w:num>
  <w:num w:numId="3" w16cid:durableId="1711954363">
    <w:abstractNumId w:val="2"/>
  </w:num>
  <w:num w:numId="4" w16cid:durableId="1189491815">
    <w:abstractNumId w:val="20"/>
  </w:num>
  <w:num w:numId="5" w16cid:durableId="631063680">
    <w:abstractNumId w:val="3"/>
  </w:num>
  <w:num w:numId="6" w16cid:durableId="1470635715">
    <w:abstractNumId w:val="17"/>
  </w:num>
  <w:num w:numId="7" w16cid:durableId="1573194153">
    <w:abstractNumId w:val="13"/>
  </w:num>
  <w:num w:numId="8" w16cid:durableId="470948987">
    <w:abstractNumId w:val="26"/>
  </w:num>
  <w:num w:numId="9" w16cid:durableId="159854311">
    <w:abstractNumId w:val="14"/>
  </w:num>
  <w:num w:numId="10" w16cid:durableId="935402883">
    <w:abstractNumId w:val="22"/>
  </w:num>
  <w:num w:numId="11" w16cid:durableId="1712727327">
    <w:abstractNumId w:val="24"/>
  </w:num>
  <w:num w:numId="12" w16cid:durableId="1520122802">
    <w:abstractNumId w:val="25"/>
  </w:num>
  <w:num w:numId="13" w16cid:durableId="378675240">
    <w:abstractNumId w:val="0"/>
  </w:num>
  <w:num w:numId="14" w16cid:durableId="1839298403">
    <w:abstractNumId w:val="15"/>
  </w:num>
  <w:num w:numId="15" w16cid:durableId="677461795">
    <w:abstractNumId w:val="1"/>
  </w:num>
  <w:num w:numId="16" w16cid:durableId="1245215370">
    <w:abstractNumId w:val="11"/>
  </w:num>
  <w:num w:numId="17" w16cid:durableId="2012752899">
    <w:abstractNumId w:val="4"/>
  </w:num>
  <w:num w:numId="18" w16cid:durableId="1256401989">
    <w:abstractNumId w:val="9"/>
  </w:num>
  <w:num w:numId="19" w16cid:durableId="177237038">
    <w:abstractNumId w:val="21"/>
  </w:num>
  <w:num w:numId="20" w16cid:durableId="312180552">
    <w:abstractNumId w:val="10"/>
  </w:num>
  <w:num w:numId="21" w16cid:durableId="967857930">
    <w:abstractNumId w:val="19"/>
  </w:num>
  <w:num w:numId="22" w16cid:durableId="1737969493">
    <w:abstractNumId w:val="5"/>
  </w:num>
  <w:num w:numId="23" w16cid:durableId="751002378">
    <w:abstractNumId w:val="7"/>
  </w:num>
  <w:num w:numId="24" w16cid:durableId="1647317436">
    <w:abstractNumId w:val="6"/>
  </w:num>
  <w:num w:numId="25" w16cid:durableId="1827817808">
    <w:abstractNumId w:val="18"/>
  </w:num>
  <w:num w:numId="26" w16cid:durableId="2078743354">
    <w:abstractNumId w:val="8"/>
  </w:num>
  <w:num w:numId="27" w16cid:durableId="11464324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f06"/>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132D"/>
    <w:rsid w:val="000228B1"/>
    <w:rsid w:val="00026ECF"/>
    <w:rsid w:val="00027680"/>
    <w:rsid w:val="0003354E"/>
    <w:rsid w:val="00041741"/>
    <w:rsid w:val="00041CB2"/>
    <w:rsid w:val="000459B5"/>
    <w:rsid w:val="00047EDA"/>
    <w:rsid w:val="00055080"/>
    <w:rsid w:val="00057E07"/>
    <w:rsid w:val="00063F4E"/>
    <w:rsid w:val="00073C3C"/>
    <w:rsid w:val="00084460"/>
    <w:rsid w:val="00090EE1"/>
    <w:rsid w:val="00091F7D"/>
    <w:rsid w:val="00095CB3"/>
    <w:rsid w:val="000B4D35"/>
    <w:rsid w:val="000D2F84"/>
    <w:rsid w:val="000D5318"/>
    <w:rsid w:val="000D7B32"/>
    <w:rsid w:val="000D7DA5"/>
    <w:rsid w:val="000E0462"/>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6BA9"/>
    <w:rsid w:val="001A543A"/>
    <w:rsid w:val="001B1C31"/>
    <w:rsid w:val="001B2D37"/>
    <w:rsid w:val="001B376A"/>
    <w:rsid w:val="001B3CEE"/>
    <w:rsid w:val="001C130D"/>
    <w:rsid w:val="001C19DC"/>
    <w:rsid w:val="001C3D01"/>
    <w:rsid w:val="002026A5"/>
    <w:rsid w:val="00203C71"/>
    <w:rsid w:val="0020596B"/>
    <w:rsid w:val="00207705"/>
    <w:rsid w:val="00215478"/>
    <w:rsid w:val="00221EF5"/>
    <w:rsid w:val="002231B4"/>
    <w:rsid w:val="002240B4"/>
    <w:rsid w:val="0024317B"/>
    <w:rsid w:val="00246783"/>
    <w:rsid w:val="00247501"/>
    <w:rsid w:val="00252385"/>
    <w:rsid w:val="00260F62"/>
    <w:rsid w:val="00261B17"/>
    <w:rsid w:val="00270A21"/>
    <w:rsid w:val="0027635A"/>
    <w:rsid w:val="00277C81"/>
    <w:rsid w:val="00280930"/>
    <w:rsid w:val="00291E04"/>
    <w:rsid w:val="002973DC"/>
    <w:rsid w:val="002A27BF"/>
    <w:rsid w:val="002C3C35"/>
    <w:rsid w:val="002C4172"/>
    <w:rsid w:val="002D288E"/>
    <w:rsid w:val="002E27C8"/>
    <w:rsid w:val="002E2E19"/>
    <w:rsid w:val="002E3758"/>
    <w:rsid w:val="002F407F"/>
    <w:rsid w:val="002F5008"/>
    <w:rsid w:val="002F5580"/>
    <w:rsid w:val="00305031"/>
    <w:rsid w:val="00306E4B"/>
    <w:rsid w:val="00311071"/>
    <w:rsid w:val="0031337A"/>
    <w:rsid w:val="003168D3"/>
    <w:rsid w:val="0032206A"/>
    <w:rsid w:val="0032535C"/>
    <w:rsid w:val="00333E4A"/>
    <w:rsid w:val="00334B97"/>
    <w:rsid w:val="00335280"/>
    <w:rsid w:val="00336D50"/>
    <w:rsid w:val="00337691"/>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070A8"/>
    <w:rsid w:val="004125CB"/>
    <w:rsid w:val="00412C9F"/>
    <w:rsid w:val="00421C74"/>
    <w:rsid w:val="00432BA9"/>
    <w:rsid w:val="00433A51"/>
    <w:rsid w:val="00434ECA"/>
    <w:rsid w:val="00435105"/>
    <w:rsid w:val="00435169"/>
    <w:rsid w:val="00441549"/>
    <w:rsid w:val="00446FA4"/>
    <w:rsid w:val="00447AFA"/>
    <w:rsid w:val="004519BF"/>
    <w:rsid w:val="0045289C"/>
    <w:rsid w:val="00462146"/>
    <w:rsid w:val="004651FB"/>
    <w:rsid w:val="0046628F"/>
    <w:rsid w:val="00483F63"/>
    <w:rsid w:val="00486113"/>
    <w:rsid w:val="004B0BD4"/>
    <w:rsid w:val="004B38A3"/>
    <w:rsid w:val="004D4F70"/>
    <w:rsid w:val="004E264F"/>
    <w:rsid w:val="004E675F"/>
    <w:rsid w:val="004F1C47"/>
    <w:rsid w:val="00500737"/>
    <w:rsid w:val="00514854"/>
    <w:rsid w:val="0051532F"/>
    <w:rsid w:val="00516839"/>
    <w:rsid w:val="0051732C"/>
    <w:rsid w:val="0052156A"/>
    <w:rsid w:val="00521BFC"/>
    <w:rsid w:val="00523C5F"/>
    <w:rsid w:val="00526508"/>
    <w:rsid w:val="00526E5F"/>
    <w:rsid w:val="0053255F"/>
    <w:rsid w:val="0053372B"/>
    <w:rsid w:val="00574B25"/>
    <w:rsid w:val="005755CD"/>
    <w:rsid w:val="00580E8C"/>
    <w:rsid w:val="0058161B"/>
    <w:rsid w:val="00590B9B"/>
    <w:rsid w:val="00591A8A"/>
    <w:rsid w:val="0059262C"/>
    <w:rsid w:val="00594AF7"/>
    <w:rsid w:val="005B62ED"/>
    <w:rsid w:val="005B7641"/>
    <w:rsid w:val="005D6798"/>
    <w:rsid w:val="005E0A21"/>
    <w:rsid w:val="005F2A5A"/>
    <w:rsid w:val="005F2E79"/>
    <w:rsid w:val="005F7A0C"/>
    <w:rsid w:val="00611B3B"/>
    <w:rsid w:val="006136CB"/>
    <w:rsid w:val="00615933"/>
    <w:rsid w:val="00620169"/>
    <w:rsid w:val="006248AD"/>
    <w:rsid w:val="006313EB"/>
    <w:rsid w:val="00632325"/>
    <w:rsid w:val="0063260D"/>
    <w:rsid w:val="00632765"/>
    <w:rsid w:val="006474D8"/>
    <w:rsid w:val="00651528"/>
    <w:rsid w:val="00655019"/>
    <w:rsid w:val="006604E9"/>
    <w:rsid w:val="00661607"/>
    <w:rsid w:val="0066668A"/>
    <w:rsid w:val="006766F3"/>
    <w:rsid w:val="00680033"/>
    <w:rsid w:val="00682AC8"/>
    <w:rsid w:val="00682B2D"/>
    <w:rsid w:val="00684B17"/>
    <w:rsid w:val="006865E3"/>
    <w:rsid w:val="00696A0C"/>
    <w:rsid w:val="006B104F"/>
    <w:rsid w:val="006B1604"/>
    <w:rsid w:val="006B275B"/>
    <w:rsid w:val="006C0F01"/>
    <w:rsid w:val="006C13EE"/>
    <w:rsid w:val="006D02AF"/>
    <w:rsid w:val="006D3861"/>
    <w:rsid w:val="006E4E25"/>
    <w:rsid w:val="006E59DE"/>
    <w:rsid w:val="006E6FEF"/>
    <w:rsid w:val="006F2BB7"/>
    <w:rsid w:val="006F6B2A"/>
    <w:rsid w:val="0071191E"/>
    <w:rsid w:val="0071640D"/>
    <w:rsid w:val="00720D00"/>
    <w:rsid w:val="00726DDB"/>
    <w:rsid w:val="007276ED"/>
    <w:rsid w:val="00730B06"/>
    <w:rsid w:val="00735507"/>
    <w:rsid w:val="00741A0E"/>
    <w:rsid w:val="0074688D"/>
    <w:rsid w:val="00760625"/>
    <w:rsid w:val="00762B94"/>
    <w:rsid w:val="007675DC"/>
    <w:rsid w:val="00770307"/>
    <w:rsid w:val="00770C33"/>
    <w:rsid w:val="00775A16"/>
    <w:rsid w:val="007769C5"/>
    <w:rsid w:val="00783D16"/>
    <w:rsid w:val="007870CC"/>
    <w:rsid w:val="007877A8"/>
    <w:rsid w:val="007877B8"/>
    <w:rsid w:val="007913BB"/>
    <w:rsid w:val="007A5C44"/>
    <w:rsid w:val="007A7DF5"/>
    <w:rsid w:val="007B55A4"/>
    <w:rsid w:val="007C43CE"/>
    <w:rsid w:val="007C4AB9"/>
    <w:rsid w:val="007E048E"/>
    <w:rsid w:val="007E1049"/>
    <w:rsid w:val="007E11B8"/>
    <w:rsid w:val="007E360B"/>
    <w:rsid w:val="007E5250"/>
    <w:rsid w:val="007F07F2"/>
    <w:rsid w:val="00804B3B"/>
    <w:rsid w:val="008050C0"/>
    <w:rsid w:val="00816759"/>
    <w:rsid w:val="00820D50"/>
    <w:rsid w:val="00822CA2"/>
    <w:rsid w:val="00822DA9"/>
    <w:rsid w:val="00843F68"/>
    <w:rsid w:val="0084478F"/>
    <w:rsid w:val="008459EA"/>
    <w:rsid w:val="00847130"/>
    <w:rsid w:val="00847788"/>
    <w:rsid w:val="00851A6B"/>
    <w:rsid w:val="00852122"/>
    <w:rsid w:val="00857814"/>
    <w:rsid w:val="00860BE2"/>
    <w:rsid w:val="00865B12"/>
    <w:rsid w:val="00870143"/>
    <w:rsid w:val="008747CA"/>
    <w:rsid w:val="00880EB5"/>
    <w:rsid w:val="00881D72"/>
    <w:rsid w:val="00897586"/>
    <w:rsid w:val="008A3D28"/>
    <w:rsid w:val="008A5BE2"/>
    <w:rsid w:val="008A74E2"/>
    <w:rsid w:val="008B45A1"/>
    <w:rsid w:val="008C1A9C"/>
    <w:rsid w:val="008E0DC5"/>
    <w:rsid w:val="008F09B5"/>
    <w:rsid w:val="008F4EBB"/>
    <w:rsid w:val="009017D1"/>
    <w:rsid w:val="00901C3C"/>
    <w:rsid w:val="00902744"/>
    <w:rsid w:val="00904B31"/>
    <w:rsid w:val="009058CC"/>
    <w:rsid w:val="00912E20"/>
    <w:rsid w:val="00913BD8"/>
    <w:rsid w:val="009156A4"/>
    <w:rsid w:val="00923428"/>
    <w:rsid w:val="009243FD"/>
    <w:rsid w:val="00936879"/>
    <w:rsid w:val="00941F24"/>
    <w:rsid w:val="0094225E"/>
    <w:rsid w:val="0094269D"/>
    <w:rsid w:val="00955C0C"/>
    <w:rsid w:val="00962761"/>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6A3D"/>
    <w:rsid w:val="00A3783B"/>
    <w:rsid w:val="00A45AE9"/>
    <w:rsid w:val="00A50183"/>
    <w:rsid w:val="00A50B40"/>
    <w:rsid w:val="00A52C2C"/>
    <w:rsid w:val="00A541C7"/>
    <w:rsid w:val="00A549F4"/>
    <w:rsid w:val="00A56E62"/>
    <w:rsid w:val="00A7349F"/>
    <w:rsid w:val="00A8301F"/>
    <w:rsid w:val="00A8306B"/>
    <w:rsid w:val="00A84B9D"/>
    <w:rsid w:val="00A84C8E"/>
    <w:rsid w:val="00A932DE"/>
    <w:rsid w:val="00A947B1"/>
    <w:rsid w:val="00A97034"/>
    <w:rsid w:val="00AA16AF"/>
    <w:rsid w:val="00AA47A2"/>
    <w:rsid w:val="00AB5A63"/>
    <w:rsid w:val="00AD39FB"/>
    <w:rsid w:val="00AD4077"/>
    <w:rsid w:val="00AE6A68"/>
    <w:rsid w:val="00AF6E56"/>
    <w:rsid w:val="00B02404"/>
    <w:rsid w:val="00B14E23"/>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2416"/>
    <w:rsid w:val="00BB6C25"/>
    <w:rsid w:val="00BB79CF"/>
    <w:rsid w:val="00BC4204"/>
    <w:rsid w:val="00BD0F4B"/>
    <w:rsid w:val="00BD3B4C"/>
    <w:rsid w:val="00BD603A"/>
    <w:rsid w:val="00BF3517"/>
    <w:rsid w:val="00C05662"/>
    <w:rsid w:val="00C11209"/>
    <w:rsid w:val="00C23001"/>
    <w:rsid w:val="00C24949"/>
    <w:rsid w:val="00C3670A"/>
    <w:rsid w:val="00C4669E"/>
    <w:rsid w:val="00C510D8"/>
    <w:rsid w:val="00C53250"/>
    <w:rsid w:val="00C66063"/>
    <w:rsid w:val="00C66648"/>
    <w:rsid w:val="00C71411"/>
    <w:rsid w:val="00C71BA0"/>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07B3B"/>
    <w:rsid w:val="00D102EA"/>
    <w:rsid w:val="00D11455"/>
    <w:rsid w:val="00D12FA6"/>
    <w:rsid w:val="00D1302E"/>
    <w:rsid w:val="00D22193"/>
    <w:rsid w:val="00D221B1"/>
    <w:rsid w:val="00D23392"/>
    <w:rsid w:val="00D278A0"/>
    <w:rsid w:val="00D3582A"/>
    <w:rsid w:val="00D369F1"/>
    <w:rsid w:val="00D42950"/>
    <w:rsid w:val="00D45461"/>
    <w:rsid w:val="00D503C6"/>
    <w:rsid w:val="00D53036"/>
    <w:rsid w:val="00D54089"/>
    <w:rsid w:val="00D57293"/>
    <w:rsid w:val="00D65899"/>
    <w:rsid w:val="00D717B1"/>
    <w:rsid w:val="00D72780"/>
    <w:rsid w:val="00D762AF"/>
    <w:rsid w:val="00D80B5A"/>
    <w:rsid w:val="00D937A5"/>
    <w:rsid w:val="00D9422A"/>
    <w:rsid w:val="00D97462"/>
    <w:rsid w:val="00DA23E1"/>
    <w:rsid w:val="00DA5950"/>
    <w:rsid w:val="00DB7E0E"/>
    <w:rsid w:val="00DC560E"/>
    <w:rsid w:val="00DD185B"/>
    <w:rsid w:val="00DD2331"/>
    <w:rsid w:val="00DD56DC"/>
    <w:rsid w:val="00DE16B5"/>
    <w:rsid w:val="00DF0011"/>
    <w:rsid w:val="00DF2563"/>
    <w:rsid w:val="00DF3F35"/>
    <w:rsid w:val="00DF6698"/>
    <w:rsid w:val="00DF683F"/>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31E7"/>
    <w:rsid w:val="00EB6D2C"/>
    <w:rsid w:val="00EB6DA8"/>
    <w:rsid w:val="00EC5A1D"/>
    <w:rsid w:val="00ED1863"/>
    <w:rsid w:val="00ED1AD0"/>
    <w:rsid w:val="00ED5D86"/>
    <w:rsid w:val="00EF3611"/>
    <w:rsid w:val="00F042B2"/>
    <w:rsid w:val="00F05BB8"/>
    <w:rsid w:val="00F10B3D"/>
    <w:rsid w:val="00F15056"/>
    <w:rsid w:val="00F22EA9"/>
    <w:rsid w:val="00F25975"/>
    <w:rsid w:val="00F27E54"/>
    <w:rsid w:val="00F27F9A"/>
    <w:rsid w:val="00F37424"/>
    <w:rsid w:val="00F41912"/>
    <w:rsid w:val="00F47775"/>
    <w:rsid w:val="00F513A5"/>
    <w:rsid w:val="00F51A9D"/>
    <w:rsid w:val="00F51FF6"/>
    <w:rsid w:val="00F53B28"/>
    <w:rsid w:val="00F5566D"/>
    <w:rsid w:val="00F6039B"/>
    <w:rsid w:val="00F66735"/>
    <w:rsid w:val="00F7212F"/>
    <w:rsid w:val="00F73072"/>
    <w:rsid w:val="00F7387C"/>
    <w:rsid w:val="00F74240"/>
    <w:rsid w:val="00F911A1"/>
    <w:rsid w:val="00FA7D73"/>
    <w:rsid w:val="00FB1032"/>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f06"/>
    </o:shapedefaults>
    <o:shapelayout v:ext="edit">
      <o:idmap v:ext="edit" data="2"/>
    </o:shapelayout>
  </w:shapeDefaults>
  <w:decimalSymbol w:val="."/>
  <w:listSeparator w:val=","/>
  <w14:docId w14:val="49A550F8"/>
  <w15:chartTrackingRefBased/>
  <w15:docId w15:val="{FC9E08BB-3A42-4295-AA98-B5CDEC12010D}"/>
  <w:writeProtection w:cryptProviderType="rsaAES" w:cryptAlgorithmClass="hash" w:cryptAlgorithmType="typeAny" w:cryptAlgorithmSid="14" w:cryptSpinCount="100000" w:hash="PqtloneGnf6a+LavUZE5FMPQb2M0fMM0v91+F+RiE2/oR9rV5bixxpmLgrc9M9b0MWLO57QdV83Y6VRzU1qPAA==" w:salt="JrOF/mH+Yk+vMHCx2HFY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A2416"/>
    <w:rPr>
      <w:color w:val="0563C1"/>
      <w:u w:val="single"/>
    </w:rPr>
  </w:style>
  <w:style w:type="character" w:styleId="af7">
    <w:name w:val="Unresolved Mention"/>
    <w:uiPriority w:val="99"/>
    <w:semiHidden/>
    <w:unhideWhenUsed/>
    <w:rsid w:val="00BA2416"/>
    <w:rPr>
      <w:color w:val="605E5C"/>
      <w:shd w:val="clear" w:color="auto" w:fill="E1DFDD"/>
    </w:rPr>
  </w:style>
  <w:style w:type="character" w:styleId="af8">
    <w:name w:val="FollowedHyperlink"/>
    <w:uiPriority w:val="99"/>
    <w:semiHidden/>
    <w:unhideWhenUsed/>
    <w:rsid w:val="00BA2416"/>
    <w:rPr>
      <w:color w:val="954F72"/>
      <w:u w:val="single"/>
    </w:rPr>
  </w:style>
  <w:style w:type="paragraph" w:styleId="Web">
    <w:name w:val="Normal (Web)"/>
    <w:basedOn w:val="a"/>
    <w:uiPriority w:val="99"/>
    <w:unhideWhenUsed/>
    <w:rsid w:val="0061593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2758">
      <w:bodyDiv w:val="1"/>
      <w:marLeft w:val="0"/>
      <w:marRight w:val="0"/>
      <w:marTop w:val="0"/>
      <w:marBottom w:val="0"/>
      <w:divBdr>
        <w:top w:val="none" w:sz="0" w:space="0" w:color="auto"/>
        <w:left w:val="none" w:sz="0" w:space="0" w:color="auto"/>
        <w:bottom w:val="none" w:sz="0" w:space="0" w:color="auto"/>
        <w:right w:val="none" w:sz="0" w:space="0" w:color="auto"/>
      </w:divBdr>
    </w:div>
    <w:div w:id="37511953">
      <w:bodyDiv w:val="1"/>
      <w:marLeft w:val="0"/>
      <w:marRight w:val="0"/>
      <w:marTop w:val="0"/>
      <w:marBottom w:val="0"/>
      <w:divBdr>
        <w:top w:val="none" w:sz="0" w:space="0" w:color="auto"/>
        <w:left w:val="none" w:sz="0" w:space="0" w:color="auto"/>
        <w:bottom w:val="none" w:sz="0" w:space="0" w:color="auto"/>
        <w:right w:val="none" w:sz="0" w:space="0" w:color="auto"/>
      </w:divBdr>
    </w:div>
    <w:div w:id="55007968">
      <w:bodyDiv w:val="1"/>
      <w:marLeft w:val="0"/>
      <w:marRight w:val="0"/>
      <w:marTop w:val="0"/>
      <w:marBottom w:val="0"/>
      <w:divBdr>
        <w:top w:val="none" w:sz="0" w:space="0" w:color="auto"/>
        <w:left w:val="none" w:sz="0" w:space="0" w:color="auto"/>
        <w:bottom w:val="none" w:sz="0" w:space="0" w:color="auto"/>
        <w:right w:val="none" w:sz="0" w:space="0" w:color="auto"/>
      </w:divBdr>
    </w:div>
    <w:div w:id="59450925">
      <w:bodyDiv w:val="1"/>
      <w:marLeft w:val="0"/>
      <w:marRight w:val="0"/>
      <w:marTop w:val="0"/>
      <w:marBottom w:val="0"/>
      <w:divBdr>
        <w:top w:val="none" w:sz="0" w:space="0" w:color="auto"/>
        <w:left w:val="none" w:sz="0" w:space="0" w:color="auto"/>
        <w:bottom w:val="none" w:sz="0" w:space="0" w:color="auto"/>
        <w:right w:val="none" w:sz="0" w:space="0" w:color="auto"/>
      </w:divBdr>
    </w:div>
    <w:div w:id="80032716">
      <w:bodyDiv w:val="1"/>
      <w:marLeft w:val="0"/>
      <w:marRight w:val="0"/>
      <w:marTop w:val="0"/>
      <w:marBottom w:val="0"/>
      <w:divBdr>
        <w:top w:val="none" w:sz="0" w:space="0" w:color="auto"/>
        <w:left w:val="none" w:sz="0" w:space="0" w:color="auto"/>
        <w:bottom w:val="none" w:sz="0" w:space="0" w:color="auto"/>
        <w:right w:val="none" w:sz="0" w:space="0" w:color="auto"/>
      </w:divBdr>
    </w:div>
    <w:div w:id="149517003">
      <w:bodyDiv w:val="1"/>
      <w:marLeft w:val="0"/>
      <w:marRight w:val="0"/>
      <w:marTop w:val="0"/>
      <w:marBottom w:val="0"/>
      <w:divBdr>
        <w:top w:val="none" w:sz="0" w:space="0" w:color="auto"/>
        <w:left w:val="none" w:sz="0" w:space="0" w:color="auto"/>
        <w:bottom w:val="none" w:sz="0" w:space="0" w:color="auto"/>
        <w:right w:val="none" w:sz="0" w:space="0" w:color="auto"/>
      </w:divBdr>
    </w:div>
    <w:div w:id="215317994">
      <w:bodyDiv w:val="1"/>
      <w:marLeft w:val="0"/>
      <w:marRight w:val="0"/>
      <w:marTop w:val="0"/>
      <w:marBottom w:val="0"/>
      <w:divBdr>
        <w:top w:val="none" w:sz="0" w:space="0" w:color="auto"/>
        <w:left w:val="none" w:sz="0" w:space="0" w:color="auto"/>
        <w:bottom w:val="none" w:sz="0" w:space="0" w:color="auto"/>
        <w:right w:val="none" w:sz="0" w:space="0" w:color="auto"/>
      </w:divBdr>
    </w:div>
    <w:div w:id="274796929">
      <w:bodyDiv w:val="1"/>
      <w:marLeft w:val="0"/>
      <w:marRight w:val="0"/>
      <w:marTop w:val="0"/>
      <w:marBottom w:val="0"/>
      <w:divBdr>
        <w:top w:val="none" w:sz="0" w:space="0" w:color="auto"/>
        <w:left w:val="none" w:sz="0" w:space="0" w:color="auto"/>
        <w:bottom w:val="none" w:sz="0" w:space="0" w:color="auto"/>
        <w:right w:val="none" w:sz="0" w:space="0" w:color="auto"/>
      </w:divBdr>
    </w:div>
    <w:div w:id="347947981">
      <w:bodyDiv w:val="1"/>
      <w:marLeft w:val="0"/>
      <w:marRight w:val="0"/>
      <w:marTop w:val="0"/>
      <w:marBottom w:val="0"/>
      <w:divBdr>
        <w:top w:val="none" w:sz="0" w:space="0" w:color="auto"/>
        <w:left w:val="none" w:sz="0" w:space="0" w:color="auto"/>
        <w:bottom w:val="none" w:sz="0" w:space="0" w:color="auto"/>
        <w:right w:val="none" w:sz="0" w:space="0" w:color="auto"/>
      </w:divBdr>
    </w:div>
    <w:div w:id="402486330">
      <w:bodyDiv w:val="1"/>
      <w:marLeft w:val="0"/>
      <w:marRight w:val="0"/>
      <w:marTop w:val="0"/>
      <w:marBottom w:val="0"/>
      <w:divBdr>
        <w:top w:val="none" w:sz="0" w:space="0" w:color="auto"/>
        <w:left w:val="none" w:sz="0" w:space="0" w:color="auto"/>
        <w:bottom w:val="none" w:sz="0" w:space="0" w:color="auto"/>
        <w:right w:val="none" w:sz="0" w:space="0" w:color="auto"/>
      </w:divBdr>
    </w:div>
    <w:div w:id="558563552">
      <w:bodyDiv w:val="1"/>
      <w:marLeft w:val="0"/>
      <w:marRight w:val="0"/>
      <w:marTop w:val="0"/>
      <w:marBottom w:val="0"/>
      <w:divBdr>
        <w:top w:val="none" w:sz="0" w:space="0" w:color="auto"/>
        <w:left w:val="none" w:sz="0" w:space="0" w:color="auto"/>
        <w:bottom w:val="none" w:sz="0" w:space="0" w:color="auto"/>
        <w:right w:val="none" w:sz="0" w:space="0" w:color="auto"/>
      </w:divBdr>
    </w:div>
    <w:div w:id="629631417">
      <w:bodyDiv w:val="1"/>
      <w:marLeft w:val="0"/>
      <w:marRight w:val="0"/>
      <w:marTop w:val="0"/>
      <w:marBottom w:val="0"/>
      <w:divBdr>
        <w:top w:val="none" w:sz="0" w:space="0" w:color="auto"/>
        <w:left w:val="none" w:sz="0" w:space="0" w:color="auto"/>
        <w:bottom w:val="none" w:sz="0" w:space="0" w:color="auto"/>
        <w:right w:val="none" w:sz="0" w:space="0" w:color="auto"/>
      </w:divBdr>
    </w:div>
    <w:div w:id="640967610">
      <w:bodyDiv w:val="1"/>
      <w:marLeft w:val="0"/>
      <w:marRight w:val="0"/>
      <w:marTop w:val="0"/>
      <w:marBottom w:val="0"/>
      <w:divBdr>
        <w:top w:val="none" w:sz="0" w:space="0" w:color="auto"/>
        <w:left w:val="none" w:sz="0" w:space="0" w:color="auto"/>
        <w:bottom w:val="none" w:sz="0" w:space="0" w:color="auto"/>
        <w:right w:val="none" w:sz="0" w:space="0" w:color="auto"/>
      </w:divBdr>
    </w:div>
    <w:div w:id="679820699">
      <w:bodyDiv w:val="1"/>
      <w:marLeft w:val="0"/>
      <w:marRight w:val="0"/>
      <w:marTop w:val="0"/>
      <w:marBottom w:val="0"/>
      <w:divBdr>
        <w:top w:val="none" w:sz="0" w:space="0" w:color="auto"/>
        <w:left w:val="none" w:sz="0" w:space="0" w:color="auto"/>
        <w:bottom w:val="none" w:sz="0" w:space="0" w:color="auto"/>
        <w:right w:val="none" w:sz="0" w:space="0" w:color="auto"/>
      </w:divBdr>
    </w:div>
    <w:div w:id="726953918">
      <w:bodyDiv w:val="1"/>
      <w:marLeft w:val="0"/>
      <w:marRight w:val="0"/>
      <w:marTop w:val="0"/>
      <w:marBottom w:val="0"/>
      <w:divBdr>
        <w:top w:val="none" w:sz="0" w:space="0" w:color="auto"/>
        <w:left w:val="none" w:sz="0" w:space="0" w:color="auto"/>
        <w:bottom w:val="none" w:sz="0" w:space="0" w:color="auto"/>
        <w:right w:val="none" w:sz="0" w:space="0" w:color="auto"/>
      </w:divBdr>
    </w:div>
    <w:div w:id="881794029">
      <w:bodyDiv w:val="1"/>
      <w:marLeft w:val="0"/>
      <w:marRight w:val="0"/>
      <w:marTop w:val="0"/>
      <w:marBottom w:val="0"/>
      <w:divBdr>
        <w:top w:val="none" w:sz="0" w:space="0" w:color="auto"/>
        <w:left w:val="none" w:sz="0" w:space="0" w:color="auto"/>
        <w:bottom w:val="none" w:sz="0" w:space="0" w:color="auto"/>
        <w:right w:val="none" w:sz="0" w:space="0" w:color="auto"/>
      </w:divBdr>
    </w:div>
    <w:div w:id="902983122">
      <w:bodyDiv w:val="1"/>
      <w:marLeft w:val="0"/>
      <w:marRight w:val="0"/>
      <w:marTop w:val="0"/>
      <w:marBottom w:val="0"/>
      <w:divBdr>
        <w:top w:val="none" w:sz="0" w:space="0" w:color="auto"/>
        <w:left w:val="none" w:sz="0" w:space="0" w:color="auto"/>
        <w:bottom w:val="none" w:sz="0" w:space="0" w:color="auto"/>
        <w:right w:val="none" w:sz="0" w:space="0" w:color="auto"/>
      </w:divBdr>
    </w:div>
    <w:div w:id="915087632">
      <w:bodyDiv w:val="1"/>
      <w:marLeft w:val="0"/>
      <w:marRight w:val="0"/>
      <w:marTop w:val="0"/>
      <w:marBottom w:val="0"/>
      <w:divBdr>
        <w:top w:val="none" w:sz="0" w:space="0" w:color="auto"/>
        <w:left w:val="none" w:sz="0" w:space="0" w:color="auto"/>
        <w:bottom w:val="none" w:sz="0" w:space="0" w:color="auto"/>
        <w:right w:val="none" w:sz="0" w:space="0" w:color="auto"/>
      </w:divBdr>
    </w:div>
    <w:div w:id="939877164">
      <w:bodyDiv w:val="1"/>
      <w:marLeft w:val="0"/>
      <w:marRight w:val="0"/>
      <w:marTop w:val="0"/>
      <w:marBottom w:val="0"/>
      <w:divBdr>
        <w:top w:val="none" w:sz="0" w:space="0" w:color="auto"/>
        <w:left w:val="none" w:sz="0" w:space="0" w:color="auto"/>
        <w:bottom w:val="none" w:sz="0" w:space="0" w:color="auto"/>
        <w:right w:val="none" w:sz="0" w:space="0" w:color="auto"/>
      </w:divBdr>
    </w:div>
    <w:div w:id="1069352177">
      <w:bodyDiv w:val="1"/>
      <w:marLeft w:val="0"/>
      <w:marRight w:val="0"/>
      <w:marTop w:val="0"/>
      <w:marBottom w:val="0"/>
      <w:divBdr>
        <w:top w:val="none" w:sz="0" w:space="0" w:color="auto"/>
        <w:left w:val="none" w:sz="0" w:space="0" w:color="auto"/>
        <w:bottom w:val="none" w:sz="0" w:space="0" w:color="auto"/>
        <w:right w:val="none" w:sz="0" w:space="0" w:color="auto"/>
      </w:divBdr>
    </w:div>
    <w:div w:id="1191643326">
      <w:bodyDiv w:val="1"/>
      <w:marLeft w:val="0"/>
      <w:marRight w:val="0"/>
      <w:marTop w:val="0"/>
      <w:marBottom w:val="0"/>
      <w:divBdr>
        <w:top w:val="none" w:sz="0" w:space="0" w:color="auto"/>
        <w:left w:val="none" w:sz="0" w:space="0" w:color="auto"/>
        <w:bottom w:val="none" w:sz="0" w:space="0" w:color="auto"/>
        <w:right w:val="none" w:sz="0" w:space="0" w:color="auto"/>
      </w:divBdr>
    </w:div>
    <w:div w:id="1276861293">
      <w:bodyDiv w:val="1"/>
      <w:marLeft w:val="0"/>
      <w:marRight w:val="0"/>
      <w:marTop w:val="0"/>
      <w:marBottom w:val="0"/>
      <w:divBdr>
        <w:top w:val="none" w:sz="0" w:space="0" w:color="auto"/>
        <w:left w:val="none" w:sz="0" w:space="0" w:color="auto"/>
        <w:bottom w:val="none" w:sz="0" w:space="0" w:color="auto"/>
        <w:right w:val="none" w:sz="0" w:space="0" w:color="auto"/>
      </w:divBdr>
    </w:div>
    <w:div w:id="1365977527">
      <w:bodyDiv w:val="1"/>
      <w:marLeft w:val="0"/>
      <w:marRight w:val="0"/>
      <w:marTop w:val="0"/>
      <w:marBottom w:val="0"/>
      <w:divBdr>
        <w:top w:val="none" w:sz="0" w:space="0" w:color="auto"/>
        <w:left w:val="none" w:sz="0" w:space="0" w:color="auto"/>
        <w:bottom w:val="none" w:sz="0" w:space="0" w:color="auto"/>
        <w:right w:val="none" w:sz="0" w:space="0" w:color="auto"/>
      </w:divBdr>
    </w:div>
    <w:div w:id="1495949512">
      <w:bodyDiv w:val="1"/>
      <w:marLeft w:val="0"/>
      <w:marRight w:val="0"/>
      <w:marTop w:val="0"/>
      <w:marBottom w:val="0"/>
      <w:divBdr>
        <w:top w:val="none" w:sz="0" w:space="0" w:color="auto"/>
        <w:left w:val="none" w:sz="0" w:space="0" w:color="auto"/>
        <w:bottom w:val="none" w:sz="0" w:space="0" w:color="auto"/>
        <w:right w:val="none" w:sz="0" w:space="0" w:color="auto"/>
      </w:divBdr>
    </w:div>
    <w:div w:id="1542522709">
      <w:bodyDiv w:val="1"/>
      <w:marLeft w:val="0"/>
      <w:marRight w:val="0"/>
      <w:marTop w:val="0"/>
      <w:marBottom w:val="0"/>
      <w:divBdr>
        <w:top w:val="none" w:sz="0" w:space="0" w:color="auto"/>
        <w:left w:val="none" w:sz="0" w:space="0" w:color="auto"/>
        <w:bottom w:val="none" w:sz="0" w:space="0" w:color="auto"/>
        <w:right w:val="none" w:sz="0" w:space="0" w:color="auto"/>
      </w:divBdr>
    </w:div>
    <w:div w:id="1603024708">
      <w:bodyDiv w:val="1"/>
      <w:marLeft w:val="0"/>
      <w:marRight w:val="0"/>
      <w:marTop w:val="0"/>
      <w:marBottom w:val="0"/>
      <w:divBdr>
        <w:top w:val="none" w:sz="0" w:space="0" w:color="auto"/>
        <w:left w:val="none" w:sz="0" w:space="0" w:color="auto"/>
        <w:bottom w:val="none" w:sz="0" w:space="0" w:color="auto"/>
        <w:right w:val="none" w:sz="0" w:space="0" w:color="auto"/>
      </w:divBdr>
    </w:div>
    <w:div w:id="1619726062">
      <w:bodyDiv w:val="1"/>
      <w:marLeft w:val="0"/>
      <w:marRight w:val="0"/>
      <w:marTop w:val="0"/>
      <w:marBottom w:val="0"/>
      <w:divBdr>
        <w:top w:val="none" w:sz="0" w:space="0" w:color="auto"/>
        <w:left w:val="none" w:sz="0" w:space="0" w:color="auto"/>
        <w:bottom w:val="none" w:sz="0" w:space="0" w:color="auto"/>
        <w:right w:val="none" w:sz="0" w:space="0" w:color="auto"/>
      </w:divBdr>
    </w:div>
    <w:div w:id="163702755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2492595">
      <w:bodyDiv w:val="1"/>
      <w:marLeft w:val="0"/>
      <w:marRight w:val="0"/>
      <w:marTop w:val="0"/>
      <w:marBottom w:val="0"/>
      <w:divBdr>
        <w:top w:val="none" w:sz="0" w:space="0" w:color="auto"/>
        <w:left w:val="none" w:sz="0" w:space="0" w:color="auto"/>
        <w:bottom w:val="none" w:sz="0" w:space="0" w:color="auto"/>
        <w:right w:val="none" w:sz="0" w:space="0" w:color="auto"/>
      </w:divBdr>
    </w:div>
    <w:div w:id="1699164977">
      <w:bodyDiv w:val="1"/>
      <w:marLeft w:val="0"/>
      <w:marRight w:val="0"/>
      <w:marTop w:val="0"/>
      <w:marBottom w:val="0"/>
      <w:divBdr>
        <w:top w:val="none" w:sz="0" w:space="0" w:color="auto"/>
        <w:left w:val="none" w:sz="0" w:space="0" w:color="auto"/>
        <w:bottom w:val="none" w:sz="0" w:space="0" w:color="auto"/>
        <w:right w:val="none" w:sz="0" w:space="0" w:color="auto"/>
      </w:divBdr>
    </w:div>
    <w:div w:id="1712457337">
      <w:bodyDiv w:val="1"/>
      <w:marLeft w:val="0"/>
      <w:marRight w:val="0"/>
      <w:marTop w:val="0"/>
      <w:marBottom w:val="0"/>
      <w:divBdr>
        <w:top w:val="none" w:sz="0" w:space="0" w:color="auto"/>
        <w:left w:val="none" w:sz="0" w:space="0" w:color="auto"/>
        <w:bottom w:val="none" w:sz="0" w:space="0" w:color="auto"/>
        <w:right w:val="none" w:sz="0" w:space="0" w:color="auto"/>
      </w:divBdr>
    </w:div>
    <w:div w:id="1849517725">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1898589926">
      <w:bodyDiv w:val="1"/>
      <w:marLeft w:val="0"/>
      <w:marRight w:val="0"/>
      <w:marTop w:val="0"/>
      <w:marBottom w:val="0"/>
      <w:divBdr>
        <w:top w:val="none" w:sz="0" w:space="0" w:color="auto"/>
        <w:left w:val="none" w:sz="0" w:space="0" w:color="auto"/>
        <w:bottom w:val="none" w:sz="0" w:space="0" w:color="auto"/>
        <w:right w:val="none" w:sz="0" w:space="0" w:color="auto"/>
      </w:divBdr>
    </w:div>
    <w:div w:id="1938558281">
      <w:bodyDiv w:val="1"/>
      <w:marLeft w:val="0"/>
      <w:marRight w:val="0"/>
      <w:marTop w:val="0"/>
      <w:marBottom w:val="0"/>
      <w:divBdr>
        <w:top w:val="none" w:sz="0" w:space="0" w:color="auto"/>
        <w:left w:val="none" w:sz="0" w:space="0" w:color="auto"/>
        <w:bottom w:val="none" w:sz="0" w:space="0" w:color="auto"/>
        <w:right w:val="none" w:sz="0" w:space="0" w:color="auto"/>
      </w:divBdr>
    </w:div>
    <w:div w:id="2001810677">
      <w:bodyDiv w:val="1"/>
      <w:marLeft w:val="0"/>
      <w:marRight w:val="0"/>
      <w:marTop w:val="0"/>
      <w:marBottom w:val="0"/>
      <w:divBdr>
        <w:top w:val="none" w:sz="0" w:space="0" w:color="auto"/>
        <w:left w:val="none" w:sz="0" w:space="0" w:color="auto"/>
        <w:bottom w:val="none" w:sz="0" w:space="0" w:color="auto"/>
        <w:right w:val="none" w:sz="0" w:space="0" w:color="auto"/>
      </w:divBdr>
    </w:div>
    <w:div w:id="2027554396">
      <w:bodyDiv w:val="1"/>
      <w:marLeft w:val="0"/>
      <w:marRight w:val="0"/>
      <w:marTop w:val="0"/>
      <w:marBottom w:val="0"/>
      <w:divBdr>
        <w:top w:val="none" w:sz="0" w:space="0" w:color="auto"/>
        <w:left w:val="none" w:sz="0" w:space="0" w:color="auto"/>
        <w:bottom w:val="none" w:sz="0" w:space="0" w:color="auto"/>
        <w:right w:val="none" w:sz="0" w:space="0" w:color="auto"/>
      </w:divBdr>
    </w:div>
    <w:div w:id="2104910265">
      <w:bodyDiv w:val="1"/>
      <w:marLeft w:val="0"/>
      <w:marRight w:val="0"/>
      <w:marTop w:val="0"/>
      <w:marBottom w:val="0"/>
      <w:divBdr>
        <w:top w:val="none" w:sz="0" w:space="0" w:color="auto"/>
        <w:left w:val="none" w:sz="0" w:space="0" w:color="auto"/>
        <w:bottom w:val="none" w:sz="0" w:space="0" w:color="auto"/>
        <w:right w:val="none" w:sz="0" w:space="0" w:color="auto"/>
      </w:divBdr>
    </w:div>
    <w:div w:id="2109740404">
      <w:bodyDiv w:val="1"/>
      <w:marLeft w:val="0"/>
      <w:marRight w:val="0"/>
      <w:marTop w:val="0"/>
      <w:marBottom w:val="0"/>
      <w:divBdr>
        <w:top w:val="none" w:sz="0" w:space="0" w:color="auto"/>
        <w:left w:val="none" w:sz="0" w:space="0" w:color="auto"/>
        <w:bottom w:val="none" w:sz="0" w:space="0" w:color="auto"/>
        <w:right w:val="none" w:sz="0" w:space="0" w:color="auto"/>
      </w:divBdr>
    </w:div>
    <w:div w:id="21455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ara.co.jp/ir/business/information/__icsFiles/afieldfile/2023/11/30/news20231130.pdf" TargetMode="External"/><Relationship Id="rId13" Type="http://schemas.openxmlformats.org/officeDocument/2006/relationships/hyperlink" Target="https://www.ebara.co.jp/ir/library/annual-report/pdf/INT24_all_JP.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bara.co.jp/corporate/newsroom/release/company/detail/1205151_1673.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bara.co.jp/jihou/no/list/detail/262-7.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bara.co.jp/ir/library/annual-report/pdf/INT24_all_print_JP.pdf" TargetMode="External"/><Relationship Id="rId4" Type="http://schemas.openxmlformats.org/officeDocument/2006/relationships/settings" Target="settings.xml"/><Relationship Id="rId9" Type="http://schemas.openxmlformats.org/officeDocument/2006/relationships/hyperlink" Target="https://www.ebara.co.jp/ir/library/annual-report/pdf/INT24_all_JP.pdf" TargetMode="External"/><Relationship Id="rId14" Type="http://schemas.openxmlformats.org/officeDocument/2006/relationships/hyperlink" Target="https://xtech.nikkei.com/atcl/nxt/column/18/02617/0001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1427</ap:Words>
  <ap:Characters>8138</ap:Characters>
  <ap:Application/>
  <ap:Lines>67</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9546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