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6EA6E80E"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4DA826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6803A1" w:rsidRPr="00E577BF">
              <w:rPr>
                <w:rFonts w:ascii="ＭＳ 明朝" w:eastAsia="ＭＳ 明朝" w:hAnsi="ＭＳ 明朝" w:cs="ＭＳ 明朝" w:hint="eastAsia"/>
                <w:spacing w:val="6"/>
                <w:kern w:val="0"/>
                <w:szCs w:val="21"/>
              </w:rPr>
              <w:t xml:space="preserve">　</w:t>
            </w:r>
            <w:r w:rsidR="006803A1" w:rsidRPr="00E577BF">
              <w:rPr>
                <w:rFonts w:ascii="ＭＳ 明朝" w:eastAsia="ＭＳ 明朝" w:hAnsi="ＭＳ 明朝"/>
                <w:spacing w:val="6"/>
                <w:kern w:val="0"/>
                <w:szCs w:val="21"/>
              </w:rPr>
              <w:t xml:space="preserve"> </w:t>
            </w:r>
            <w:r w:rsidR="006803A1" w:rsidRPr="00E577BF">
              <w:rPr>
                <w:rFonts w:ascii="ＭＳ 明朝" w:eastAsia="ＭＳ 明朝" w:hAnsi="ＭＳ 明朝" w:cs="ＭＳ 明朝" w:hint="eastAsia"/>
                <w:spacing w:val="6"/>
                <w:kern w:val="0"/>
                <w:szCs w:val="21"/>
              </w:rPr>
              <w:t xml:space="preserve">　　　</w:t>
            </w:r>
            <w:r w:rsidR="006803A1">
              <w:rPr>
                <w:rFonts w:ascii="ＭＳ 明朝" w:eastAsia="ＭＳ 明朝" w:hAnsi="ＭＳ 明朝" w:cs="ＭＳ 明朝" w:hint="eastAsia"/>
                <w:spacing w:val="6"/>
                <w:kern w:val="0"/>
                <w:szCs w:val="21"/>
              </w:rPr>
              <w:t>20</w:t>
            </w:r>
            <w:r w:rsidR="006803A1" w:rsidRPr="0067107E">
              <w:rPr>
                <w:rFonts w:ascii="ＭＳ 明朝" w:eastAsia="ＭＳ 明朝" w:hAnsi="ＭＳ 明朝" w:cs="ＭＳ 明朝" w:hint="eastAsia"/>
                <w:spacing w:val="6"/>
                <w:kern w:val="0"/>
                <w:szCs w:val="21"/>
              </w:rPr>
              <w:t>24年　　1</w:t>
            </w:r>
            <w:r w:rsidR="00FE011D" w:rsidRPr="0067107E">
              <w:rPr>
                <w:rFonts w:ascii="ＭＳ 明朝" w:eastAsia="ＭＳ 明朝" w:hAnsi="ＭＳ 明朝" w:cs="ＭＳ 明朝"/>
                <w:spacing w:val="6"/>
                <w:kern w:val="0"/>
                <w:szCs w:val="21"/>
              </w:rPr>
              <w:t>2</w:t>
            </w:r>
            <w:r w:rsidR="006803A1" w:rsidRPr="0067107E">
              <w:rPr>
                <w:rFonts w:ascii="ＭＳ 明朝" w:eastAsia="ＭＳ 明朝" w:hAnsi="ＭＳ 明朝" w:cs="ＭＳ 明朝" w:hint="eastAsia"/>
                <w:spacing w:val="6"/>
                <w:kern w:val="0"/>
                <w:szCs w:val="21"/>
              </w:rPr>
              <w:t xml:space="preserve">月　</w:t>
            </w:r>
            <w:r w:rsidR="0067107E" w:rsidRPr="0067107E">
              <w:rPr>
                <w:rFonts w:ascii="ＭＳ 明朝" w:eastAsia="ＭＳ 明朝" w:hAnsi="ＭＳ 明朝" w:cs="ＭＳ 明朝" w:hint="eastAsia"/>
                <w:spacing w:val="6"/>
                <w:kern w:val="0"/>
                <w:szCs w:val="21"/>
              </w:rPr>
              <w:t>20</w:t>
            </w:r>
            <w:r w:rsidR="006803A1" w:rsidRPr="0067107E">
              <w:rPr>
                <w:rFonts w:ascii="ＭＳ 明朝" w:eastAsia="ＭＳ 明朝" w:hAnsi="ＭＳ 明朝" w:cs="ＭＳ 明朝" w:hint="eastAsia"/>
                <w:spacing w:val="6"/>
                <w:kern w:val="0"/>
                <w:szCs w:val="21"/>
              </w:rPr>
              <w:t>日</w:t>
            </w:r>
            <w:bookmarkStart w:id="0" w:name="_GoBack"/>
            <w:bookmarkEnd w:id="0"/>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725585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803A1" w:rsidRPr="00F42099">
              <w:rPr>
                <w:rFonts w:ascii="ＭＳ 明朝" w:eastAsia="ＭＳ 明朝" w:hAnsi="ＭＳ 明朝" w:hint="eastAsia"/>
                <w:spacing w:val="6"/>
                <w:kern w:val="0"/>
                <w:szCs w:val="21"/>
              </w:rPr>
              <w:t>あさひせいめいほけんそうごがいしゃ</w:t>
            </w:r>
          </w:p>
          <w:p w14:paraId="1EE5CAB5" w14:textId="11E1388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6803A1" w:rsidRPr="00E577BF">
              <w:rPr>
                <w:rFonts w:ascii="ＭＳ 明朝" w:eastAsia="ＭＳ 明朝" w:hAnsi="ＭＳ 明朝" w:cs="ＭＳ 明朝" w:hint="eastAsia"/>
                <w:spacing w:val="6"/>
                <w:kern w:val="0"/>
                <w:szCs w:val="21"/>
              </w:rPr>
              <w:t xml:space="preserve">  </w:t>
            </w:r>
            <w:r w:rsidR="006803A1" w:rsidRPr="00F42099">
              <w:rPr>
                <w:rFonts w:ascii="ＭＳ 明朝" w:eastAsia="ＭＳ 明朝" w:hAnsi="ＭＳ 明朝" w:cs="ＭＳ 明朝" w:hint="eastAsia"/>
                <w:spacing w:val="6"/>
                <w:kern w:val="0"/>
                <w:szCs w:val="21"/>
              </w:rPr>
              <w:t>朝日生命保険相互会社</w:t>
            </w:r>
          </w:p>
          <w:p w14:paraId="709E4A6F" w14:textId="725D04C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803A1">
              <w:rPr>
                <w:rFonts w:ascii="ＭＳ 明朝" w:eastAsia="ＭＳ 明朝" w:hAnsi="ＭＳ 明朝" w:hint="eastAsia"/>
                <w:spacing w:val="6"/>
                <w:kern w:val="0"/>
                <w:szCs w:val="21"/>
              </w:rPr>
              <w:t>いしじま　けんいちろう</w:t>
            </w:r>
          </w:p>
          <w:p w14:paraId="039A6583" w14:textId="78D4AC7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F65480">
              <w:rPr>
                <w:rFonts w:ascii="ＭＳ 明朝" w:eastAsia="ＭＳ 明朝" w:hAnsi="ＭＳ 明朝" w:cs="ＭＳ 明朝" w:hint="eastAsia"/>
                <w:spacing w:val="6"/>
                <w:kern w:val="0"/>
                <w:szCs w:val="21"/>
              </w:rPr>
              <w:t xml:space="preserve">　</w:t>
            </w:r>
            <w:r w:rsidR="006803A1" w:rsidRPr="00F42099">
              <w:rPr>
                <w:rFonts w:ascii="ＭＳ 明朝" w:eastAsia="ＭＳ 明朝" w:hAnsi="ＭＳ 明朝" w:hint="eastAsia"/>
                <w:spacing w:val="6"/>
                <w:kern w:val="0"/>
                <w:szCs w:val="21"/>
              </w:rPr>
              <w:t>石島健一郎</w:t>
            </w:r>
          </w:p>
          <w:p w14:paraId="0328D35F" w14:textId="7D8CADA0" w:rsidR="006803A1" w:rsidRPr="00F42099" w:rsidRDefault="006803A1" w:rsidP="006803A1">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Pr="00F42099">
              <w:rPr>
                <w:rFonts w:ascii="ＭＳ 明朝" w:eastAsia="ＭＳ 明朝" w:hAnsi="ＭＳ 明朝" w:cs="ＭＳ 明朝"/>
                <w:spacing w:val="6"/>
                <w:kern w:val="0"/>
                <w:szCs w:val="21"/>
              </w:rPr>
              <w:t>160-8570</w:t>
            </w:r>
          </w:p>
          <w:p w14:paraId="50418B5F" w14:textId="77777777" w:rsidR="006803A1" w:rsidRPr="00F42099" w:rsidRDefault="006803A1" w:rsidP="006803A1">
            <w:pPr>
              <w:spacing w:afterLines="50" w:after="120" w:line="260" w:lineRule="exact"/>
              <w:ind w:firstLineChars="51" w:firstLine="113"/>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F42099">
              <w:rPr>
                <w:rFonts w:ascii="ＭＳ 明朝" w:eastAsia="ＭＳ 明朝" w:hAnsi="ＭＳ 明朝" w:cs="ＭＳ 明朝" w:hint="eastAsia"/>
                <w:spacing w:val="6"/>
                <w:kern w:val="0"/>
                <w:szCs w:val="21"/>
              </w:rPr>
              <w:t>東京都新宿区四谷1丁目6番1号</w:t>
            </w:r>
          </w:p>
          <w:p w14:paraId="5AD1D45B" w14:textId="77777777" w:rsidR="006803A1" w:rsidRPr="00E577BF" w:rsidRDefault="00D1302E" w:rsidP="006803A1">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6803A1" w:rsidRPr="00E577BF">
              <w:rPr>
                <w:rFonts w:ascii="ＭＳ 明朝" w:eastAsia="ＭＳ 明朝" w:hAnsi="ＭＳ 明朝" w:cs="ＭＳ 明朝" w:hint="eastAsia"/>
                <w:kern w:val="0"/>
                <w:szCs w:val="21"/>
              </w:rPr>
              <w:t xml:space="preserve">　</w:t>
            </w:r>
            <w:r w:rsidR="006803A1" w:rsidRPr="00F42099">
              <w:rPr>
                <w:rFonts w:ascii="ＭＳ 明朝" w:eastAsia="ＭＳ 明朝" w:hAnsi="ＭＳ 明朝" w:cs="ＭＳ 明朝"/>
                <w:kern w:val="0"/>
                <w:szCs w:val="21"/>
              </w:rPr>
              <w:t>2010005008201</w:t>
            </w:r>
          </w:p>
          <w:p w14:paraId="045CD76E" w14:textId="142162CA" w:rsidR="00D1302E" w:rsidRPr="00E577BF" w:rsidRDefault="006803A1"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2B637EEA" wp14:editId="59E1AFFE">
                      <wp:simplePos x="0" y="0"/>
                      <wp:positionH relativeFrom="column">
                        <wp:posOffset>1317322</wp:posOffset>
                      </wp:positionH>
                      <wp:positionV relativeFrom="paragraph">
                        <wp:posOffset>145498</wp:posOffset>
                      </wp:positionV>
                      <wp:extent cx="673100" cy="224790"/>
                      <wp:effectExtent l="0" t="0" r="0" b="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100" cy="22479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8F3136" id="楕円 1" o:spid="_x0000_s1026" style="position:absolute;left:0;text-align:left;margin-left:103.75pt;margin-top:11.45pt;width:53pt;height:1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" filled="f" strokeweight="2.25pt">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0FDAF88C" w:rsidR="00D1302E" w:rsidRPr="00CA5BE1"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CA5BE1">
              <w:rPr>
                <w:rFonts w:ascii="ＭＳ 明朝" w:eastAsia="ＭＳ 明朝" w:hAnsi="ＭＳ 明朝" w:cs="ＭＳ 明朝" w:hint="eastAsia"/>
                <w:spacing w:val="6"/>
                <w:kern w:val="0"/>
                <w:szCs w:val="21"/>
              </w:rPr>
              <w:t>記</w:t>
            </w:r>
          </w:p>
          <w:p w14:paraId="520A1FBF" w14:textId="77777777" w:rsidR="00D1302E" w:rsidRPr="00CA5BE1"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CA5BE1"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 xml:space="preserve">　(</w:t>
            </w:r>
            <w:r w:rsidRPr="00CA5BE1">
              <w:rPr>
                <w:rFonts w:ascii="ＭＳ 明朝" w:eastAsia="ＭＳ 明朝" w:hAnsi="ＭＳ 明朝" w:cs="ＭＳ 明朝"/>
                <w:spacing w:val="6"/>
                <w:kern w:val="0"/>
                <w:szCs w:val="21"/>
              </w:rPr>
              <w:t>1</w:t>
            </w:r>
            <w:r w:rsidRPr="00CA5BE1">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A5BE1" w14:paraId="5B7EE562" w14:textId="77777777" w:rsidTr="00F5566D">
              <w:trPr>
                <w:trHeight w:val="707"/>
              </w:trPr>
              <w:tc>
                <w:tcPr>
                  <w:tcW w:w="2600" w:type="dxa"/>
                  <w:shd w:val="clear" w:color="auto" w:fill="auto"/>
                </w:tcPr>
                <w:p w14:paraId="712AB77F" w14:textId="77777777" w:rsidR="00D1302E" w:rsidRPr="00CA5BE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3D6A5C5" w14:textId="64928134"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ディスクロージャー資料『</w:t>
                  </w:r>
                  <w:r w:rsidR="00C2066F" w:rsidRPr="00CA5BE1">
                    <w:rPr>
                      <w:rFonts w:ascii="ＭＳ 明朝" w:eastAsia="ＭＳ 明朝" w:hAnsi="ＭＳ 明朝" w:cs="ＭＳ 明朝" w:hint="eastAsia"/>
                      <w:spacing w:val="6"/>
                      <w:kern w:val="0"/>
                      <w:szCs w:val="21"/>
                    </w:rPr>
                    <w:t>朝日生命の現状（統合報告書）2024</w:t>
                  </w:r>
                  <w:r w:rsidRPr="00CA5BE1">
                    <w:rPr>
                      <w:rFonts w:ascii="ＭＳ 明朝" w:eastAsia="ＭＳ 明朝" w:hAnsi="ＭＳ 明朝" w:cs="ＭＳ 明朝" w:hint="eastAsia"/>
                      <w:spacing w:val="6"/>
                      <w:kern w:val="0"/>
                      <w:szCs w:val="21"/>
                    </w:rPr>
                    <w:t>』</w:t>
                  </w:r>
                </w:p>
                <w:p w14:paraId="200ADAF6" w14:textId="19DF585C" w:rsidR="00D1302E"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※保険業法第111条（業務及び財産の状況に関する説明書類の縦覧等）に基づく当社の経営情報を詳細に記載した冊子のPDFファイル</w:t>
                  </w:r>
                </w:p>
              </w:tc>
            </w:tr>
            <w:tr w:rsidR="006803A1" w:rsidRPr="00CA5BE1" w14:paraId="49DA1E39" w14:textId="77777777" w:rsidTr="00F5566D">
              <w:trPr>
                <w:trHeight w:val="697"/>
              </w:trPr>
              <w:tc>
                <w:tcPr>
                  <w:tcW w:w="2600" w:type="dxa"/>
                  <w:shd w:val="clear" w:color="auto" w:fill="auto"/>
                </w:tcPr>
                <w:p w14:paraId="2E32CE86"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30E18E73"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2024年７月30日</w:t>
                  </w:r>
                </w:p>
              </w:tc>
            </w:tr>
            <w:tr w:rsidR="00D1302E" w:rsidRPr="00CA5BE1" w14:paraId="382C3670" w14:textId="77777777" w:rsidTr="00F5566D">
              <w:trPr>
                <w:trHeight w:val="707"/>
              </w:trPr>
              <w:tc>
                <w:tcPr>
                  <w:tcW w:w="2600" w:type="dxa"/>
                  <w:shd w:val="clear" w:color="auto" w:fill="auto"/>
                </w:tcPr>
                <w:p w14:paraId="4FC652B6" w14:textId="77777777" w:rsidR="00D1302E" w:rsidRPr="00CA5BE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748BA2"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●公表方法</w:t>
                  </w:r>
                </w:p>
                <w:p w14:paraId="3D1D7C53"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当社ホームページへの掲載</w:t>
                  </w:r>
                </w:p>
                <w:p w14:paraId="2F375804"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●公表場所</w:t>
                  </w:r>
                </w:p>
                <w:p w14:paraId="79385F73"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当社ホームページ：</w:t>
                  </w:r>
                  <w:hyperlink r:id="rId8" w:history="1">
                    <w:r w:rsidRPr="00CA5BE1">
                      <w:rPr>
                        <w:rStyle w:val="af6"/>
                        <w:rFonts w:ascii="ＭＳ 明朝" w:eastAsia="ＭＳ 明朝" w:hAnsi="ＭＳ 明朝" w:cs="ＭＳ 明朝"/>
                        <w:spacing w:val="6"/>
                        <w:kern w:val="0"/>
                        <w:szCs w:val="21"/>
                      </w:rPr>
                      <w:t>https://www.asahi-life.co.jp/company/intro/disclosure/data2024.html</w:t>
                    </w:r>
                  </w:hyperlink>
                </w:p>
                <w:p w14:paraId="02B2C25B"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※冊子は全国支社・営業所に配備</w:t>
                  </w:r>
                </w:p>
                <w:p w14:paraId="1ED6CF0A"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●記載箇所・ページ</w:t>
                  </w:r>
                </w:p>
                <w:p w14:paraId="2BFD86E1" w14:textId="44238AB1" w:rsidR="00D1302E" w:rsidRPr="00CA5BE1" w:rsidRDefault="00F952C8"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12,</w:t>
                  </w:r>
                  <w:r w:rsidR="006803A1" w:rsidRPr="00CA5BE1">
                    <w:rPr>
                      <w:rFonts w:ascii="ＭＳ 明朝" w:eastAsia="ＭＳ 明朝" w:hAnsi="ＭＳ 明朝" w:cs="ＭＳ 明朝" w:hint="eastAsia"/>
                      <w:spacing w:val="6"/>
                      <w:kern w:val="0"/>
                      <w:szCs w:val="21"/>
                    </w:rPr>
                    <w:t>1</w:t>
                  </w:r>
                  <w:r w:rsidR="006803A1" w:rsidRPr="00CA5BE1">
                    <w:rPr>
                      <w:rFonts w:ascii="ＭＳ 明朝" w:eastAsia="ＭＳ 明朝" w:hAnsi="ＭＳ 明朝" w:cs="ＭＳ 明朝"/>
                      <w:spacing w:val="6"/>
                      <w:kern w:val="0"/>
                      <w:szCs w:val="21"/>
                    </w:rPr>
                    <w:t>3,29,</w:t>
                  </w:r>
                  <w:r w:rsidRPr="00CA5BE1">
                    <w:rPr>
                      <w:rFonts w:ascii="ＭＳ 明朝" w:eastAsia="ＭＳ 明朝" w:hAnsi="ＭＳ 明朝" w:cs="ＭＳ 明朝" w:hint="eastAsia"/>
                      <w:spacing w:val="6"/>
                      <w:kern w:val="0"/>
                      <w:szCs w:val="21"/>
                    </w:rPr>
                    <w:t>41,</w:t>
                  </w:r>
                  <w:r w:rsidR="006803A1" w:rsidRPr="00CA5BE1">
                    <w:rPr>
                      <w:rFonts w:ascii="ＭＳ 明朝" w:eastAsia="ＭＳ 明朝" w:hAnsi="ＭＳ 明朝" w:cs="ＭＳ 明朝" w:hint="eastAsia"/>
                      <w:spacing w:val="6"/>
                      <w:kern w:val="0"/>
                      <w:szCs w:val="21"/>
                    </w:rPr>
                    <w:t>70ページ</w:t>
                  </w:r>
                </w:p>
              </w:tc>
            </w:tr>
            <w:tr w:rsidR="00D1302E" w:rsidRPr="00CA5BE1" w14:paraId="3DE21F82" w14:textId="77777777" w:rsidTr="00F5566D">
              <w:trPr>
                <w:trHeight w:val="697"/>
              </w:trPr>
              <w:tc>
                <w:tcPr>
                  <w:tcW w:w="2600" w:type="dxa"/>
                  <w:shd w:val="clear" w:color="auto" w:fill="auto"/>
                </w:tcPr>
                <w:p w14:paraId="13313238" w14:textId="77777777" w:rsidR="00D1302E" w:rsidRPr="00CA5BE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記載内容抜粋</w:t>
                  </w:r>
                </w:p>
              </w:tc>
              <w:tc>
                <w:tcPr>
                  <w:tcW w:w="5890" w:type="dxa"/>
                  <w:shd w:val="clear" w:color="auto" w:fill="auto"/>
                </w:tcPr>
                <w:p w14:paraId="47CD1D37"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●デジタル技術の社会・自社競争環境への影響認識</w:t>
                  </w:r>
                </w:p>
                <w:p w14:paraId="22E6A0AC"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当社では以下の通り、デジタル技術が社会や自社競争環境へ及ぼす影響を認識し、DX戦略の位置づけを示している。</w:t>
                  </w:r>
                </w:p>
                <w:p w14:paraId="04AEAA39"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前中期経営計画「Advance」では、DX戦略を当社の成長ドライバーと位置づけ、生命保険事業を取り巻く環境変化やテクノロジーの急速な進展、お客様の価値観やニーズを踏まえた先進的な商品の開発、顧客体験を重視した新たなサービス、DX人財の育成に取り組みました。</w:t>
                  </w:r>
                </w:p>
                <w:p w14:paraId="3BC507FA"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新中期経営計画「ネクストA」においても、経営課題の解決手段としてDX戦略を重点取組テーマに定め、2030年以降も持続可能なビジネスモデルの実現に向け取り組んで</w:t>
                  </w:r>
                  <w:r w:rsidRPr="00CA5BE1">
                    <w:rPr>
                      <w:rFonts w:ascii="ＭＳ 明朝" w:eastAsia="ＭＳ 明朝" w:hAnsi="ＭＳ 明朝" w:cs="ＭＳ 明朝" w:hint="eastAsia"/>
                      <w:spacing w:val="6"/>
                      <w:kern w:val="0"/>
                      <w:szCs w:val="21"/>
                    </w:rPr>
                    <w:lastRenderedPageBreak/>
                    <w:t>いきます。」</w:t>
                  </w:r>
                </w:p>
                <w:p w14:paraId="10CFCF4D"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(70ページ)</w:t>
                  </w:r>
                </w:p>
                <w:p w14:paraId="0F506969"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●企業ビジョン</w:t>
                  </w:r>
                </w:p>
                <w:p w14:paraId="1AE8899C"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当社は企業ビジョンとして、</w:t>
                  </w:r>
                </w:p>
                <w:p w14:paraId="65F3DC71"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「一人ひとりの“生きる”を支える」</w:t>
                  </w:r>
                </w:p>
                <w:p w14:paraId="575CD2C9"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を掲げており、さらに、2030年のありたい姿として、</w:t>
                  </w:r>
                </w:p>
                <w:p w14:paraId="1F0F4CE7"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「人生100年時代を迎え、生命保険事業を通じて、社会の課題解決に貢献する会社、お客様の“生きる”を支え続ける会社」</w:t>
                  </w:r>
                </w:p>
                <w:p w14:paraId="2905F244"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を掲げている。</w:t>
                  </w:r>
                </w:p>
                <w:p w14:paraId="642BE4F5"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t>
                  </w:r>
                  <w:r w:rsidRPr="00CA5BE1">
                    <w:rPr>
                      <w:rFonts w:ascii="ＭＳ 明朝" w:eastAsia="ＭＳ 明朝" w:hAnsi="ＭＳ 明朝" w:cs="ＭＳ 明朝"/>
                      <w:spacing w:val="6"/>
                      <w:kern w:val="0"/>
                      <w:szCs w:val="21"/>
                    </w:rPr>
                    <w:t>1</w:t>
                  </w:r>
                  <w:r w:rsidRPr="00CA5BE1">
                    <w:rPr>
                      <w:rFonts w:ascii="ＭＳ 明朝" w:eastAsia="ＭＳ 明朝" w:hAnsi="ＭＳ 明朝" w:cs="ＭＳ 明朝" w:hint="eastAsia"/>
                      <w:spacing w:val="6"/>
                      <w:kern w:val="0"/>
                      <w:szCs w:val="21"/>
                    </w:rPr>
                    <w:t>3ページ)</w:t>
                  </w:r>
                </w:p>
                <w:p w14:paraId="02FB6512"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●ビジネスモデルの方向性</w:t>
                  </w:r>
                </w:p>
                <w:p w14:paraId="016123C2"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上記の企業ビジョンを踏まえ、ビジネスモデルの方向性を以下の通り示している。</w:t>
                  </w:r>
                </w:p>
                <w:p w14:paraId="06A57025"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朝日生命は、生命保険事業が社会保障制度とともに日本の社会を支えていく重要な使命を担っており、事業活動そのものが企業としての社会的責任を果たす重要な活動であるとの認識のもと、サステナビリティ経営を推進することにより、社会課題の解決に貢献し、持続可能な社会の実現に向けた価値を提供していきます。</w:t>
                  </w:r>
                </w:p>
                <w:p w14:paraId="13CBFB6D" w14:textId="5B662776"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具体的には、価値創造の源である財務資本や人的資本などの資本をもとに、サステナビリティ経営の推進により、中期経営計画「ネクストA」を実現していくことで、「保険商品・サービスの提供を通じた社会課題の解決」「資産運用を通じたグローバルな社会課題の解決」 「気候変動対策を中心とした環境保全」「地域医療・福祉への貢献、社会貢献」などの価値を「お客様」「社会」「従業員」をはじめとするステークホルダーに提供していきます。」</w:t>
                  </w:r>
                </w:p>
                <w:p w14:paraId="7904C8E8" w14:textId="6BA827F7" w:rsidR="00F952C8" w:rsidRPr="00CA5BE1" w:rsidRDefault="00F952C8"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（12,13ページ）</w:t>
                  </w:r>
                </w:p>
                <w:p w14:paraId="13794FF6"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FD415A" w14:textId="11BDCB1F"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また、中期経営計画「ネクストA」</w:t>
                  </w:r>
                  <w:r w:rsidR="00197A19" w:rsidRPr="00CA5BE1">
                    <w:rPr>
                      <w:rFonts w:ascii="ＭＳ 明朝" w:eastAsia="ＭＳ 明朝" w:hAnsi="ＭＳ 明朝" w:cs="ＭＳ 明朝" w:hint="eastAsia"/>
                      <w:spacing w:val="6"/>
                      <w:kern w:val="0"/>
                      <w:szCs w:val="21"/>
                    </w:rPr>
                    <w:t>では</w:t>
                  </w:r>
                  <w:r w:rsidRPr="00CA5BE1">
                    <w:rPr>
                      <w:rFonts w:ascii="ＭＳ 明朝" w:eastAsia="ＭＳ 明朝" w:hAnsi="ＭＳ 明朝" w:cs="ＭＳ 明朝" w:hint="eastAsia"/>
                      <w:spacing w:val="6"/>
                      <w:kern w:val="0"/>
                      <w:szCs w:val="21"/>
                    </w:rPr>
                    <w:t>、以下の通りD</w:t>
                  </w:r>
                  <w:r w:rsidRPr="00CA5BE1">
                    <w:rPr>
                      <w:rFonts w:ascii="ＭＳ 明朝" w:eastAsia="ＭＳ 明朝" w:hAnsi="ＭＳ 明朝" w:cs="ＭＳ 明朝"/>
                      <w:spacing w:val="6"/>
                      <w:kern w:val="0"/>
                      <w:szCs w:val="21"/>
                    </w:rPr>
                    <w:t>X</w:t>
                  </w:r>
                  <w:r w:rsidRPr="00CA5BE1">
                    <w:rPr>
                      <w:rFonts w:ascii="ＭＳ 明朝" w:eastAsia="ＭＳ 明朝" w:hAnsi="ＭＳ 明朝" w:cs="ＭＳ 明朝" w:hint="eastAsia"/>
                      <w:spacing w:val="6"/>
                      <w:kern w:val="0"/>
                      <w:szCs w:val="21"/>
                    </w:rPr>
                    <w:t>戦略の方向性を示している。</w:t>
                  </w:r>
                </w:p>
                <w:p w14:paraId="21C0F371"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1. お客様一人ひとりに最適な商品・サービスの提供</w:t>
                  </w:r>
                </w:p>
                <w:p w14:paraId="024808A0"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「営業職員チャネルにおいては、営業職員給与引上げやスマートアイⅡ（※）等の大型投資を確実に成果へつなげ、「高い質」と「十分な量」を兼ね備えた営業職員体制を構築します。」</w:t>
                  </w:r>
                </w:p>
                <w:p w14:paraId="207F9C0C" w14:textId="2BD0928B"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※スマートアイⅡ：全国約1万4000名の営業職員が各種お手続き等に使用している営業用端末。最新のICT機能を搭載することで、お客様の多様なニーズへの柔軟な対応を実現している（</w:t>
                  </w:r>
                  <w:r w:rsidR="00F952C8" w:rsidRPr="00CA5BE1">
                    <w:rPr>
                      <w:rFonts w:ascii="ＭＳ 明朝" w:eastAsia="ＭＳ 明朝" w:hAnsi="ＭＳ 明朝" w:cs="ＭＳ 明朝" w:hint="eastAsia"/>
                      <w:spacing w:val="6"/>
                      <w:kern w:val="0"/>
                      <w:szCs w:val="21"/>
                    </w:rPr>
                    <w:t>41,</w:t>
                  </w:r>
                  <w:r w:rsidRPr="00CA5BE1">
                    <w:rPr>
                      <w:rFonts w:ascii="ＭＳ 明朝" w:eastAsia="ＭＳ 明朝" w:hAnsi="ＭＳ 明朝" w:cs="ＭＳ 明朝" w:hint="eastAsia"/>
                      <w:spacing w:val="6"/>
                      <w:kern w:val="0"/>
                      <w:szCs w:val="21"/>
                    </w:rPr>
                    <w:t>70ページ）</w:t>
                  </w:r>
                </w:p>
                <w:p w14:paraId="5A923B7F"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015E64"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2. 2030年以降も持続的に成長するビジネスモデルへの変革の加速</w:t>
                  </w:r>
                </w:p>
                <w:p w14:paraId="4A8EE158"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環境変化を察知し、組織と行動を柔軟に変化させ、AI等のテクノロジーをビジネスにつなげられる人財を育成します。また、職員の自律的な挑戦や成長をサポートし、変化に挑戦していく組織を創りあげます。」</w:t>
                  </w:r>
                </w:p>
                <w:p w14:paraId="6667BD97"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E134C7"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3. 予測困難な事業環境変化（VUCA）に向けた検討・対応</w:t>
                  </w:r>
                  <w:r w:rsidRPr="00CA5BE1">
                    <w:rPr>
                      <w:rFonts w:ascii="ＭＳ 明朝" w:eastAsia="ＭＳ 明朝" w:hAnsi="ＭＳ 明朝" w:cs="ＭＳ 明朝" w:hint="eastAsia"/>
                      <w:spacing w:val="6"/>
                      <w:kern w:val="0"/>
                      <w:szCs w:val="21"/>
                    </w:rPr>
                    <w:lastRenderedPageBreak/>
                    <w:t>の推進</w:t>
                  </w:r>
                </w:p>
                <w:p w14:paraId="3EB297DA"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「新しいビジネスやテクノロジーについて調査・研究を進め、ヘルスケア・介護領域等で新たな収益ビジネスの立上げを目指します。」</w:t>
                  </w:r>
                </w:p>
                <w:p w14:paraId="4553E0C1" w14:textId="76236C4E" w:rsidR="00D1302E"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 xml:space="preserve"> (29ページ)</w:t>
                  </w:r>
                </w:p>
              </w:tc>
            </w:tr>
            <w:tr w:rsidR="00D1302E" w:rsidRPr="00CA5BE1" w14:paraId="01B21D52" w14:textId="77777777" w:rsidTr="00F5566D">
              <w:trPr>
                <w:trHeight w:val="707"/>
              </w:trPr>
              <w:tc>
                <w:tcPr>
                  <w:tcW w:w="2600" w:type="dxa"/>
                  <w:shd w:val="clear" w:color="auto" w:fill="auto"/>
                </w:tcPr>
                <w:p w14:paraId="26DF9E70" w14:textId="77777777" w:rsidR="00D1302E" w:rsidRPr="00CA5BE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FE7D156"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2024年度の当社の総合経営計画について当社取締役会</w:t>
                  </w:r>
                </w:p>
                <w:p w14:paraId="3B569E3E"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にて2024年３月18日に決議され、当該決議に基づきデ</w:t>
                  </w:r>
                </w:p>
                <w:p w14:paraId="55B7A7ED" w14:textId="27A73DA4" w:rsidR="00D1302E" w:rsidRPr="00CA5BE1" w:rsidRDefault="006803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ィスクロージャー資料を作成して公表</w:t>
                  </w:r>
                </w:p>
              </w:tc>
            </w:tr>
          </w:tbl>
          <w:p w14:paraId="291B8DAF"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CA5BE1"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t>
            </w:r>
            <w:r w:rsidRPr="00CA5BE1">
              <w:rPr>
                <w:rFonts w:ascii="ＭＳ 明朝" w:eastAsia="ＭＳ 明朝" w:hAnsi="ＭＳ 明朝" w:cs="ＭＳ 明朝"/>
                <w:spacing w:val="6"/>
                <w:kern w:val="0"/>
                <w:szCs w:val="21"/>
              </w:rPr>
              <w:t>2</w:t>
            </w:r>
            <w:r w:rsidRPr="00CA5BE1">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A5BE1" w14:paraId="1CB93FF2" w14:textId="77777777" w:rsidTr="00F5566D">
              <w:trPr>
                <w:trHeight w:val="707"/>
              </w:trPr>
              <w:tc>
                <w:tcPr>
                  <w:tcW w:w="2600" w:type="dxa"/>
                  <w:shd w:val="clear" w:color="auto" w:fill="auto"/>
                </w:tcPr>
                <w:p w14:paraId="14883672" w14:textId="77777777" w:rsidR="00D1302E" w:rsidRPr="00CA5BE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9DF7350" w14:textId="77777777" w:rsidR="00BC72C4" w:rsidRPr="00CA5BE1" w:rsidRDefault="00BC72C4"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【文書1】</w:t>
                  </w:r>
                </w:p>
                <w:p w14:paraId="2D1A22CC" w14:textId="77777777" w:rsidR="00C2066F" w:rsidRPr="00CA5BE1" w:rsidRDefault="00C2066F" w:rsidP="00C206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ディスクロージャー資料『朝日生命の現状（統合報告書）2024』</w:t>
                  </w:r>
                </w:p>
                <w:p w14:paraId="2D11CD9B" w14:textId="77777777" w:rsidR="00D1302E"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※保険業法第111条（業務及び財産の状況に関する説明書類の縦覧等）に基づく当社の経営情報を詳細に記載した冊子のPDFファイル</w:t>
                  </w:r>
                </w:p>
                <w:p w14:paraId="1F096F2E" w14:textId="00DDF973" w:rsidR="00BC72C4" w:rsidRPr="00CA5BE1" w:rsidRDefault="00BC72C4" w:rsidP="00BC72C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w:t>
                  </w:r>
                  <w:r w:rsidRPr="00CA5BE1">
                    <w:rPr>
                      <w:rFonts w:ascii="ＭＳ 明朝" w:eastAsia="ＭＳ 明朝" w:hAnsi="ＭＳ 明朝" w:cs="ＭＳ 明朝"/>
                      <w:color w:val="000000" w:themeColor="text1"/>
                      <w:spacing w:val="6"/>
                      <w:kern w:val="0"/>
                      <w:szCs w:val="21"/>
                    </w:rPr>
                    <w:t>2</w:t>
                  </w:r>
                  <w:r w:rsidRPr="00CA5BE1">
                    <w:rPr>
                      <w:rFonts w:ascii="ＭＳ 明朝" w:eastAsia="ＭＳ 明朝" w:hAnsi="ＭＳ 明朝" w:cs="ＭＳ 明朝" w:hint="eastAsia"/>
                      <w:color w:val="000000" w:themeColor="text1"/>
                      <w:spacing w:val="6"/>
                      <w:kern w:val="0"/>
                      <w:szCs w:val="21"/>
                    </w:rPr>
                    <w:t>】</w:t>
                  </w:r>
                </w:p>
                <w:p w14:paraId="3B5A5120" w14:textId="21AC5076" w:rsidR="00BC72C4" w:rsidRPr="00CA5BE1" w:rsidRDefault="00D74304" w:rsidP="00BC72C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ニュースリリース</w:t>
                  </w:r>
                  <w:r w:rsidR="00BC72C4" w:rsidRPr="00CA5BE1">
                    <w:rPr>
                      <w:rFonts w:ascii="ＭＳ 明朝" w:eastAsia="ＭＳ 明朝" w:hAnsi="ＭＳ 明朝" w:cs="ＭＳ 明朝" w:hint="eastAsia"/>
                      <w:color w:val="000000" w:themeColor="text1"/>
                      <w:spacing w:val="6"/>
                      <w:kern w:val="0"/>
                      <w:szCs w:val="21"/>
                    </w:rPr>
                    <w:t>『組織機構改正および役員人事異動ならびに人事異動について』</w:t>
                  </w:r>
                </w:p>
                <w:p w14:paraId="627DB2D5" w14:textId="77777777" w:rsidR="007A08B8" w:rsidRPr="00CA5BE1" w:rsidRDefault="00BC72C4" w:rsidP="007A08B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※2</w:t>
                  </w:r>
                  <w:r w:rsidRPr="00CA5BE1">
                    <w:rPr>
                      <w:rFonts w:ascii="ＭＳ 明朝" w:eastAsia="ＭＳ 明朝" w:hAnsi="ＭＳ 明朝" w:cs="ＭＳ 明朝"/>
                      <w:color w:val="000000" w:themeColor="text1"/>
                      <w:spacing w:val="6"/>
                      <w:kern w:val="0"/>
                      <w:szCs w:val="21"/>
                    </w:rPr>
                    <w:t>024年</w:t>
                  </w:r>
                  <w:r w:rsidRPr="00CA5BE1">
                    <w:rPr>
                      <w:rFonts w:ascii="ＭＳ 明朝" w:eastAsia="ＭＳ 明朝" w:hAnsi="ＭＳ 明朝" w:cs="ＭＳ 明朝" w:hint="eastAsia"/>
                      <w:color w:val="000000" w:themeColor="text1"/>
                      <w:spacing w:val="6"/>
                      <w:kern w:val="0"/>
                      <w:szCs w:val="21"/>
                    </w:rPr>
                    <w:t>4月1日付</w:t>
                  </w:r>
                  <w:r w:rsidR="006C12EB" w:rsidRPr="00CA5BE1">
                    <w:rPr>
                      <w:rFonts w:ascii="ＭＳ 明朝" w:eastAsia="ＭＳ 明朝" w:hAnsi="ＭＳ 明朝" w:cs="ＭＳ 明朝" w:hint="eastAsia"/>
                      <w:color w:val="000000" w:themeColor="text1"/>
                      <w:spacing w:val="6"/>
                      <w:kern w:val="0"/>
                      <w:szCs w:val="21"/>
                    </w:rPr>
                    <w:t>の</w:t>
                  </w:r>
                  <w:r w:rsidRPr="00CA5BE1">
                    <w:rPr>
                      <w:rFonts w:ascii="ＭＳ 明朝" w:eastAsia="ＭＳ 明朝" w:hAnsi="ＭＳ 明朝" w:cs="ＭＳ 明朝" w:hint="eastAsia"/>
                      <w:color w:val="000000" w:themeColor="text1"/>
                      <w:spacing w:val="6"/>
                      <w:kern w:val="0"/>
                      <w:szCs w:val="21"/>
                    </w:rPr>
                    <w:t>織機構改正および役員人事異動ならびに人事異動についての</w:t>
                  </w:r>
                  <w:r w:rsidR="00D74304" w:rsidRPr="00CA5BE1">
                    <w:rPr>
                      <w:rFonts w:ascii="ＭＳ 明朝" w:eastAsia="ＭＳ 明朝" w:hAnsi="ＭＳ 明朝" w:cs="ＭＳ 明朝" w:hint="eastAsia"/>
                      <w:color w:val="000000" w:themeColor="text1"/>
                      <w:spacing w:val="6"/>
                      <w:kern w:val="0"/>
                      <w:szCs w:val="21"/>
                    </w:rPr>
                    <w:t>文書</w:t>
                  </w:r>
                </w:p>
                <w:p w14:paraId="0B42718B" w14:textId="1CCAB7DC" w:rsidR="007A08B8" w:rsidRPr="00CA5BE1" w:rsidRDefault="007A08B8" w:rsidP="007A08B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w:t>
                  </w:r>
                  <w:r w:rsidRPr="00CA5BE1">
                    <w:rPr>
                      <w:rFonts w:ascii="ＭＳ 明朝" w:eastAsia="ＭＳ 明朝" w:hAnsi="ＭＳ 明朝" w:cs="ＭＳ 明朝"/>
                      <w:color w:val="000000" w:themeColor="text1"/>
                      <w:spacing w:val="6"/>
                      <w:kern w:val="0"/>
                      <w:szCs w:val="21"/>
                    </w:rPr>
                    <w:t>3</w:t>
                  </w:r>
                  <w:r w:rsidRPr="00CA5BE1">
                    <w:rPr>
                      <w:rFonts w:ascii="ＭＳ 明朝" w:eastAsia="ＭＳ 明朝" w:hAnsi="ＭＳ 明朝" w:cs="ＭＳ 明朝" w:hint="eastAsia"/>
                      <w:color w:val="000000" w:themeColor="text1"/>
                      <w:spacing w:val="6"/>
                      <w:kern w:val="0"/>
                      <w:szCs w:val="21"/>
                    </w:rPr>
                    <w:t>】</w:t>
                  </w:r>
                </w:p>
                <w:p w14:paraId="0F0AA503" w14:textId="543236CF" w:rsidR="007A08B8" w:rsidRPr="00CA5BE1" w:rsidRDefault="007A08B8" w:rsidP="007A08B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ニュースリリース『2024-2026年度新中期経営計画「ネクストA」』</w:t>
                  </w:r>
                </w:p>
                <w:p w14:paraId="5BF68E2D" w14:textId="7DB2B641" w:rsidR="00BC72C4" w:rsidRPr="00CA5BE1" w:rsidRDefault="007A08B8" w:rsidP="007A08B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※2024-2026年度新中期経営計画「ネクストA」の概要</w:t>
                  </w:r>
                  <w:r w:rsidR="00EC2644" w:rsidRPr="00CA5BE1">
                    <w:rPr>
                      <w:rFonts w:ascii="ＭＳ 明朝" w:eastAsia="ＭＳ 明朝" w:hAnsi="ＭＳ 明朝" w:cs="ＭＳ 明朝" w:hint="eastAsia"/>
                      <w:color w:val="000000" w:themeColor="text1"/>
                      <w:spacing w:val="6"/>
                      <w:kern w:val="0"/>
                      <w:szCs w:val="21"/>
                    </w:rPr>
                    <w:t>に</w:t>
                  </w:r>
                  <w:r w:rsidRPr="00CA5BE1">
                    <w:rPr>
                      <w:rFonts w:ascii="ＭＳ 明朝" w:eastAsia="ＭＳ 明朝" w:hAnsi="ＭＳ 明朝" w:cs="ＭＳ 明朝" w:hint="eastAsia"/>
                      <w:color w:val="000000" w:themeColor="text1"/>
                      <w:spacing w:val="6"/>
                      <w:kern w:val="0"/>
                      <w:szCs w:val="21"/>
                    </w:rPr>
                    <w:t>ついての文書</w:t>
                  </w:r>
                </w:p>
              </w:tc>
            </w:tr>
            <w:tr w:rsidR="006803A1" w:rsidRPr="00CA5BE1" w14:paraId="15FFB657" w14:textId="77777777" w:rsidTr="00F5566D">
              <w:trPr>
                <w:trHeight w:val="697"/>
              </w:trPr>
              <w:tc>
                <w:tcPr>
                  <w:tcW w:w="2600" w:type="dxa"/>
                  <w:shd w:val="clear" w:color="auto" w:fill="auto"/>
                </w:tcPr>
                <w:p w14:paraId="09D6FA76"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公表日</w:t>
                  </w:r>
                </w:p>
              </w:tc>
              <w:tc>
                <w:tcPr>
                  <w:tcW w:w="5890" w:type="dxa"/>
                  <w:shd w:val="clear" w:color="auto" w:fill="auto"/>
                </w:tcPr>
                <w:p w14:paraId="608248F6" w14:textId="77777777" w:rsidR="006803A1" w:rsidRPr="00CA5BE1" w:rsidRDefault="00BC72C4"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【文書1】</w:t>
                  </w:r>
                  <w:r w:rsidR="006803A1" w:rsidRPr="00CA5BE1">
                    <w:rPr>
                      <w:rFonts w:ascii="ＭＳ 明朝" w:eastAsia="ＭＳ 明朝" w:hAnsi="ＭＳ 明朝" w:cs="ＭＳ 明朝" w:hint="eastAsia"/>
                      <w:color w:val="000000" w:themeColor="text1"/>
                      <w:spacing w:val="6"/>
                      <w:kern w:val="0"/>
                      <w:szCs w:val="21"/>
                    </w:rPr>
                    <w:t>2024年７月30日</w:t>
                  </w:r>
                </w:p>
                <w:p w14:paraId="339AD708" w14:textId="77777777" w:rsidR="007A08B8" w:rsidRPr="00CA5BE1" w:rsidRDefault="00BC72C4" w:rsidP="007A08B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w:t>
                  </w:r>
                  <w:r w:rsidRPr="00CA5BE1">
                    <w:rPr>
                      <w:rFonts w:ascii="ＭＳ 明朝" w:eastAsia="ＭＳ 明朝" w:hAnsi="ＭＳ 明朝" w:cs="ＭＳ 明朝"/>
                      <w:color w:val="000000" w:themeColor="text1"/>
                      <w:spacing w:val="6"/>
                      <w:kern w:val="0"/>
                      <w:szCs w:val="21"/>
                    </w:rPr>
                    <w:t>2</w:t>
                  </w:r>
                  <w:r w:rsidRPr="00CA5BE1">
                    <w:rPr>
                      <w:rFonts w:ascii="ＭＳ 明朝" w:eastAsia="ＭＳ 明朝" w:hAnsi="ＭＳ 明朝" w:cs="ＭＳ 明朝" w:hint="eastAsia"/>
                      <w:color w:val="000000" w:themeColor="text1"/>
                      <w:spacing w:val="6"/>
                      <w:kern w:val="0"/>
                      <w:szCs w:val="21"/>
                    </w:rPr>
                    <w:t>】2024年３月４日</w:t>
                  </w:r>
                </w:p>
                <w:p w14:paraId="7116E297" w14:textId="1DA3B9A8" w:rsidR="00BC72C4" w:rsidRPr="00CA5BE1" w:rsidRDefault="007A08B8" w:rsidP="007A08B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w:t>
                  </w:r>
                  <w:r w:rsidR="0047544F" w:rsidRPr="00CA5BE1">
                    <w:rPr>
                      <w:rFonts w:ascii="ＭＳ 明朝" w:eastAsia="ＭＳ 明朝" w:hAnsi="ＭＳ 明朝" w:cs="ＭＳ 明朝" w:hint="eastAsia"/>
                      <w:color w:val="000000" w:themeColor="text1"/>
                      <w:spacing w:val="6"/>
                      <w:kern w:val="0"/>
                      <w:szCs w:val="21"/>
                    </w:rPr>
                    <w:t>3</w:t>
                  </w:r>
                  <w:r w:rsidRPr="00CA5BE1">
                    <w:rPr>
                      <w:rFonts w:ascii="ＭＳ 明朝" w:eastAsia="ＭＳ 明朝" w:hAnsi="ＭＳ 明朝" w:cs="ＭＳ 明朝" w:hint="eastAsia"/>
                      <w:color w:val="000000" w:themeColor="text1"/>
                      <w:spacing w:val="6"/>
                      <w:kern w:val="0"/>
                      <w:szCs w:val="21"/>
                    </w:rPr>
                    <w:t>】2024年４月１日</w:t>
                  </w:r>
                </w:p>
              </w:tc>
            </w:tr>
            <w:tr w:rsidR="006803A1" w:rsidRPr="00CA5BE1" w14:paraId="2A2A0EB3" w14:textId="77777777" w:rsidTr="00F5566D">
              <w:trPr>
                <w:trHeight w:val="707"/>
              </w:trPr>
              <w:tc>
                <w:tcPr>
                  <w:tcW w:w="2600" w:type="dxa"/>
                  <w:shd w:val="clear" w:color="auto" w:fill="auto"/>
                </w:tcPr>
                <w:p w14:paraId="0E02E846"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B772E5" w14:textId="77777777" w:rsidR="00BC72C4" w:rsidRPr="00CA5BE1" w:rsidRDefault="00BC72C4"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【文書1】</w:t>
                  </w:r>
                </w:p>
                <w:p w14:paraId="6CF65AAE" w14:textId="7DF65F6A"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●公表方法</w:t>
                  </w:r>
                </w:p>
                <w:p w14:paraId="4201A784"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当社ホームページへの掲載</w:t>
                  </w:r>
                </w:p>
                <w:p w14:paraId="548458C8"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●公表場所</w:t>
                  </w:r>
                </w:p>
                <w:p w14:paraId="744EC4B9"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当社ホームページ：</w:t>
                  </w:r>
                  <w:hyperlink r:id="rId9" w:history="1">
                    <w:r w:rsidRPr="00CA5BE1">
                      <w:rPr>
                        <w:rStyle w:val="af6"/>
                        <w:rFonts w:ascii="ＭＳ 明朝" w:eastAsia="ＭＳ 明朝" w:hAnsi="ＭＳ 明朝" w:cs="ＭＳ 明朝"/>
                        <w:spacing w:val="6"/>
                        <w:kern w:val="0"/>
                        <w:szCs w:val="21"/>
                      </w:rPr>
                      <w:t>https://www.asahi-life.co.jp/company/intro/disclosure/data2024.html</w:t>
                    </w:r>
                  </w:hyperlink>
                </w:p>
                <w:p w14:paraId="0CDDE5C5" w14:textId="42BBCBB5"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※冊子は全国支社・営業所に配備</w:t>
                  </w:r>
                </w:p>
                <w:p w14:paraId="37C47415"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spacing w:val="6"/>
                      <w:kern w:val="0"/>
                      <w:szCs w:val="21"/>
                    </w:rPr>
                    <w:t>●記</w:t>
                  </w:r>
                  <w:r w:rsidRPr="00CA5BE1">
                    <w:rPr>
                      <w:rFonts w:ascii="ＭＳ 明朝" w:eastAsia="ＭＳ 明朝" w:hAnsi="ＭＳ 明朝" w:cs="ＭＳ 明朝" w:hint="eastAsia"/>
                      <w:color w:val="000000" w:themeColor="text1"/>
                      <w:spacing w:val="6"/>
                      <w:kern w:val="0"/>
                      <w:szCs w:val="21"/>
                    </w:rPr>
                    <w:t>載箇所・ページ</w:t>
                  </w:r>
                </w:p>
                <w:p w14:paraId="3420737A" w14:textId="1134221D"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41,51</w:t>
                  </w:r>
                  <w:r w:rsidRPr="00CA5BE1">
                    <w:rPr>
                      <w:rFonts w:ascii="ＭＳ 明朝" w:eastAsia="ＭＳ 明朝" w:hAnsi="ＭＳ 明朝" w:cs="ＭＳ 明朝"/>
                      <w:color w:val="000000" w:themeColor="text1"/>
                      <w:spacing w:val="6"/>
                      <w:kern w:val="0"/>
                      <w:szCs w:val="21"/>
                    </w:rPr>
                    <w:t>,</w:t>
                  </w:r>
                  <w:r w:rsidR="009F3C75" w:rsidRPr="00CA5BE1">
                    <w:rPr>
                      <w:rFonts w:ascii="ＭＳ 明朝" w:eastAsia="ＭＳ 明朝" w:hAnsi="ＭＳ 明朝" w:cs="ＭＳ 明朝" w:hint="eastAsia"/>
                      <w:color w:val="000000" w:themeColor="text1"/>
                      <w:spacing w:val="6"/>
                      <w:kern w:val="0"/>
                      <w:szCs w:val="21"/>
                    </w:rPr>
                    <w:t>70,</w:t>
                  </w:r>
                  <w:r w:rsidRPr="00CA5BE1">
                    <w:rPr>
                      <w:rFonts w:ascii="ＭＳ 明朝" w:eastAsia="ＭＳ 明朝" w:hAnsi="ＭＳ 明朝" w:cs="ＭＳ 明朝" w:hint="eastAsia"/>
                      <w:color w:val="000000" w:themeColor="text1"/>
                      <w:spacing w:val="6"/>
                      <w:kern w:val="0"/>
                      <w:szCs w:val="21"/>
                    </w:rPr>
                    <w:t>71</w:t>
                  </w:r>
                  <w:r w:rsidRPr="00CA5BE1">
                    <w:rPr>
                      <w:rFonts w:ascii="ＭＳ 明朝" w:eastAsia="ＭＳ 明朝" w:hAnsi="ＭＳ 明朝" w:cs="ＭＳ 明朝"/>
                      <w:color w:val="000000" w:themeColor="text1"/>
                      <w:spacing w:val="6"/>
                      <w:kern w:val="0"/>
                      <w:szCs w:val="21"/>
                    </w:rPr>
                    <w:t>,</w:t>
                  </w:r>
                  <w:r w:rsidR="00DF16EC" w:rsidRPr="00CA5BE1">
                    <w:rPr>
                      <w:rFonts w:ascii="ＭＳ 明朝" w:eastAsia="ＭＳ 明朝" w:hAnsi="ＭＳ 明朝" w:cs="ＭＳ 明朝" w:hint="eastAsia"/>
                      <w:color w:val="000000" w:themeColor="text1"/>
                      <w:spacing w:val="6"/>
                      <w:kern w:val="0"/>
                      <w:szCs w:val="21"/>
                    </w:rPr>
                    <w:t>72</w:t>
                  </w:r>
                  <w:r w:rsidR="00DF16EC" w:rsidRPr="00CA5BE1">
                    <w:rPr>
                      <w:rFonts w:ascii="ＭＳ 明朝" w:eastAsia="ＭＳ 明朝" w:hAnsi="ＭＳ 明朝" w:cs="ＭＳ 明朝"/>
                      <w:color w:val="000000" w:themeColor="text1"/>
                      <w:spacing w:val="6"/>
                      <w:kern w:val="0"/>
                      <w:szCs w:val="21"/>
                    </w:rPr>
                    <w:t>,</w:t>
                  </w:r>
                  <w:r w:rsidRPr="00CA5BE1">
                    <w:rPr>
                      <w:rFonts w:ascii="ＭＳ 明朝" w:eastAsia="ＭＳ 明朝" w:hAnsi="ＭＳ 明朝" w:cs="ＭＳ 明朝"/>
                      <w:color w:val="000000" w:themeColor="text1"/>
                      <w:spacing w:val="6"/>
                      <w:kern w:val="0"/>
                      <w:szCs w:val="21"/>
                    </w:rPr>
                    <w:t>79</w:t>
                  </w:r>
                  <w:r w:rsidRPr="00CA5BE1">
                    <w:rPr>
                      <w:rFonts w:ascii="ＭＳ 明朝" w:eastAsia="ＭＳ 明朝" w:hAnsi="ＭＳ 明朝" w:cs="ＭＳ 明朝" w:hint="eastAsia"/>
                      <w:color w:val="000000" w:themeColor="text1"/>
                      <w:spacing w:val="6"/>
                      <w:kern w:val="0"/>
                      <w:szCs w:val="21"/>
                    </w:rPr>
                    <w:t>ページ</w:t>
                  </w:r>
                </w:p>
                <w:p w14:paraId="40E43D31" w14:textId="77777777" w:rsidR="00BC72C4" w:rsidRPr="00CA5BE1" w:rsidRDefault="00BC72C4"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6EC1412" w14:textId="77777777" w:rsidR="00BC72C4" w:rsidRPr="00CA5BE1" w:rsidRDefault="00BC72C4"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w:t>
                  </w:r>
                  <w:r w:rsidRPr="00CA5BE1">
                    <w:rPr>
                      <w:rFonts w:ascii="ＭＳ 明朝" w:eastAsia="ＭＳ 明朝" w:hAnsi="ＭＳ 明朝" w:cs="ＭＳ 明朝"/>
                      <w:color w:val="000000" w:themeColor="text1"/>
                      <w:spacing w:val="6"/>
                      <w:kern w:val="0"/>
                      <w:szCs w:val="21"/>
                    </w:rPr>
                    <w:t>2</w:t>
                  </w:r>
                  <w:r w:rsidRPr="00CA5BE1">
                    <w:rPr>
                      <w:rFonts w:ascii="ＭＳ 明朝" w:eastAsia="ＭＳ 明朝" w:hAnsi="ＭＳ 明朝" w:cs="ＭＳ 明朝" w:hint="eastAsia"/>
                      <w:color w:val="000000" w:themeColor="text1"/>
                      <w:spacing w:val="6"/>
                      <w:kern w:val="0"/>
                      <w:szCs w:val="21"/>
                    </w:rPr>
                    <w:t>】</w:t>
                  </w:r>
                </w:p>
                <w:p w14:paraId="14E444DA" w14:textId="77777777" w:rsidR="00BC72C4" w:rsidRPr="00CA5BE1" w:rsidRDefault="00BC72C4" w:rsidP="00BC72C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●公表方法</w:t>
                  </w:r>
                </w:p>
                <w:p w14:paraId="14322B07" w14:textId="77777777" w:rsidR="00BC72C4" w:rsidRPr="00CA5BE1" w:rsidRDefault="00BC72C4" w:rsidP="00BC72C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当社ホームページへの掲載</w:t>
                  </w:r>
                </w:p>
                <w:p w14:paraId="63A95820" w14:textId="77777777" w:rsidR="00BC72C4" w:rsidRPr="00CA5BE1" w:rsidRDefault="00BC72C4" w:rsidP="00BC72C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●公表場所</w:t>
                  </w:r>
                </w:p>
                <w:p w14:paraId="72A6A062" w14:textId="365EEFE0" w:rsidR="00BC72C4" w:rsidRPr="00CA5BE1" w:rsidRDefault="00BC72C4" w:rsidP="00BC72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color w:val="000000" w:themeColor="text1"/>
                      <w:spacing w:val="6"/>
                      <w:kern w:val="0"/>
                      <w:szCs w:val="21"/>
                    </w:rPr>
                    <w:t>当社ホームページ：</w:t>
                  </w:r>
                  <w:hyperlink r:id="rId10" w:history="1">
                    <w:r w:rsidRPr="00CA5BE1">
                      <w:rPr>
                        <w:rStyle w:val="af6"/>
                      </w:rPr>
                      <w:t>https://www.asahi-life.co.jp/company/newsrelease/20240304.pdf</w:t>
                    </w:r>
                  </w:hyperlink>
                </w:p>
                <w:p w14:paraId="786A2C1D" w14:textId="77777777" w:rsidR="00BC72C4" w:rsidRPr="00CA5BE1" w:rsidRDefault="00BC72C4" w:rsidP="00BC72C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lastRenderedPageBreak/>
                    <w:t>●記載箇所・ページ</w:t>
                  </w:r>
                </w:p>
                <w:p w14:paraId="46616B7C" w14:textId="74C307DE" w:rsidR="005735BC" w:rsidRPr="00CA5BE1" w:rsidRDefault="006C12EB" w:rsidP="005735B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2ページ</w:t>
                  </w:r>
                </w:p>
                <w:p w14:paraId="7911B493" w14:textId="77777777" w:rsidR="005735BC" w:rsidRPr="00CA5BE1" w:rsidRDefault="005735BC" w:rsidP="00573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654067" w14:textId="7FA03573" w:rsidR="005735BC" w:rsidRPr="00CA5BE1" w:rsidRDefault="005735BC" w:rsidP="005735B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【文書3】</w:t>
                  </w:r>
                </w:p>
                <w:p w14:paraId="2164666B" w14:textId="77777777" w:rsidR="005735BC" w:rsidRPr="00CA5BE1" w:rsidRDefault="005735BC" w:rsidP="005735B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●公表方法</w:t>
                  </w:r>
                </w:p>
                <w:p w14:paraId="23B9D6C9" w14:textId="77777777" w:rsidR="005735BC" w:rsidRPr="00CA5BE1" w:rsidRDefault="005735BC" w:rsidP="005735B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当社ホームページへの掲載</w:t>
                  </w:r>
                </w:p>
                <w:p w14:paraId="2B71B48A" w14:textId="77777777" w:rsidR="005735BC" w:rsidRPr="00CA5BE1" w:rsidRDefault="005735BC" w:rsidP="005735B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●公表場所</w:t>
                  </w:r>
                </w:p>
                <w:p w14:paraId="4427CB9A" w14:textId="0985A1D7" w:rsidR="005735BC" w:rsidRPr="00CA5BE1" w:rsidRDefault="005735BC" w:rsidP="00573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color w:val="000000" w:themeColor="text1"/>
                      <w:spacing w:val="6"/>
                      <w:kern w:val="0"/>
                      <w:szCs w:val="21"/>
                    </w:rPr>
                    <w:t>当社ホームページ：</w:t>
                  </w:r>
                  <w:hyperlink r:id="rId11" w:history="1">
                    <w:r w:rsidRPr="00CA5BE1">
                      <w:rPr>
                        <w:rStyle w:val="af6"/>
                      </w:rPr>
                      <w:t>https://www.asahi-life.co.jp/company/newsrelease/20240401.pdf</w:t>
                    </w:r>
                  </w:hyperlink>
                </w:p>
                <w:p w14:paraId="45BAB8FF" w14:textId="77777777" w:rsidR="005735BC" w:rsidRPr="00CA5BE1" w:rsidRDefault="005735BC" w:rsidP="005735B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●記載箇所・ページ</w:t>
                  </w:r>
                </w:p>
                <w:p w14:paraId="1FE4DE1F" w14:textId="6430840B" w:rsidR="00BC72C4" w:rsidRPr="00CA5BE1" w:rsidRDefault="005735BC" w:rsidP="005735B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CA5BE1">
                    <w:rPr>
                      <w:rFonts w:ascii="ＭＳ 明朝" w:eastAsia="ＭＳ 明朝" w:hAnsi="ＭＳ 明朝" w:cs="ＭＳ 明朝"/>
                      <w:color w:val="000000" w:themeColor="text1"/>
                      <w:spacing w:val="6"/>
                      <w:kern w:val="0"/>
                      <w:szCs w:val="21"/>
                    </w:rPr>
                    <w:t>4</w:t>
                  </w:r>
                  <w:r w:rsidRPr="00CA5BE1">
                    <w:rPr>
                      <w:rFonts w:ascii="ＭＳ 明朝" w:eastAsia="ＭＳ 明朝" w:hAnsi="ＭＳ 明朝" w:cs="ＭＳ 明朝" w:hint="eastAsia"/>
                      <w:color w:val="000000" w:themeColor="text1"/>
                      <w:spacing w:val="6"/>
                      <w:kern w:val="0"/>
                      <w:szCs w:val="21"/>
                    </w:rPr>
                    <w:t>ページ</w:t>
                  </w:r>
                </w:p>
              </w:tc>
            </w:tr>
            <w:tr w:rsidR="006803A1" w:rsidRPr="00CA5BE1" w14:paraId="640E83AB" w14:textId="77777777" w:rsidTr="00F5566D">
              <w:trPr>
                <w:trHeight w:val="353"/>
              </w:trPr>
              <w:tc>
                <w:tcPr>
                  <w:tcW w:w="2600" w:type="dxa"/>
                  <w:shd w:val="clear" w:color="auto" w:fill="auto"/>
                </w:tcPr>
                <w:p w14:paraId="2A82AECA"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9991A0D"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設問(</w:t>
                  </w:r>
                  <w:r w:rsidRPr="00CA5BE1">
                    <w:rPr>
                      <w:rFonts w:ascii="ＭＳ 明朝" w:eastAsia="ＭＳ 明朝" w:hAnsi="ＭＳ 明朝" w:cs="ＭＳ 明朝"/>
                      <w:spacing w:val="6"/>
                      <w:kern w:val="0"/>
                      <w:szCs w:val="21"/>
                    </w:rPr>
                    <w:t>1</w:t>
                  </w:r>
                  <w:r w:rsidRPr="00CA5BE1">
                    <w:rPr>
                      <w:rFonts w:ascii="ＭＳ 明朝" w:eastAsia="ＭＳ 明朝" w:hAnsi="ＭＳ 明朝" w:cs="ＭＳ 明朝" w:hint="eastAsia"/>
                      <w:spacing w:val="6"/>
                      <w:kern w:val="0"/>
                      <w:szCs w:val="21"/>
                    </w:rPr>
                    <w:t>)のビジネスモデルに連携し、デジタル変革の実現に向けたDX戦略の取組みを以下の通り策定している。</w:t>
                  </w:r>
                </w:p>
                <w:p w14:paraId="11895378" w14:textId="77777777" w:rsidR="006803A1" w:rsidRPr="00CA5BE1" w:rsidRDefault="006803A1" w:rsidP="006803A1">
                  <w:pPr>
                    <w:suppressAutoHyphens/>
                    <w:kinsoku w:val="0"/>
                    <w:overflowPunct w:val="0"/>
                    <w:adjustRightInd w:val="0"/>
                    <w:spacing w:afterLines="50" w:after="120" w:line="238" w:lineRule="exact"/>
                    <w:ind w:leftChars="34" w:left="213" w:hangingChars="63" w:hanging="140"/>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■お客様サービス</w:t>
                  </w:r>
                </w:p>
                <w:p w14:paraId="5C53E7E7" w14:textId="77777777" w:rsidR="006803A1" w:rsidRPr="00CA5BE1" w:rsidRDefault="006803A1" w:rsidP="006803A1">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当社の個人保険にご加入のお客様がご利用いただけるインターネットサービス「あさひマイページ」をより使いやすいサービスへ刷新します。画面デザインの改善、お取扱いできるお手続きの拡大など、お客様の利便性向上に資する取組みを推進していきます。</w:t>
                  </w:r>
                </w:p>
                <w:p w14:paraId="19F4636F" w14:textId="77777777" w:rsidR="006803A1" w:rsidRPr="00CA5BE1" w:rsidRDefault="006803A1" w:rsidP="006803A1">
                  <w:pPr>
                    <w:suppressAutoHyphens/>
                    <w:kinsoku w:val="0"/>
                    <w:overflowPunct w:val="0"/>
                    <w:adjustRightInd w:val="0"/>
                    <w:spacing w:afterLines="50" w:after="120" w:line="238" w:lineRule="exact"/>
                    <w:ind w:leftChars="63" w:left="137" w:hanging="2"/>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また、お客様サービスセンターにて「Web上での手続きを希望」されたお客様にSMS（ショートメッセージサービス）を活用して「あさひマイページ」をご案内するなど、お客様のニーズに応じて多様なサービスを提供できる体制を構築していきます。」</w:t>
                  </w:r>
                </w:p>
                <w:p w14:paraId="4F975CFC" w14:textId="77777777" w:rsidR="006803A1" w:rsidRPr="00CA5BE1" w:rsidRDefault="006803A1" w:rsidP="006803A1">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マイナポータル（政府が運営するオンラインサービス）からデータ（住所・氏名等）を取得することで、お客様へ住所変更を勧奨するご案内を発信したり、2回目以降の年金を自動送金する等、お客様の現況を迅速・的確に捉えた会社主導型の新サービスを提供していきます。」</w:t>
                  </w:r>
                </w:p>
                <w:p w14:paraId="7CD70A35" w14:textId="1C42B807" w:rsidR="006803A1" w:rsidRPr="00CA5BE1" w:rsidRDefault="006803A1" w:rsidP="006803A1">
                  <w:pPr>
                    <w:suppressAutoHyphens/>
                    <w:kinsoku w:val="0"/>
                    <w:overflowPunct w:val="0"/>
                    <w:adjustRightInd w:val="0"/>
                    <w:spacing w:afterLines="50" w:after="120" w:line="238" w:lineRule="exact"/>
                    <w:ind w:left="495" w:hangingChars="223" w:hanging="495"/>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t>
                  </w:r>
                  <w:r w:rsidR="006C12EB" w:rsidRPr="00CA5BE1">
                    <w:rPr>
                      <w:rFonts w:ascii="ＭＳ 明朝" w:eastAsia="ＭＳ 明朝" w:hAnsi="ＭＳ 明朝" w:cs="ＭＳ 明朝" w:hint="eastAsia"/>
                      <w:spacing w:val="6"/>
                      <w:kern w:val="0"/>
                      <w:szCs w:val="21"/>
                    </w:rPr>
                    <w:t>文書1</w:t>
                  </w:r>
                  <w:r w:rsidR="00712DF2" w:rsidRPr="00CA5BE1">
                    <w:rPr>
                      <w:rFonts w:ascii="ＭＳ 明朝" w:eastAsia="ＭＳ 明朝" w:hAnsi="ＭＳ 明朝" w:cs="ＭＳ 明朝" w:hint="eastAsia"/>
                      <w:spacing w:val="6"/>
                      <w:kern w:val="0"/>
                      <w:szCs w:val="21"/>
                    </w:rPr>
                    <w:t xml:space="preserve"> 4</w:t>
                  </w:r>
                  <w:r w:rsidR="006C12EB" w:rsidRPr="00CA5BE1">
                    <w:rPr>
                      <w:rFonts w:ascii="ＭＳ 明朝" w:eastAsia="ＭＳ 明朝" w:hAnsi="ＭＳ 明朝" w:cs="ＭＳ 明朝"/>
                      <w:spacing w:val="6"/>
                      <w:kern w:val="0"/>
                      <w:szCs w:val="21"/>
                    </w:rPr>
                    <w:t>1</w:t>
                  </w:r>
                  <w:r w:rsidR="006C12EB" w:rsidRPr="00CA5BE1">
                    <w:rPr>
                      <w:rFonts w:ascii="ＭＳ 明朝" w:eastAsia="ＭＳ 明朝" w:hAnsi="ＭＳ 明朝" w:cs="ＭＳ 明朝" w:hint="eastAsia"/>
                      <w:spacing w:val="6"/>
                      <w:kern w:val="0"/>
                      <w:szCs w:val="21"/>
                    </w:rPr>
                    <w:t>ページ)</w:t>
                  </w:r>
                </w:p>
                <w:p w14:paraId="60AF8B36" w14:textId="77777777" w:rsidR="006803A1" w:rsidRPr="00CA5BE1" w:rsidRDefault="006803A1" w:rsidP="006803A1">
                  <w:pPr>
                    <w:suppressAutoHyphens/>
                    <w:kinsoku w:val="0"/>
                    <w:overflowPunct w:val="0"/>
                    <w:adjustRightInd w:val="0"/>
                    <w:spacing w:afterLines="50" w:after="120" w:line="238" w:lineRule="exact"/>
                    <w:ind w:left="495" w:hangingChars="223" w:hanging="495"/>
                    <w:jc w:val="left"/>
                    <w:textAlignment w:val="center"/>
                    <w:rPr>
                      <w:rFonts w:ascii="ＭＳ 明朝" w:eastAsia="ＭＳ 明朝" w:hAnsi="ＭＳ 明朝" w:cs="ＭＳ 明朝"/>
                      <w:spacing w:val="6"/>
                      <w:kern w:val="0"/>
                      <w:szCs w:val="21"/>
                    </w:rPr>
                  </w:pPr>
                </w:p>
                <w:p w14:paraId="497C8F7A" w14:textId="77777777" w:rsidR="006803A1" w:rsidRPr="00CA5BE1" w:rsidRDefault="006803A1" w:rsidP="006803A1">
                  <w:pPr>
                    <w:suppressAutoHyphens/>
                    <w:kinsoku w:val="0"/>
                    <w:overflowPunct w:val="0"/>
                    <w:adjustRightInd w:val="0"/>
                    <w:spacing w:afterLines="50" w:after="120" w:line="238" w:lineRule="exact"/>
                    <w:ind w:leftChars="34" w:left="213" w:hangingChars="63" w:hanging="140"/>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■営業体制</w:t>
                  </w:r>
                </w:p>
                <w:p w14:paraId="4A9914A2" w14:textId="77777777" w:rsidR="006803A1" w:rsidRPr="00CA5BE1" w:rsidRDefault="006803A1" w:rsidP="006803A1">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「Web手続きのさらなる利便性の向上、シンプルでわかりやすい電子手続きの拡充、AIを活用したお客様サービスセンターの対応力向上等を図ります。」</w:t>
                  </w:r>
                </w:p>
                <w:p w14:paraId="6DB97878" w14:textId="0D1D506C" w:rsidR="006803A1" w:rsidRPr="00CA5BE1" w:rsidRDefault="006803A1" w:rsidP="006803A1">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t>
                  </w:r>
                  <w:r w:rsidR="00712DF2" w:rsidRPr="00CA5BE1">
                    <w:rPr>
                      <w:rFonts w:ascii="ＭＳ 明朝" w:eastAsia="ＭＳ 明朝" w:hAnsi="ＭＳ 明朝" w:cs="ＭＳ 明朝" w:hint="eastAsia"/>
                      <w:spacing w:val="6"/>
                      <w:kern w:val="0"/>
                      <w:szCs w:val="21"/>
                    </w:rPr>
                    <w:t xml:space="preserve">文書1 </w:t>
                  </w:r>
                  <w:r w:rsidRPr="00CA5BE1">
                    <w:rPr>
                      <w:rFonts w:ascii="ＭＳ 明朝" w:eastAsia="ＭＳ 明朝" w:hAnsi="ＭＳ 明朝" w:cs="ＭＳ 明朝" w:hint="eastAsia"/>
                      <w:spacing w:val="6"/>
                      <w:kern w:val="0"/>
                      <w:szCs w:val="21"/>
                    </w:rPr>
                    <w:t>51ページ)</w:t>
                  </w:r>
                </w:p>
                <w:p w14:paraId="7F4F89D4" w14:textId="77777777" w:rsidR="006803A1" w:rsidRPr="00CA5BE1" w:rsidRDefault="006803A1" w:rsidP="006803A1">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spacing w:val="6"/>
                      <w:kern w:val="0"/>
                      <w:szCs w:val="21"/>
                    </w:rPr>
                    <w:t>「営業</w:t>
                  </w:r>
                  <w:r w:rsidRPr="00CA5BE1">
                    <w:rPr>
                      <w:rFonts w:ascii="ＭＳ 明朝" w:eastAsia="ＭＳ 明朝" w:hAnsi="ＭＳ 明朝" w:cs="ＭＳ 明朝" w:hint="eastAsia"/>
                      <w:color w:val="000000" w:themeColor="text1"/>
                      <w:spacing w:val="6"/>
                      <w:kern w:val="0"/>
                      <w:szCs w:val="21"/>
                    </w:rPr>
                    <w:t>職員の活動内容管理・分析を行う機能を開発し、社内業務の抜本的効率化を図るとともに、きめ細かなコンサルティング活動の実現を目指します。」</w:t>
                  </w:r>
                </w:p>
                <w:p w14:paraId="53AB7AB5" w14:textId="77777777" w:rsidR="00014ABB" w:rsidRPr="00CA5BE1" w:rsidRDefault="006803A1" w:rsidP="00014ABB">
                  <w:pPr>
                    <w:suppressAutoHyphens/>
                    <w:kinsoku w:val="0"/>
                    <w:overflowPunct w:val="0"/>
                    <w:adjustRightInd w:val="0"/>
                    <w:spacing w:afterLines="50" w:after="120" w:line="238" w:lineRule="exact"/>
                    <w:ind w:leftChars="34" w:left="213" w:hangingChars="63" w:hanging="140"/>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00712DF2" w:rsidRPr="00CA5BE1">
                    <w:rPr>
                      <w:rFonts w:ascii="ＭＳ 明朝" w:eastAsia="ＭＳ 明朝" w:hAnsi="ＭＳ 明朝" w:cs="ＭＳ 明朝" w:hint="eastAsia"/>
                      <w:color w:val="000000" w:themeColor="text1"/>
                      <w:spacing w:val="6"/>
                      <w:kern w:val="0"/>
                      <w:szCs w:val="21"/>
                    </w:rPr>
                    <w:t xml:space="preserve">文書1 </w:t>
                  </w:r>
                  <w:r w:rsidRPr="00CA5BE1">
                    <w:rPr>
                      <w:rFonts w:ascii="ＭＳ 明朝" w:eastAsia="ＭＳ 明朝" w:hAnsi="ＭＳ 明朝" w:cs="ＭＳ 明朝" w:hint="eastAsia"/>
                      <w:color w:val="000000" w:themeColor="text1"/>
                      <w:spacing w:val="6"/>
                      <w:kern w:val="0"/>
                      <w:szCs w:val="21"/>
                    </w:rPr>
                    <w:t>70ページ)</w:t>
                  </w:r>
                  <w:r w:rsidR="00014ABB" w:rsidRPr="00CA5BE1">
                    <w:rPr>
                      <w:rFonts w:ascii="ＭＳ 明朝" w:eastAsia="ＭＳ 明朝" w:hAnsi="ＭＳ 明朝" w:cs="ＭＳ 明朝" w:hint="eastAsia"/>
                      <w:color w:val="000000" w:themeColor="text1"/>
                      <w:spacing w:val="6"/>
                      <w:kern w:val="0"/>
                      <w:szCs w:val="21"/>
                    </w:rPr>
                    <w:t xml:space="preserve"> </w:t>
                  </w:r>
                </w:p>
                <w:p w14:paraId="38CC9276" w14:textId="77777777" w:rsidR="00014ABB" w:rsidRPr="00CA5BE1" w:rsidRDefault="00014ABB" w:rsidP="00014ABB">
                  <w:pPr>
                    <w:suppressAutoHyphens/>
                    <w:kinsoku w:val="0"/>
                    <w:overflowPunct w:val="0"/>
                    <w:adjustRightInd w:val="0"/>
                    <w:spacing w:afterLines="50" w:after="120" w:line="238" w:lineRule="exact"/>
                    <w:ind w:leftChars="34" w:left="213" w:hangingChars="63" w:hanging="140"/>
                    <w:jc w:val="left"/>
                    <w:textAlignment w:val="center"/>
                    <w:rPr>
                      <w:rFonts w:ascii="ＭＳ 明朝" w:eastAsia="ＭＳ 明朝" w:hAnsi="ＭＳ 明朝" w:cs="ＭＳ 明朝"/>
                      <w:color w:val="000000" w:themeColor="text1"/>
                      <w:spacing w:val="6"/>
                      <w:kern w:val="0"/>
                      <w:szCs w:val="21"/>
                    </w:rPr>
                  </w:pPr>
                </w:p>
                <w:p w14:paraId="503C0F6C" w14:textId="2F932279" w:rsidR="00014ABB" w:rsidRPr="00CA5BE1" w:rsidRDefault="00014ABB" w:rsidP="00014ABB">
                  <w:pPr>
                    <w:suppressAutoHyphens/>
                    <w:kinsoku w:val="0"/>
                    <w:overflowPunct w:val="0"/>
                    <w:adjustRightInd w:val="0"/>
                    <w:spacing w:afterLines="50" w:after="120" w:line="238" w:lineRule="exact"/>
                    <w:ind w:leftChars="34" w:left="213" w:hangingChars="63" w:hanging="140"/>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00DF16EC" w:rsidRPr="00CA5BE1">
                    <w:rPr>
                      <w:rFonts w:ascii="ＭＳ 明朝" w:eastAsia="ＭＳ 明朝" w:hAnsi="ＭＳ 明朝" w:cs="ＭＳ 明朝" w:hint="eastAsia"/>
                      <w:color w:val="000000" w:themeColor="text1"/>
                      <w:spacing w:val="6"/>
                      <w:kern w:val="0"/>
                      <w:szCs w:val="21"/>
                    </w:rPr>
                    <w:t>東京大学との共同研究</w:t>
                  </w:r>
                </w:p>
                <w:p w14:paraId="60098545" w14:textId="3D27740A" w:rsidR="00DF16EC" w:rsidRPr="00CA5BE1" w:rsidRDefault="00014ABB" w:rsidP="00DF16EC">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00DF16EC" w:rsidRPr="00CA5BE1">
                    <w:rPr>
                      <w:rFonts w:ascii="ＭＳ 明朝" w:eastAsia="ＭＳ 明朝" w:hAnsi="ＭＳ 明朝" w:cs="ＭＳ 明朝" w:hint="eastAsia"/>
                      <w:color w:val="000000" w:themeColor="text1"/>
                      <w:spacing w:val="6"/>
                      <w:kern w:val="0"/>
                      <w:szCs w:val="21"/>
                    </w:rPr>
                    <w:t>2018年4月、東京大学大学院医学系研究科に、社会連携講座「糖尿病・生活習慣病予防講座」を開設しました。</w:t>
                  </w:r>
                </w:p>
                <w:p w14:paraId="249506E2" w14:textId="6AD61FDF" w:rsidR="00014ABB" w:rsidRPr="00CA5BE1" w:rsidRDefault="00DF16EC" w:rsidP="00DF16EC">
                  <w:pPr>
                    <w:suppressAutoHyphens/>
                    <w:kinsoku w:val="0"/>
                    <w:overflowPunct w:val="0"/>
                    <w:adjustRightInd w:val="0"/>
                    <w:spacing w:afterLines="50" w:after="120" w:line="238" w:lineRule="exact"/>
                    <w:ind w:leftChars="78" w:left="180" w:hangingChars="6" w:hanging="13"/>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この講座では、日本国民の健康増進に資することを目的に、医療ビッグデータの解析やICTの活用を通じ、「生活習慣病の予防と重症化防止に資する効果的モデルの構築に向けた共同研究」を行っています。研究を通</w:t>
                  </w:r>
                  <w:r w:rsidRPr="00CA5BE1">
                    <w:rPr>
                      <w:rFonts w:ascii="ＭＳ 明朝" w:eastAsia="ＭＳ 明朝" w:hAnsi="ＭＳ 明朝" w:cs="ＭＳ 明朝" w:hint="eastAsia"/>
                      <w:color w:val="000000" w:themeColor="text1"/>
                      <w:spacing w:val="6"/>
                      <w:kern w:val="0"/>
                      <w:szCs w:val="21"/>
                    </w:rPr>
                    <w:lastRenderedPageBreak/>
                    <w:t>じて得た新たな医学的知見を発信することで社会貢献を進めており、これまでに複数の研究論文が医学誌に掲載されています。</w:t>
                  </w:r>
                  <w:r w:rsidR="00014ABB" w:rsidRPr="00CA5BE1">
                    <w:rPr>
                      <w:rFonts w:ascii="ＭＳ 明朝" w:eastAsia="ＭＳ 明朝" w:hAnsi="ＭＳ 明朝" w:cs="ＭＳ 明朝" w:hint="eastAsia"/>
                      <w:color w:val="000000" w:themeColor="text1"/>
                      <w:spacing w:val="6"/>
                      <w:kern w:val="0"/>
                      <w:szCs w:val="21"/>
                    </w:rPr>
                    <w:t>」</w:t>
                  </w:r>
                </w:p>
                <w:p w14:paraId="29677C22" w14:textId="29C2F943" w:rsidR="006803A1" w:rsidRPr="00CA5BE1" w:rsidRDefault="00014ABB" w:rsidP="006803A1">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(文書1 7</w:t>
                  </w:r>
                  <w:r w:rsidR="00DF16EC" w:rsidRPr="00CA5BE1">
                    <w:rPr>
                      <w:rFonts w:ascii="ＭＳ 明朝" w:eastAsia="ＭＳ 明朝" w:hAnsi="ＭＳ 明朝" w:cs="ＭＳ 明朝" w:hint="eastAsia"/>
                      <w:color w:val="000000" w:themeColor="text1"/>
                      <w:spacing w:val="6"/>
                      <w:kern w:val="0"/>
                      <w:szCs w:val="21"/>
                    </w:rPr>
                    <w:t>2</w:t>
                  </w:r>
                  <w:r w:rsidRPr="00CA5BE1">
                    <w:rPr>
                      <w:rFonts w:ascii="ＭＳ 明朝" w:eastAsia="ＭＳ 明朝" w:hAnsi="ＭＳ 明朝" w:cs="ＭＳ 明朝" w:hint="eastAsia"/>
                      <w:color w:val="000000" w:themeColor="text1"/>
                      <w:spacing w:val="6"/>
                      <w:kern w:val="0"/>
                      <w:szCs w:val="21"/>
                    </w:rPr>
                    <w:t>ページ)</w:t>
                  </w:r>
                </w:p>
                <w:p w14:paraId="0211F068" w14:textId="77777777" w:rsidR="006803A1" w:rsidRPr="00CA5BE1" w:rsidRDefault="006803A1" w:rsidP="006803A1">
                  <w:pPr>
                    <w:suppressAutoHyphens/>
                    <w:kinsoku w:val="0"/>
                    <w:overflowPunct w:val="0"/>
                    <w:adjustRightInd w:val="0"/>
                    <w:spacing w:afterLines="50" w:after="120" w:line="238" w:lineRule="exact"/>
                    <w:ind w:left="495" w:hangingChars="223" w:hanging="495"/>
                    <w:jc w:val="left"/>
                    <w:textAlignment w:val="center"/>
                    <w:rPr>
                      <w:rFonts w:ascii="ＭＳ 明朝" w:eastAsia="ＭＳ 明朝" w:hAnsi="ＭＳ 明朝" w:cs="ＭＳ 明朝"/>
                      <w:color w:val="000000" w:themeColor="text1"/>
                      <w:spacing w:val="6"/>
                      <w:kern w:val="0"/>
                      <w:szCs w:val="21"/>
                    </w:rPr>
                  </w:pPr>
                </w:p>
                <w:p w14:paraId="05408746" w14:textId="77777777" w:rsidR="006803A1" w:rsidRPr="00CA5BE1" w:rsidRDefault="006803A1" w:rsidP="006803A1">
                  <w:pPr>
                    <w:suppressAutoHyphens/>
                    <w:kinsoku w:val="0"/>
                    <w:overflowPunct w:val="0"/>
                    <w:adjustRightInd w:val="0"/>
                    <w:spacing w:afterLines="50" w:after="120" w:line="238" w:lineRule="exact"/>
                    <w:ind w:leftChars="34" w:left="213" w:hangingChars="63" w:hanging="140"/>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■社内体制</w:t>
                  </w:r>
                </w:p>
                <w:p w14:paraId="17923278" w14:textId="77777777" w:rsidR="006803A1" w:rsidRPr="00CA5BE1" w:rsidRDefault="006803A1" w:rsidP="006803A1">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「朝日生命専用の生成AI「あさひコンシェルジュ」を全社展開しました。社内のさらなる業務効率化・生産性向上を目的として、文章作成や添削・翻訳・要約等への活用から業務利用を開始します。」</w:t>
                  </w:r>
                </w:p>
                <w:p w14:paraId="5EA6EC3D" w14:textId="6125E0AE" w:rsidR="006803A1" w:rsidRPr="00CA5BE1" w:rsidRDefault="006803A1" w:rsidP="006803A1">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t>
                  </w:r>
                  <w:r w:rsidR="00712DF2" w:rsidRPr="00CA5BE1">
                    <w:rPr>
                      <w:rFonts w:ascii="ＭＳ 明朝" w:eastAsia="ＭＳ 明朝" w:hAnsi="ＭＳ 明朝" w:cs="ＭＳ 明朝" w:hint="eastAsia"/>
                      <w:spacing w:val="6"/>
                      <w:kern w:val="0"/>
                      <w:szCs w:val="21"/>
                    </w:rPr>
                    <w:t xml:space="preserve">文書1 </w:t>
                  </w:r>
                  <w:r w:rsidRPr="00CA5BE1">
                    <w:rPr>
                      <w:rFonts w:ascii="ＭＳ 明朝" w:eastAsia="ＭＳ 明朝" w:hAnsi="ＭＳ 明朝" w:cs="ＭＳ 明朝" w:hint="eastAsia"/>
                      <w:spacing w:val="6"/>
                      <w:kern w:val="0"/>
                      <w:szCs w:val="21"/>
                    </w:rPr>
                    <w:t>71ページ)</w:t>
                  </w:r>
                </w:p>
                <w:p w14:paraId="44C1DC21" w14:textId="77777777" w:rsidR="006803A1" w:rsidRPr="00CA5BE1" w:rsidRDefault="006803A1" w:rsidP="006803A1">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「Teamsの活用による円滑かつスピーディーなコミュニケーションの実現」</w:t>
                  </w:r>
                </w:p>
                <w:p w14:paraId="5C26B8CD" w14:textId="77777777" w:rsidR="006803A1" w:rsidRPr="00CA5BE1" w:rsidRDefault="006803A1" w:rsidP="006803A1">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「ノート型端末を活用したオンライン会議・ペーパーレス会議の推進」</w:t>
                  </w:r>
                </w:p>
                <w:p w14:paraId="548C7001" w14:textId="77777777" w:rsidR="006803A1" w:rsidRPr="00CA5BE1" w:rsidRDefault="006803A1" w:rsidP="006803A1">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「RPA・AIチャットボットの活用による業務の効率化」</w:t>
                  </w:r>
                </w:p>
                <w:p w14:paraId="0848987C" w14:textId="05295FC9"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t>
                  </w:r>
                  <w:r w:rsidR="00712DF2" w:rsidRPr="00CA5BE1">
                    <w:rPr>
                      <w:rFonts w:ascii="ＭＳ 明朝" w:eastAsia="ＭＳ 明朝" w:hAnsi="ＭＳ 明朝" w:cs="ＭＳ 明朝" w:hint="eastAsia"/>
                      <w:spacing w:val="6"/>
                      <w:kern w:val="0"/>
                      <w:szCs w:val="21"/>
                    </w:rPr>
                    <w:t xml:space="preserve">文書1 </w:t>
                  </w:r>
                  <w:r w:rsidRPr="00CA5BE1">
                    <w:rPr>
                      <w:rFonts w:ascii="ＭＳ 明朝" w:eastAsia="ＭＳ 明朝" w:hAnsi="ＭＳ 明朝" w:cs="ＭＳ 明朝" w:hint="eastAsia"/>
                      <w:spacing w:val="6"/>
                      <w:kern w:val="0"/>
                      <w:szCs w:val="21"/>
                    </w:rPr>
                    <w:t>7</w:t>
                  </w:r>
                  <w:r w:rsidRPr="00CA5BE1">
                    <w:rPr>
                      <w:rFonts w:ascii="ＭＳ 明朝" w:eastAsia="ＭＳ 明朝" w:hAnsi="ＭＳ 明朝" w:cs="ＭＳ 明朝"/>
                      <w:spacing w:val="6"/>
                      <w:kern w:val="0"/>
                      <w:szCs w:val="21"/>
                    </w:rPr>
                    <w:t>9</w:t>
                  </w:r>
                  <w:r w:rsidRPr="00CA5BE1">
                    <w:rPr>
                      <w:rFonts w:ascii="ＭＳ 明朝" w:eastAsia="ＭＳ 明朝" w:hAnsi="ＭＳ 明朝" w:cs="ＭＳ 明朝" w:hint="eastAsia"/>
                      <w:spacing w:val="6"/>
                      <w:kern w:val="0"/>
                      <w:szCs w:val="21"/>
                    </w:rPr>
                    <w:t>ページ)</w:t>
                  </w:r>
                </w:p>
              </w:tc>
            </w:tr>
            <w:tr w:rsidR="006803A1" w:rsidRPr="00CA5BE1" w14:paraId="20047B99" w14:textId="77777777" w:rsidTr="00F5566D">
              <w:trPr>
                <w:trHeight w:val="697"/>
              </w:trPr>
              <w:tc>
                <w:tcPr>
                  <w:tcW w:w="2600" w:type="dxa"/>
                  <w:shd w:val="clear" w:color="auto" w:fill="auto"/>
                </w:tcPr>
                <w:p w14:paraId="1BDE20EC"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8F4524F"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202</w:t>
                  </w:r>
                  <w:r w:rsidRPr="00CA5BE1">
                    <w:rPr>
                      <w:rFonts w:ascii="ＭＳ 明朝" w:eastAsia="ＭＳ 明朝" w:hAnsi="ＭＳ 明朝" w:cs="ＭＳ 明朝"/>
                      <w:spacing w:val="6"/>
                      <w:kern w:val="0"/>
                      <w:szCs w:val="21"/>
                    </w:rPr>
                    <w:t>4</w:t>
                  </w:r>
                  <w:r w:rsidRPr="00CA5BE1">
                    <w:rPr>
                      <w:rFonts w:ascii="ＭＳ 明朝" w:eastAsia="ＭＳ 明朝" w:hAnsi="ＭＳ 明朝" w:cs="ＭＳ 明朝" w:hint="eastAsia"/>
                      <w:spacing w:val="6"/>
                      <w:kern w:val="0"/>
                      <w:szCs w:val="21"/>
                    </w:rPr>
                    <w:t>年度の当社の総合経営計画について当社取締役会に</w:t>
                  </w:r>
                </w:p>
                <w:p w14:paraId="5006876D"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て202</w:t>
                  </w:r>
                  <w:r w:rsidRPr="00CA5BE1">
                    <w:rPr>
                      <w:rFonts w:ascii="ＭＳ 明朝" w:eastAsia="ＭＳ 明朝" w:hAnsi="ＭＳ 明朝" w:cs="ＭＳ 明朝"/>
                      <w:spacing w:val="6"/>
                      <w:kern w:val="0"/>
                      <w:szCs w:val="21"/>
                    </w:rPr>
                    <w:t>4</w:t>
                  </w:r>
                  <w:r w:rsidRPr="00CA5BE1">
                    <w:rPr>
                      <w:rFonts w:ascii="ＭＳ 明朝" w:eastAsia="ＭＳ 明朝" w:hAnsi="ＭＳ 明朝" w:cs="ＭＳ 明朝" w:hint="eastAsia"/>
                      <w:spacing w:val="6"/>
                      <w:kern w:val="0"/>
                      <w:szCs w:val="21"/>
                    </w:rPr>
                    <w:t>年３月18日に決議され、当該決議に基づきディス</w:t>
                  </w:r>
                </w:p>
                <w:p w14:paraId="5FD596BB" w14:textId="6C76124B"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クロージャー資料</w:t>
                  </w:r>
                  <w:r w:rsidR="005735BC" w:rsidRPr="00CA5BE1">
                    <w:rPr>
                      <w:rFonts w:ascii="ＭＳ 明朝" w:eastAsia="ＭＳ 明朝" w:hAnsi="ＭＳ 明朝" w:cs="ＭＳ 明朝" w:hint="eastAsia"/>
                      <w:spacing w:val="6"/>
                      <w:kern w:val="0"/>
                      <w:szCs w:val="21"/>
                    </w:rPr>
                    <w:t>およびニュースリリース</w:t>
                  </w:r>
                  <w:r w:rsidRPr="00CA5BE1">
                    <w:rPr>
                      <w:rFonts w:ascii="ＭＳ 明朝" w:eastAsia="ＭＳ 明朝" w:hAnsi="ＭＳ 明朝" w:cs="ＭＳ 明朝" w:hint="eastAsia"/>
                      <w:spacing w:val="6"/>
                      <w:kern w:val="0"/>
                      <w:szCs w:val="21"/>
                    </w:rPr>
                    <w:t>を作成して公表</w:t>
                  </w:r>
                </w:p>
              </w:tc>
            </w:tr>
          </w:tbl>
          <w:p w14:paraId="67065321"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803A1" w:rsidRPr="00CA5BE1" w14:paraId="0F1EA1FD" w14:textId="77777777" w:rsidTr="00F5566D">
              <w:trPr>
                <w:trHeight w:val="707"/>
              </w:trPr>
              <w:tc>
                <w:tcPr>
                  <w:tcW w:w="2600" w:type="dxa"/>
                  <w:shd w:val="clear" w:color="auto" w:fill="auto"/>
                </w:tcPr>
                <w:p w14:paraId="125C712C"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E824F8" w14:textId="1F4C5D11" w:rsidR="006803A1" w:rsidRPr="00CA5BE1" w:rsidRDefault="00712DF2"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 xml:space="preserve">文書1 </w:t>
                  </w:r>
                  <w:r w:rsidR="006803A1" w:rsidRPr="00CA5BE1">
                    <w:rPr>
                      <w:rFonts w:ascii="ＭＳ 明朝" w:eastAsia="ＭＳ 明朝" w:hAnsi="ＭＳ 明朝" w:cs="ＭＳ 明朝" w:hint="eastAsia"/>
                      <w:color w:val="000000" w:themeColor="text1"/>
                      <w:spacing w:val="6"/>
                      <w:kern w:val="0"/>
                      <w:szCs w:val="21"/>
                    </w:rPr>
                    <w:t>7</w:t>
                  </w:r>
                  <w:r w:rsidR="006803A1" w:rsidRPr="00CA5BE1">
                    <w:rPr>
                      <w:rFonts w:ascii="ＭＳ 明朝" w:eastAsia="ＭＳ 明朝" w:hAnsi="ＭＳ 明朝" w:cs="ＭＳ 明朝"/>
                      <w:color w:val="000000" w:themeColor="text1"/>
                      <w:spacing w:val="6"/>
                      <w:kern w:val="0"/>
                      <w:szCs w:val="21"/>
                    </w:rPr>
                    <w:t>1</w:t>
                  </w:r>
                  <w:r w:rsidR="006B1BDE" w:rsidRPr="00CA5BE1">
                    <w:rPr>
                      <w:rFonts w:ascii="ＭＳ 明朝" w:eastAsia="ＭＳ 明朝" w:hAnsi="ＭＳ 明朝" w:cs="ＭＳ 明朝"/>
                      <w:color w:val="000000" w:themeColor="text1"/>
                      <w:spacing w:val="6"/>
                      <w:kern w:val="0"/>
                      <w:szCs w:val="21"/>
                    </w:rPr>
                    <w:t>,</w:t>
                  </w:r>
                  <w:r w:rsidR="006B1BDE" w:rsidRPr="00CA5BE1">
                    <w:rPr>
                      <w:rFonts w:ascii="ＭＳ 明朝" w:eastAsia="ＭＳ 明朝" w:hAnsi="ＭＳ 明朝" w:cs="ＭＳ 明朝" w:hint="eastAsia"/>
                      <w:color w:val="000000" w:themeColor="text1"/>
                      <w:spacing w:val="6"/>
                      <w:kern w:val="0"/>
                      <w:szCs w:val="21"/>
                    </w:rPr>
                    <w:t>78</w:t>
                  </w:r>
                  <w:r w:rsidR="006803A1" w:rsidRPr="00CA5BE1">
                    <w:rPr>
                      <w:rFonts w:ascii="ＭＳ 明朝" w:eastAsia="ＭＳ 明朝" w:hAnsi="ＭＳ 明朝" w:cs="ＭＳ 明朝" w:hint="eastAsia"/>
                      <w:color w:val="000000" w:themeColor="text1"/>
                      <w:spacing w:val="6"/>
                      <w:kern w:val="0"/>
                      <w:szCs w:val="21"/>
                    </w:rPr>
                    <w:t>ページ</w:t>
                  </w:r>
                </w:p>
                <w:p w14:paraId="47D9F1D0" w14:textId="38FC9607" w:rsidR="006803A1" w:rsidRPr="00CA5BE1" w:rsidRDefault="00712DF2"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文書2</w:t>
                  </w:r>
                  <w:r w:rsidRPr="00CA5BE1">
                    <w:rPr>
                      <w:rFonts w:ascii="ＭＳ 明朝" w:eastAsia="ＭＳ 明朝" w:hAnsi="ＭＳ 明朝" w:cs="ＭＳ 明朝"/>
                      <w:color w:val="000000" w:themeColor="text1"/>
                      <w:spacing w:val="6"/>
                      <w:kern w:val="0"/>
                      <w:szCs w:val="21"/>
                    </w:rPr>
                    <w:t xml:space="preserve"> 2</w:t>
                  </w:r>
                  <w:r w:rsidRPr="00CA5BE1">
                    <w:rPr>
                      <w:rFonts w:ascii="ＭＳ 明朝" w:eastAsia="ＭＳ 明朝" w:hAnsi="ＭＳ 明朝" w:cs="ＭＳ 明朝" w:hint="eastAsia"/>
                      <w:color w:val="000000" w:themeColor="text1"/>
                      <w:spacing w:val="6"/>
                      <w:kern w:val="0"/>
                      <w:szCs w:val="21"/>
                    </w:rPr>
                    <w:t>ページ</w:t>
                  </w:r>
                </w:p>
              </w:tc>
            </w:tr>
            <w:tr w:rsidR="006803A1" w:rsidRPr="00CA5BE1" w14:paraId="5040428A" w14:textId="77777777" w:rsidTr="00F5566D">
              <w:trPr>
                <w:trHeight w:val="697"/>
              </w:trPr>
              <w:tc>
                <w:tcPr>
                  <w:tcW w:w="2600" w:type="dxa"/>
                  <w:shd w:val="clear" w:color="auto" w:fill="auto"/>
                </w:tcPr>
                <w:p w14:paraId="25393031"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記載内容抜粋</w:t>
                  </w:r>
                </w:p>
              </w:tc>
              <w:tc>
                <w:tcPr>
                  <w:tcW w:w="5890" w:type="dxa"/>
                  <w:shd w:val="clear" w:color="auto" w:fill="auto"/>
                </w:tcPr>
                <w:p w14:paraId="0BBC0B39"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DX推進戦略の実現のため、体制・人材育成について以下の取り組みを行っている。</w:t>
                  </w:r>
                </w:p>
                <w:p w14:paraId="480744FA"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・体制</w:t>
                  </w:r>
                </w:p>
                <w:p w14:paraId="59EDF84B"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Pr="00CA5BE1">
                    <w:rPr>
                      <w:rFonts w:ascii="ＭＳ 明朝" w:eastAsia="ＭＳ 明朝" w:hAnsi="ＭＳ 明朝" w:cs="ＭＳ 明朝"/>
                      <w:color w:val="000000" w:themeColor="text1"/>
                      <w:spacing w:val="6"/>
                      <w:kern w:val="0"/>
                      <w:szCs w:val="21"/>
                    </w:rPr>
                    <w:t>ASAHI DIGITAL INNOVATION LAB</w:t>
                  </w:r>
                </w:p>
                <w:p w14:paraId="28A1EDF4" w14:textId="77777777" w:rsidR="005951AA" w:rsidRPr="00CA5BE1" w:rsidRDefault="006803A1" w:rsidP="005951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「先進的な技術やサービスの情報収集、他業種との協業等を通じて、「新たなビジネスモデルの創出」「お客様への新たな付加価値の提供」に向けた活動を行っています。」</w:t>
                  </w:r>
                </w:p>
                <w:p w14:paraId="67327D1C" w14:textId="272DF360" w:rsidR="005951AA" w:rsidRPr="00CA5BE1" w:rsidRDefault="005951AA" w:rsidP="005951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00712DF2" w:rsidRPr="00CA5BE1">
                    <w:rPr>
                      <w:rFonts w:ascii="ＭＳ 明朝" w:eastAsia="ＭＳ 明朝" w:hAnsi="ＭＳ 明朝" w:cs="ＭＳ 明朝" w:hint="eastAsia"/>
                      <w:color w:val="000000" w:themeColor="text1"/>
                      <w:spacing w:val="6"/>
                      <w:kern w:val="0"/>
                      <w:szCs w:val="21"/>
                    </w:rPr>
                    <w:t xml:space="preserve">文書1 </w:t>
                  </w:r>
                  <w:r w:rsidRPr="00CA5BE1">
                    <w:rPr>
                      <w:rFonts w:ascii="ＭＳ 明朝" w:eastAsia="ＭＳ 明朝" w:hAnsi="ＭＳ 明朝" w:cs="ＭＳ 明朝" w:hint="eastAsia"/>
                      <w:color w:val="000000" w:themeColor="text1"/>
                      <w:spacing w:val="6"/>
                      <w:kern w:val="0"/>
                      <w:szCs w:val="21"/>
                    </w:rPr>
                    <w:t>71ページ）</w:t>
                  </w:r>
                </w:p>
                <w:p w14:paraId="195B4E68" w14:textId="0DBBFBB4"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FB3EC59" w14:textId="038FC874" w:rsidR="00BC72C4" w:rsidRPr="00CA5BE1" w:rsidRDefault="00BC72C4"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00712DF2" w:rsidRPr="00CA5BE1">
                    <w:rPr>
                      <w:rFonts w:ascii="ＭＳ 明朝" w:eastAsia="ＭＳ 明朝" w:hAnsi="ＭＳ 明朝" w:cs="ＭＳ 明朝" w:hint="eastAsia"/>
                      <w:color w:val="000000" w:themeColor="text1"/>
                      <w:spacing w:val="6"/>
                      <w:kern w:val="0"/>
                      <w:szCs w:val="21"/>
                    </w:rPr>
                    <w:t>DX戦略の推進に向けた体制整備</w:t>
                  </w:r>
                </w:p>
                <w:p w14:paraId="0E9C99E2" w14:textId="4F661645" w:rsidR="00712DF2" w:rsidRPr="00CA5BE1" w:rsidRDefault="00BC72C4" w:rsidP="00712DF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00712DF2" w:rsidRPr="00CA5BE1">
                    <w:rPr>
                      <w:rFonts w:ascii="ＭＳ 明朝" w:eastAsia="ＭＳ 明朝" w:hAnsi="ＭＳ 明朝" w:cs="ＭＳ 明朝" w:hint="eastAsia"/>
                      <w:color w:val="000000" w:themeColor="text1"/>
                      <w:spacing w:val="6"/>
                      <w:kern w:val="0"/>
                      <w:szCs w:val="21"/>
                    </w:rPr>
                    <w:t>・</w:t>
                  </w:r>
                  <w:r w:rsidR="00712DF2" w:rsidRPr="00CA5BE1">
                    <w:rPr>
                      <w:rFonts w:ascii="ＭＳ 明朝" w:eastAsia="ＭＳ 明朝" w:hAnsi="ＭＳ 明朝" w:cs="ＭＳ 明朝"/>
                      <w:color w:val="000000" w:themeColor="text1"/>
                      <w:spacing w:val="6"/>
                      <w:kern w:val="0"/>
                      <w:szCs w:val="21"/>
                    </w:rPr>
                    <w:t>DX</w:t>
                  </w:r>
                  <w:r w:rsidR="00712DF2" w:rsidRPr="00CA5BE1">
                    <w:rPr>
                      <w:rFonts w:ascii="ＭＳ 明朝" w:eastAsia="ＭＳ 明朝" w:hAnsi="ＭＳ 明朝" w:cs="ＭＳ 明朝" w:hint="eastAsia"/>
                      <w:color w:val="000000" w:themeColor="text1"/>
                      <w:spacing w:val="6"/>
                      <w:kern w:val="0"/>
                      <w:szCs w:val="21"/>
                    </w:rPr>
                    <w:t>戦略のさらなる推進および新たな収益ビジネスの開発を目的に、デジタル戦略企画部に「DX戦略室長」を新設します。</w:t>
                  </w:r>
                </w:p>
                <w:p w14:paraId="5886E90E" w14:textId="03E1E34B" w:rsidR="00BC72C4" w:rsidRPr="00CA5BE1" w:rsidRDefault="00712DF2" w:rsidP="00712DF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Pr="00CA5BE1">
                    <w:rPr>
                      <w:rFonts w:ascii="ＭＳ 明朝" w:eastAsia="ＭＳ 明朝" w:hAnsi="ＭＳ 明朝" w:cs="ＭＳ 明朝"/>
                      <w:color w:val="000000" w:themeColor="text1"/>
                      <w:spacing w:val="6"/>
                      <w:kern w:val="0"/>
                      <w:szCs w:val="21"/>
                    </w:rPr>
                    <w:t xml:space="preserve"> DX</w:t>
                  </w:r>
                  <w:r w:rsidRPr="00CA5BE1">
                    <w:rPr>
                      <w:rFonts w:ascii="ＭＳ 明朝" w:eastAsia="ＭＳ 明朝" w:hAnsi="ＭＳ 明朝" w:cs="ＭＳ 明朝" w:hint="eastAsia"/>
                      <w:color w:val="000000" w:themeColor="text1"/>
                      <w:spacing w:val="6"/>
                      <w:kern w:val="0"/>
                      <w:szCs w:val="21"/>
                    </w:rPr>
                    <w:t>による営業職員活動の変革に向けて、営業企画部に「営業</w:t>
                  </w:r>
                  <w:r w:rsidRPr="00CA5BE1">
                    <w:rPr>
                      <w:rFonts w:ascii="ＭＳ 明朝" w:eastAsia="ＭＳ 明朝" w:hAnsi="ＭＳ 明朝" w:cs="ＭＳ 明朝"/>
                      <w:color w:val="000000" w:themeColor="text1"/>
                      <w:spacing w:val="6"/>
                      <w:kern w:val="0"/>
                      <w:szCs w:val="21"/>
                    </w:rPr>
                    <w:t>DX</w:t>
                  </w:r>
                  <w:r w:rsidRPr="00CA5BE1">
                    <w:rPr>
                      <w:rFonts w:ascii="ＭＳ 明朝" w:eastAsia="ＭＳ 明朝" w:hAnsi="ＭＳ 明朝" w:cs="ＭＳ 明朝" w:hint="eastAsia"/>
                      <w:color w:val="000000" w:themeColor="text1"/>
                      <w:spacing w:val="6"/>
                      <w:kern w:val="0"/>
                      <w:szCs w:val="21"/>
                    </w:rPr>
                    <w:t>推進部長」を新設します。</w:t>
                  </w:r>
                  <w:r w:rsidR="00BC72C4" w:rsidRPr="00CA5BE1">
                    <w:rPr>
                      <w:rFonts w:ascii="ＭＳ 明朝" w:eastAsia="ＭＳ 明朝" w:hAnsi="ＭＳ 明朝" w:cs="ＭＳ 明朝" w:hint="eastAsia"/>
                      <w:color w:val="000000" w:themeColor="text1"/>
                      <w:spacing w:val="6"/>
                      <w:kern w:val="0"/>
                      <w:szCs w:val="21"/>
                    </w:rPr>
                    <w:t>」</w:t>
                  </w:r>
                </w:p>
                <w:p w14:paraId="0DE46E80" w14:textId="72CD175E" w:rsidR="00712DF2" w:rsidRPr="00CA5BE1" w:rsidRDefault="00712DF2" w:rsidP="00712DF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（文書2</w:t>
                  </w:r>
                  <w:r w:rsidRPr="00CA5BE1">
                    <w:rPr>
                      <w:rFonts w:ascii="ＭＳ 明朝" w:eastAsia="ＭＳ 明朝" w:hAnsi="ＭＳ 明朝" w:cs="ＭＳ 明朝"/>
                      <w:color w:val="000000" w:themeColor="text1"/>
                      <w:spacing w:val="6"/>
                      <w:kern w:val="0"/>
                      <w:szCs w:val="21"/>
                    </w:rPr>
                    <w:t xml:space="preserve"> 2</w:t>
                  </w:r>
                  <w:r w:rsidRPr="00CA5BE1">
                    <w:rPr>
                      <w:rFonts w:ascii="ＭＳ 明朝" w:eastAsia="ＭＳ 明朝" w:hAnsi="ＭＳ 明朝" w:cs="ＭＳ 明朝" w:hint="eastAsia"/>
                      <w:color w:val="000000" w:themeColor="text1"/>
                      <w:spacing w:val="6"/>
                      <w:kern w:val="0"/>
                      <w:szCs w:val="21"/>
                    </w:rPr>
                    <w:t>ページ）</w:t>
                  </w:r>
                </w:p>
                <w:p w14:paraId="5EDBBA9B"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E92A972"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・人材育成</w:t>
                  </w:r>
                </w:p>
                <w:p w14:paraId="576EB119"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当社はDXを重要課題として位置づけ、DX推進に求められる人財づくりを目的に、全役職員を対象としたDX人財の育成に取り組んでいます。また、経営層・管理職・専門人財それぞれに体系立てた研修プログラムを設け、当</w:t>
                  </w:r>
                  <w:r w:rsidRPr="00CA5BE1">
                    <w:rPr>
                      <w:rFonts w:ascii="ＭＳ 明朝" w:eastAsia="ＭＳ 明朝" w:hAnsi="ＭＳ 明朝" w:cs="ＭＳ 明朝" w:hint="eastAsia"/>
                      <w:color w:val="000000" w:themeColor="text1"/>
                      <w:spacing w:val="6"/>
                      <w:kern w:val="0"/>
                      <w:szCs w:val="21"/>
                    </w:rPr>
                    <w:lastRenderedPageBreak/>
                    <w:t>社のDXへの取組みを加速していきます。」</w:t>
                  </w:r>
                </w:p>
                <w:p w14:paraId="5674085A" w14:textId="28DE7BA0" w:rsidR="006B1BDE" w:rsidRPr="00CA5BE1" w:rsidRDefault="006B1BDE"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00712DF2" w:rsidRPr="00CA5BE1">
                    <w:rPr>
                      <w:rFonts w:ascii="ＭＳ 明朝" w:eastAsia="ＭＳ 明朝" w:hAnsi="ＭＳ 明朝" w:cs="ＭＳ 明朝" w:hint="eastAsia"/>
                      <w:color w:val="000000" w:themeColor="text1"/>
                      <w:spacing w:val="6"/>
                      <w:kern w:val="0"/>
                      <w:szCs w:val="21"/>
                    </w:rPr>
                    <w:t xml:space="preserve">文書1 </w:t>
                  </w:r>
                  <w:r w:rsidRPr="00CA5BE1">
                    <w:rPr>
                      <w:rFonts w:ascii="ＭＳ 明朝" w:eastAsia="ＭＳ 明朝" w:hAnsi="ＭＳ 明朝" w:cs="ＭＳ 明朝" w:hint="eastAsia"/>
                      <w:color w:val="000000" w:themeColor="text1"/>
                      <w:spacing w:val="6"/>
                      <w:kern w:val="0"/>
                      <w:szCs w:val="21"/>
                    </w:rPr>
                    <w:t>71ページ）</w:t>
                  </w:r>
                </w:p>
                <w:p w14:paraId="67D68176" w14:textId="77777777" w:rsidR="006B1BDE" w:rsidRPr="00CA5BE1" w:rsidRDefault="006B1BDE"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EC58512" w14:textId="77777777" w:rsidR="009753AE" w:rsidRPr="00CA5BE1" w:rsidRDefault="006B1BDE" w:rsidP="009753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009753AE" w:rsidRPr="00CA5BE1">
                    <w:rPr>
                      <w:rFonts w:ascii="ＭＳ 明朝" w:eastAsia="ＭＳ 明朝" w:hAnsi="ＭＳ 明朝" w:cs="ＭＳ 明朝" w:hint="eastAsia"/>
                      <w:color w:val="000000" w:themeColor="text1"/>
                      <w:spacing w:val="6"/>
                      <w:kern w:val="0"/>
                      <w:szCs w:val="21"/>
                    </w:rPr>
                    <w:t>DX戦略を実現するための人財づくりに向け、2023年度より全職員を対象とした体系的な教育プログラムを展開。</w:t>
                  </w:r>
                </w:p>
                <w:p w14:paraId="1F6AE7B5" w14:textId="19315B2B" w:rsidR="006B1BDE" w:rsidRPr="00CA5BE1" w:rsidRDefault="009753AE" w:rsidP="009753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※DX挑戦プログラムeラーニング受講率：100％</w:t>
                  </w:r>
                  <w:r w:rsidR="006B1BDE" w:rsidRPr="00CA5BE1">
                    <w:rPr>
                      <w:rFonts w:ascii="ＭＳ 明朝" w:eastAsia="ＭＳ 明朝" w:hAnsi="ＭＳ 明朝" w:cs="ＭＳ 明朝" w:hint="eastAsia"/>
                      <w:color w:val="000000" w:themeColor="text1"/>
                      <w:spacing w:val="6"/>
                      <w:kern w:val="0"/>
                      <w:szCs w:val="21"/>
                    </w:rPr>
                    <w:t>」</w:t>
                  </w:r>
                </w:p>
                <w:p w14:paraId="310CB9CA" w14:textId="7A39631E" w:rsidR="006B1BDE" w:rsidRPr="00CA5BE1" w:rsidRDefault="006B1BDE"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00712DF2" w:rsidRPr="00CA5BE1">
                    <w:rPr>
                      <w:rFonts w:ascii="ＭＳ 明朝" w:eastAsia="ＭＳ 明朝" w:hAnsi="ＭＳ 明朝" w:cs="ＭＳ 明朝" w:hint="eastAsia"/>
                      <w:color w:val="000000" w:themeColor="text1"/>
                      <w:spacing w:val="6"/>
                      <w:kern w:val="0"/>
                      <w:szCs w:val="21"/>
                    </w:rPr>
                    <w:t xml:space="preserve">文書1 </w:t>
                  </w:r>
                  <w:r w:rsidRPr="00CA5BE1">
                    <w:rPr>
                      <w:rFonts w:ascii="ＭＳ 明朝" w:eastAsia="ＭＳ 明朝" w:hAnsi="ＭＳ 明朝" w:cs="ＭＳ 明朝" w:hint="eastAsia"/>
                      <w:color w:val="000000" w:themeColor="text1"/>
                      <w:spacing w:val="6"/>
                      <w:kern w:val="0"/>
                      <w:szCs w:val="21"/>
                    </w:rPr>
                    <w:t>7</w:t>
                  </w:r>
                  <w:r w:rsidRPr="00CA5BE1">
                    <w:rPr>
                      <w:rFonts w:ascii="ＭＳ 明朝" w:eastAsia="ＭＳ 明朝" w:hAnsi="ＭＳ 明朝" w:cs="ＭＳ 明朝"/>
                      <w:color w:val="000000" w:themeColor="text1"/>
                      <w:spacing w:val="6"/>
                      <w:kern w:val="0"/>
                      <w:szCs w:val="21"/>
                    </w:rPr>
                    <w:t>8</w:t>
                  </w:r>
                  <w:r w:rsidRPr="00CA5BE1">
                    <w:rPr>
                      <w:rFonts w:ascii="ＭＳ 明朝" w:eastAsia="ＭＳ 明朝" w:hAnsi="ＭＳ 明朝" w:cs="ＭＳ 明朝" w:hint="eastAsia"/>
                      <w:color w:val="000000" w:themeColor="text1"/>
                      <w:spacing w:val="6"/>
                      <w:kern w:val="0"/>
                      <w:szCs w:val="21"/>
                    </w:rPr>
                    <w:t>ページ）</w:t>
                  </w:r>
                </w:p>
              </w:tc>
            </w:tr>
          </w:tbl>
          <w:p w14:paraId="4C457EE6"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803A1" w:rsidRPr="00CA5BE1" w14:paraId="7D056D5B" w14:textId="77777777" w:rsidTr="00F5566D">
              <w:trPr>
                <w:trHeight w:val="707"/>
              </w:trPr>
              <w:tc>
                <w:tcPr>
                  <w:tcW w:w="2600" w:type="dxa"/>
                  <w:shd w:val="clear" w:color="auto" w:fill="auto"/>
                </w:tcPr>
                <w:p w14:paraId="35DC78DD"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76596047" w14:textId="77777777" w:rsidR="006803A1" w:rsidRPr="00CA5BE1" w:rsidRDefault="00712DF2"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 xml:space="preserve">文書1 </w:t>
                  </w:r>
                  <w:r w:rsidR="006803A1" w:rsidRPr="00CA5BE1">
                    <w:rPr>
                      <w:rFonts w:ascii="ＭＳ 明朝" w:eastAsia="ＭＳ 明朝" w:hAnsi="ＭＳ 明朝" w:cs="ＭＳ 明朝" w:hint="eastAsia"/>
                      <w:color w:val="000000" w:themeColor="text1"/>
                      <w:spacing w:val="6"/>
                      <w:kern w:val="0"/>
                      <w:szCs w:val="21"/>
                    </w:rPr>
                    <w:t>31</w:t>
                  </w:r>
                  <w:r w:rsidR="006803A1" w:rsidRPr="00CA5BE1">
                    <w:rPr>
                      <w:rFonts w:ascii="ＭＳ 明朝" w:eastAsia="ＭＳ 明朝" w:hAnsi="ＭＳ 明朝" w:cs="ＭＳ 明朝"/>
                      <w:color w:val="000000" w:themeColor="text1"/>
                      <w:spacing w:val="6"/>
                      <w:kern w:val="0"/>
                      <w:szCs w:val="21"/>
                    </w:rPr>
                    <w:t>,</w:t>
                  </w:r>
                  <w:r w:rsidR="006803A1" w:rsidRPr="00CA5BE1">
                    <w:rPr>
                      <w:rFonts w:ascii="ＭＳ 明朝" w:eastAsia="ＭＳ 明朝" w:hAnsi="ＭＳ 明朝" w:cs="ＭＳ 明朝" w:hint="eastAsia"/>
                      <w:color w:val="000000" w:themeColor="text1"/>
                      <w:spacing w:val="6"/>
                      <w:kern w:val="0"/>
                      <w:szCs w:val="21"/>
                    </w:rPr>
                    <w:t>71ページ</w:t>
                  </w:r>
                </w:p>
                <w:p w14:paraId="603C1BDA" w14:textId="06749310" w:rsidR="003A13B6" w:rsidRPr="00CA5BE1" w:rsidRDefault="003A13B6"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w:t>
                  </w:r>
                  <w:r w:rsidR="009F55E2" w:rsidRPr="00CA5BE1">
                    <w:rPr>
                      <w:rFonts w:ascii="ＭＳ 明朝" w:eastAsia="ＭＳ 明朝" w:hAnsi="ＭＳ 明朝" w:cs="ＭＳ 明朝"/>
                      <w:color w:val="000000" w:themeColor="text1"/>
                      <w:spacing w:val="6"/>
                      <w:kern w:val="0"/>
                      <w:szCs w:val="21"/>
                    </w:rPr>
                    <w:t>3</w:t>
                  </w:r>
                  <w:r w:rsidRPr="00CA5BE1">
                    <w:rPr>
                      <w:rFonts w:ascii="ＭＳ 明朝" w:eastAsia="ＭＳ 明朝" w:hAnsi="ＭＳ 明朝" w:cs="ＭＳ 明朝" w:hint="eastAsia"/>
                      <w:color w:val="000000" w:themeColor="text1"/>
                      <w:spacing w:val="6"/>
                      <w:kern w:val="0"/>
                      <w:szCs w:val="21"/>
                    </w:rPr>
                    <w:t xml:space="preserve"> 4ページ</w:t>
                  </w:r>
                </w:p>
              </w:tc>
            </w:tr>
            <w:tr w:rsidR="006803A1" w:rsidRPr="00CA5BE1" w14:paraId="7479E3C3" w14:textId="77777777" w:rsidTr="00F5566D">
              <w:trPr>
                <w:trHeight w:val="697"/>
              </w:trPr>
              <w:tc>
                <w:tcPr>
                  <w:tcW w:w="2600" w:type="dxa"/>
                  <w:shd w:val="clear" w:color="auto" w:fill="auto"/>
                </w:tcPr>
                <w:p w14:paraId="5441433A"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7D69A942"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DX戦略を推進するための環境整備について、以下を示している。</w:t>
                  </w:r>
                </w:p>
                <w:p w14:paraId="598F547E"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「スマートアイⅡ等の機能拡充、新活動管理・支援システムの導入等、変革を支えるインフラを整備します。</w:t>
                  </w:r>
                </w:p>
                <w:p w14:paraId="6AA94801"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新たなビジネスの立上げや業務改革刷新に向け、アジャイル開発を行い、人財の育成、知見を蓄積します。」</w:t>
                  </w:r>
                </w:p>
                <w:p w14:paraId="7B3C2D38" w14:textId="390FF05A"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00712DF2" w:rsidRPr="00CA5BE1">
                    <w:rPr>
                      <w:rFonts w:ascii="ＭＳ 明朝" w:eastAsia="ＭＳ 明朝" w:hAnsi="ＭＳ 明朝" w:cs="ＭＳ 明朝" w:hint="eastAsia"/>
                      <w:color w:val="000000" w:themeColor="text1"/>
                      <w:spacing w:val="6"/>
                      <w:kern w:val="0"/>
                      <w:szCs w:val="21"/>
                    </w:rPr>
                    <w:t xml:space="preserve">文書1 </w:t>
                  </w:r>
                  <w:r w:rsidRPr="00CA5BE1">
                    <w:rPr>
                      <w:rFonts w:ascii="ＭＳ 明朝" w:eastAsia="ＭＳ 明朝" w:hAnsi="ＭＳ 明朝" w:cs="ＭＳ 明朝" w:hint="eastAsia"/>
                      <w:color w:val="000000" w:themeColor="text1"/>
                      <w:spacing w:val="6"/>
                      <w:kern w:val="0"/>
                      <w:szCs w:val="21"/>
                    </w:rPr>
                    <w:t>31ページ）</w:t>
                  </w:r>
                </w:p>
                <w:p w14:paraId="3D306B45" w14:textId="77777777" w:rsidR="0047544F" w:rsidRPr="00CA5BE1" w:rsidRDefault="0047544F"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D9A8213" w14:textId="1FF961FA"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「新中期経営計画のDX戦略では、2030年以降も持続可能なビジネスモデルの構築を目指し、営業職員チャネルへの取組強化とデジタル技術による業務革新・お客様サービスの進化に取り組みます。</w:t>
                  </w:r>
                </w:p>
                <w:p w14:paraId="1B7CD4C4"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具体的には、前中期経営計画で構築した次世代プラットフォームのさらなる活用に加え、持続可能なビジネスを支える柔軟でセキュアなシステムインフラの実現を通じ、お客様との接点強化や、営業職員活動のデジタル化による非対面でのお手続きをさらに拡大することにより、お客様へ最適なサービスを最適なチャネルで提供します。」</w:t>
                  </w:r>
                </w:p>
                <w:p w14:paraId="7A96AFED"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w:t>
                  </w:r>
                  <w:r w:rsidR="00712DF2" w:rsidRPr="00CA5BE1">
                    <w:rPr>
                      <w:rFonts w:ascii="ＭＳ 明朝" w:eastAsia="ＭＳ 明朝" w:hAnsi="ＭＳ 明朝" w:cs="ＭＳ 明朝" w:hint="eastAsia"/>
                      <w:color w:val="000000" w:themeColor="text1"/>
                      <w:spacing w:val="6"/>
                      <w:kern w:val="0"/>
                      <w:szCs w:val="21"/>
                    </w:rPr>
                    <w:t xml:space="preserve">文書1 </w:t>
                  </w:r>
                  <w:r w:rsidRPr="00CA5BE1">
                    <w:rPr>
                      <w:rFonts w:ascii="ＭＳ 明朝" w:eastAsia="ＭＳ 明朝" w:hAnsi="ＭＳ 明朝" w:cs="ＭＳ 明朝" w:hint="eastAsia"/>
                      <w:color w:val="000000" w:themeColor="text1"/>
                      <w:spacing w:val="6"/>
                      <w:kern w:val="0"/>
                      <w:szCs w:val="21"/>
                    </w:rPr>
                    <w:t>71ページ）</w:t>
                  </w:r>
                </w:p>
                <w:p w14:paraId="3C7A1D42" w14:textId="77777777" w:rsidR="00EE0496" w:rsidRPr="00CA5BE1" w:rsidRDefault="00EE0496"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4204B94" w14:textId="55D34C49" w:rsidR="003A13B6" w:rsidRPr="00CA5BE1" w:rsidRDefault="003A13B6" w:rsidP="003A13B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2024年1月にリリースした新営業用端末「スマートアイ」のさらなる機能拡充等、販売チャネルの変革を支えるインフラ整備を推進していきます。具体的には、お客様とのリモート面談の推進や、新活動管理・支援システムの導入による営業活動の高度化を図ります。</w:t>
                  </w:r>
                </w:p>
                <w:p w14:paraId="3CC437D6" w14:textId="11E5BBC7" w:rsidR="003A13B6" w:rsidRPr="00CA5BE1" w:rsidRDefault="003A13B6" w:rsidP="003A13B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また、予測不能な事業環境変化に対応し、テクノロジーの進化をチャンスに変えるため、イノベーションやDX、先進的なIT を研究し、ビジネスへの応用を考える「ASAHI DIGITAL INNOVATIONLAB」の機能を拡充するとともに、新たなビジネスの開発を推進する専管組織を新設します。そして、これらのイノベーションやDX技術を活かし、新たな収益ビジネスの開発を目指します。</w:t>
                  </w:r>
                </w:p>
                <w:p w14:paraId="4AA910D2" w14:textId="26226E14" w:rsidR="003A13B6" w:rsidRPr="00CA5BE1" w:rsidRDefault="003A13B6" w:rsidP="003A13B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また、アジャイル開発を積極的に活用し、経営課題の解決を下支えする「迅速・効率的なシステム基盤（API）」「AI活用等に適したデータ管理基盤」等のシステム開発体制の整備を推進します。」</w:t>
                  </w:r>
                </w:p>
                <w:p w14:paraId="7B1BCC4F" w14:textId="0F7EBBF3" w:rsidR="003A13B6" w:rsidRPr="00CA5BE1" w:rsidRDefault="003A13B6" w:rsidP="003A13B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（文書</w:t>
                  </w:r>
                  <w:r w:rsidR="009F55E2" w:rsidRPr="00CA5BE1">
                    <w:rPr>
                      <w:rFonts w:ascii="ＭＳ 明朝" w:eastAsia="ＭＳ 明朝" w:hAnsi="ＭＳ 明朝" w:cs="ＭＳ 明朝" w:hint="eastAsia"/>
                      <w:color w:val="000000" w:themeColor="text1"/>
                      <w:spacing w:val="6"/>
                      <w:kern w:val="0"/>
                      <w:szCs w:val="21"/>
                    </w:rPr>
                    <w:t>3</w:t>
                  </w:r>
                  <w:r w:rsidRPr="00CA5BE1">
                    <w:rPr>
                      <w:rFonts w:ascii="ＭＳ 明朝" w:eastAsia="ＭＳ 明朝" w:hAnsi="ＭＳ 明朝" w:cs="ＭＳ 明朝" w:hint="eastAsia"/>
                      <w:color w:val="000000" w:themeColor="text1"/>
                      <w:spacing w:val="6"/>
                      <w:kern w:val="0"/>
                      <w:szCs w:val="21"/>
                    </w:rPr>
                    <w:t xml:space="preserve"> </w:t>
                  </w:r>
                  <w:r w:rsidRPr="00CA5BE1">
                    <w:rPr>
                      <w:rFonts w:ascii="ＭＳ 明朝" w:eastAsia="ＭＳ 明朝" w:hAnsi="ＭＳ 明朝" w:cs="ＭＳ 明朝"/>
                      <w:color w:val="000000" w:themeColor="text1"/>
                      <w:spacing w:val="6"/>
                      <w:kern w:val="0"/>
                      <w:szCs w:val="21"/>
                    </w:rPr>
                    <w:t>4</w:t>
                  </w:r>
                  <w:r w:rsidRPr="00CA5BE1">
                    <w:rPr>
                      <w:rFonts w:ascii="ＭＳ 明朝" w:eastAsia="ＭＳ 明朝" w:hAnsi="ＭＳ 明朝" w:cs="ＭＳ 明朝" w:hint="eastAsia"/>
                      <w:color w:val="000000" w:themeColor="text1"/>
                      <w:spacing w:val="6"/>
                      <w:kern w:val="0"/>
                      <w:szCs w:val="21"/>
                    </w:rPr>
                    <w:t>ページ）</w:t>
                  </w:r>
                </w:p>
              </w:tc>
            </w:tr>
          </w:tbl>
          <w:p w14:paraId="0323B3CB"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CA5BE1"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spacing w:val="6"/>
                <w:kern w:val="0"/>
                <w:szCs w:val="21"/>
              </w:rPr>
              <w:lastRenderedPageBreak/>
              <w:t xml:space="preserve">(3) </w:t>
            </w:r>
            <w:r w:rsidRPr="00CA5BE1">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803A1" w:rsidRPr="00CA5BE1" w14:paraId="48690733" w14:textId="77777777" w:rsidTr="00F5566D">
              <w:trPr>
                <w:trHeight w:val="707"/>
              </w:trPr>
              <w:tc>
                <w:tcPr>
                  <w:tcW w:w="2600" w:type="dxa"/>
                  <w:shd w:val="clear" w:color="auto" w:fill="auto"/>
                </w:tcPr>
                <w:p w14:paraId="3ECA72EB"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EB5C3A0" w14:textId="77777777" w:rsidR="00C2066F" w:rsidRPr="00CA5BE1" w:rsidRDefault="00C2066F" w:rsidP="00C206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ディスクロージャー資料『朝日生命の現状（統合報告書）2024』</w:t>
                  </w:r>
                </w:p>
                <w:p w14:paraId="6D53F19D" w14:textId="2A7B5F1B"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※保険業法第111条（業務及び財産の状況に関する説明書類の縦覧等）に基づく当社の経営情報を詳細に記載した冊子のPDFファイル</w:t>
                  </w:r>
                </w:p>
              </w:tc>
            </w:tr>
            <w:tr w:rsidR="006803A1" w:rsidRPr="00CA5BE1" w14:paraId="655C5BE1" w14:textId="77777777" w:rsidTr="00F5566D">
              <w:trPr>
                <w:trHeight w:val="697"/>
              </w:trPr>
              <w:tc>
                <w:tcPr>
                  <w:tcW w:w="2600" w:type="dxa"/>
                  <w:shd w:val="clear" w:color="auto" w:fill="auto"/>
                </w:tcPr>
                <w:p w14:paraId="0046106A"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2BFD2A4"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2024年７月30日</w:t>
                  </w:r>
                </w:p>
              </w:tc>
            </w:tr>
            <w:tr w:rsidR="006803A1" w:rsidRPr="00CA5BE1" w14:paraId="41F5F9BC" w14:textId="77777777" w:rsidTr="00F5566D">
              <w:trPr>
                <w:trHeight w:val="707"/>
              </w:trPr>
              <w:tc>
                <w:tcPr>
                  <w:tcW w:w="2600" w:type="dxa"/>
                  <w:shd w:val="clear" w:color="auto" w:fill="auto"/>
                </w:tcPr>
                <w:p w14:paraId="233DC24C"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E5E487"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●公表方法</w:t>
                  </w:r>
                </w:p>
                <w:p w14:paraId="197CD567"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当社ホームページへの掲載</w:t>
                  </w:r>
                </w:p>
                <w:p w14:paraId="65139965"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●公表場所</w:t>
                  </w:r>
                </w:p>
                <w:p w14:paraId="3BF0B4BF"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当社ホームページ：</w:t>
                  </w:r>
                  <w:hyperlink r:id="rId12" w:history="1">
                    <w:r w:rsidRPr="00CA5BE1">
                      <w:rPr>
                        <w:rStyle w:val="af6"/>
                        <w:rFonts w:ascii="ＭＳ 明朝" w:eastAsia="ＭＳ 明朝" w:hAnsi="ＭＳ 明朝" w:cs="ＭＳ 明朝"/>
                        <w:spacing w:val="6"/>
                        <w:kern w:val="0"/>
                        <w:szCs w:val="21"/>
                      </w:rPr>
                      <w:t>https://www.asahi-life.co.jp/company/intro/disclosure/data2024.html</w:t>
                    </w:r>
                  </w:hyperlink>
                </w:p>
                <w:p w14:paraId="1C52E34C" w14:textId="3298C5AB"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※冊子は全国支社・営業所に配備</w:t>
                  </w:r>
                </w:p>
                <w:p w14:paraId="32E6A145"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●記載箇所・ページ</w:t>
                  </w:r>
                </w:p>
                <w:p w14:paraId="0AF707E1" w14:textId="29AD5DFA" w:rsidR="006803A1" w:rsidRPr="00CA5BE1" w:rsidRDefault="009F3C75"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28,</w:t>
                  </w:r>
                  <w:r w:rsidR="006803A1" w:rsidRPr="00CA5BE1">
                    <w:rPr>
                      <w:rFonts w:ascii="ＭＳ 明朝" w:eastAsia="ＭＳ 明朝" w:hAnsi="ＭＳ 明朝" w:cs="ＭＳ 明朝"/>
                      <w:spacing w:val="6"/>
                      <w:kern w:val="0"/>
                      <w:szCs w:val="21"/>
                    </w:rPr>
                    <w:t>38,</w:t>
                  </w:r>
                  <w:r w:rsidR="006803A1" w:rsidRPr="00CA5BE1">
                    <w:rPr>
                      <w:rFonts w:ascii="ＭＳ 明朝" w:eastAsia="ＭＳ 明朝" w:hAnsi="ＭＳ 明朝" w:cs="ＭＳ 明朝" w:hint="eastAsia"/>
                      <w:spacing w:val="6"/>
                      <w:kern w:val="0"/>
                      <w:szCs w:val="21"/>
                    </w:rPr>
                    <w:t>79ページ</w:t>
                  </w:r>
                </w:p>
              </w:tc>
            </w:tr>
            <w:tr w:rsidR="006803A1" w:rsidRPr="00CA5BE1" w14:paraId="3219FCF2" w14:textId="77777777" w:rsidTr="00F5566D">
              <w:trPr>
                <w:trHeight w:val="697"/>
              </w:trPr>
              <w:tc>
                <w:tcPr>
                  <w:tcW w:w="2600" w:type="dxa"/>
                  <w:shd w:val="clear" w:color="auto" w:fill="auto"/>
                </w:tcPr>
                <w:p w14:paraId="147A8794"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記載内容抜粋</w:t>
                  </w:r>
                </w:p>
              </w:tc>
              <w:tc>
                <w:tcPr>
                  <w:tcW w:w="5890" w:type="dxa"/>
                  <w:shd w:val="clear" w:color="auto" w:fill="auto"/>
                </w:tcPr>
                <w:p w14:paraId="673C5A33" w14:textId="52AC7A72" w:rsidR="002B33C2" w:rsidRPr="00CA5BE1" w:rsidRDefault="002B33C2" w:rsidP="002B33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A5BE1">
                    <w:rPr>
                      <w:rFonts w:ascii="ＭＳ 明朝" w:eastAsia="ＭＳ 明朝" w:hAnsi="ＭＳ 明朝" w:cs="ＭＳ 明朝" w:hint="eastAsia"/>
                      <w:color w:val="000000" w:themeColor="text1"/>
                      <w:spacing w:val="6"/>
                      <w:kern w:val="0"/>
                      <w:szCs w:val="21"/>
                    </w:rPr>
                    <w:t>戦略の達成状況に係る指標について、以下を示している。</w:t>
                  </w:r>
                  <w:r w:rsidRPr="00CA5BE1">
                    <w:rPr>
                      <w:rFonts w:ascii="ＭＳ 明朝" w:eastAsia="ＭＳ 明朝" w:hAnsi="ＭＳ 明朝" w:cs="ＭＳ 明朝"/>
                      <w:color w:val="000000" w:themeColor="text1"/>
                      <w:spacing w:val="6"/>
                      <w:kern w:val="0"/>
                      <w:szCs w:val="21"/>
                    </w:rPr>
                    <w:br/>
                  </w:r>
                  <w:r w:rsidRPr="00CA5BE1">
                    <w:rPr>
                      <w:rFonts w:ascii="ＭＳ 明朝" w:eastAsia="ＭＳ 明朝" w:hAnsi="ＭＳ 明朝" w:cs="ＭＳ 明朝" w:hint="eastAsia"/>
                      <w:spacing w:val="6"/>
                      <w:kern w:val="0"/>
                      <w:szCs w:val="21"/>
                    </w:rPr>
                    <w:t>なお、各指標とDX戦略との関連性の説明については、</w:t>
                  </w:r>
                  <w:r w:rsidR="00892CDD" w:rsidRPr="00CA5BE1">
                    <w:rPr>
                      <w:rFonts w:ascii="ＭＳ 明朝" w:eastAsia="ＭＳ 明朝" w:hAnsi="ＭＳ 明朝" w:cs="ＭＳ 明朝" w:hint="eastAsia"/>
                      <w:spacing w:val="6"/>
                      <w:kern w:val="0"/>
                      <w:szCs w:val="21"/>
                    </w:rPr>
                    <w:t>本</w:t>
                  </w:r>
                  <w:r w:rsidRPr="00CA5BE1">
                    <w:rPr>
                      <w:rFonts w:ascii="ＭＳ 明朝" w:eastAsia="ＭＳ 明朝" w:hAnsi="ＭＳ 明朝" w:cs="ＭＳ 明朝" w:hint="eastAsia"/>
                      <w:spacing w:val="6"/>
                      <w:kern w:val="0"/>
                      <w:szCs w:val="21"/>
                    </w:rPr>
                    <w:t>申請にあたっての補足である。</w:t>
                  </w:r>
                </w:p>
                <w:p w14:paraId="4F66AEB7" w14:textId="77777777" w:rsidR="002B33C2" w:rsidRPr="00CA5BE1" w:rsidRDefault="002B33C2"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E2A894" w14:textId="0C8B19BA"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設問(</w:t>
                  </w:r>
                  <w:r w:rsidRPr="00CA5BE1">
                    <w:rPr>
                      <w:rFonts w:ascii="ＭＳ 明朝" w:eastAsia="ＭＳ 明朝" w:hAnsi="ＭＳ 明朝" w:cs="ＭＳ 明朝"/>
                      <w:spacing w:val="6"/>
                      <w:kern w:val="0"/>
                      <w:szCs w:val="21"/>
                    </w:rPr>
                    <w:t>2</w:t>
                  </w:r>
                  <w:r w:rsidRPr="00CA5BE1">
                    <w:rPr>
                      <w:rFonts w:ascii="ＭＳ 明朝" w:eastAsia="ＭＳ 明朝" w:hAnsi="ＭＳ 明朝" w:cs="ＭＳ 明朝" w:hint="eastAsia"/>
                      <w:spacing w:val="6"/>
                      <w:kern w:val="0"/>
                      <w:szCs w:val="21"/>
                    </w:rPr>
                    <w:t>)で掲げた「お客様サービス」「営業体制」の取り組みは、多様化するお客様ニーズに答えるものであり、お客様の満足度に直結するため、達成状況をはかる指標として以下を公表している。</w:t>
                  </w:r>
                </w:p>
                <w:p w14:paraId="5369FD3F"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・お客様満足度：7</w:t>
                  </w:r>
                  <w:r w:rsidRPr="00CA5BE1">
                    <w:rPr>
                      <w:rFonts w:ascii="ＭＳ 明朝" w:eastAsia="ＭＳ 明朝" w:hAnsi="ＭＳ 明朝" w:cs="ＭＳ 明朝"/>
                      <w:spacing w:val="6"/>
                      <w:kern w:val="0"/>
                      <w:szCs w:val="21"/>
                    </w:rPr>
                    <w:t>4.6%</w:t>
                  </w:r>
                  <w:r w:rsidRPr="00CA5BE1">
                    <w:rPr>
                      <w:rFonts w:ascii="ＭＳ 明朝" w:eastAsia="ＭＳ 明朝" w:hAnsi="ＭＳ 明朝" w:cs="ＭＳ 明朝" w:hint="eastAsia"/>
                      <w:spacing w:val="6"/>
                      <w:kern w:val="0"/>
                      <w:szCs w:val="21"/>
                    </w:rPr>
                    <w:t>（2</w:t>
                  </w:r>
                  <w:r w:rsidRPr="00CA5BE1">
                    <w:rPr>
                      <w:rFonts w:ascii="ＭＳ 明朝" w:eastAsia="ＭＳ 明朝" w:hAnsi="ＭＳ 明朝" w:cs="ＭＳ 明朝"/>
                      <w:spacing w:val="6"/>
                      <w:kern w:val="0"/>
                      <w:szCs w:val="21"/>
                    </w:rPr>
                    <w:t>023</w:t>
                  </w:r>
                  <w:r w:rsidRPr="00CA5BE1">
                    <w:rPr>
                      <w:rFonts w:ascii="ＭＳ 明朝" w:eastAsia="ＭＳ 明朝" w:hAnsi="ＭＳ 明朝" w:cs="ＭＳ 明朝" w:hint="eastAsia"/>
                      <w:spacing w:val="6"/>
                      <w:kern w:val="0"/>
                      <w:szCs w:val="21"/>
                    </w:rPr>
                    <w:t>年度）</w:t>
                  </w:r>
                </w:p>
                <w:p w14:paraId="24253EAB"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t>
                  </w:r>
                  <w:r w:rsidRPr="00CA5BE1">
                    <w:rPr>
                      <w:rFonts w:ascii="ＭＳ 明朝" w:eastAsia="ＭＳ 明朝" w:hAnsi="ＭＳ 明朝" w:cs="ＭＳ 明朝"/>
                      <w:spacing w:val="6"/>
                      <w:kern w:val="0"/>
                      <w:szCs w:val="21"/>
                    </w:rPr>
                    <w:t>38</w:t>
                  </w:r>
                  <w:r w:rsidRPr="00CA5BE1">
                    <w:rPr>
                      <w:rFonts w:ascii="ＭＳ 明朝" w:eastAsia="ＭＳ 明朝" w:hAnsi="ＭＳ 明朝" w:cs="ＭＳ 明朝" w:hint="eastAsia"/>
                      <w:spacing w:val="6"/>
                      <w:kern w:val="0"/>
                      <w:szCs w:val="21"/>
                    </w:rPr>
                    <w:t>ページ)</w:t>
                  </w:r>
                </w:p>
                <w:p w14:paraId="43E1E55C"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28DFF3"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さらに、営業活動のデジタル化はお客様との接点を強化し、利便性の高いW</w:t>
                  </w:r>
                  <w:r w:rsidRPr="00CA5BE1">
                    <w:rPr>
                      <w:rFonts w:ascii="ＭＳ 明朝" w:eastAsia="ＭＳ 明朝" w:hAnsi="ＭＳ 明朝" w:cs="ＭＳ 明朝"/>
                      <w:spacing w:val="6"/>
                      <w:kern w:val="0"/>
                      <w:szCs w:val="21"/>
                    </w:rPr>
                    <w:t>eb</w:t>
                  </w:r>
                  <w:r w:rsidRPr="00CA5BE1">
                    <w:rPr>
                      <w:rFonts w:ascii="ＭＳ 明朝" w:eastAsia="ＭＳ 明朝" w:hAnsi="ＭＳ 明朝" w:cs="ＭＳ 明朝" w:hint="eastAsia"/>
                      <w:spacing w:val="6"/>
                      <w:kern w:val="0"/>
                      <w:szCs w:val="21"/>
                    </w:rPr>
                    <w:t>手続きサービスの提供や拡充等は幅広いニーズに応え選択機会を拡大させる。</w:t>
                  </w:r>
                </w:p>
                <w:p w14:paraId="57244BD6"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以上から、お客様数および新契約数の拡大、新契約および既契約の保険料の増加に寄与するものであり、達成度をはかる指標として以下を公表している。</w:t>
                  </w:r>
                </w:p>
                <w:p w14:paraId="267E336D"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・グループ(※1</w:t>
                  </w:r>
                  <w:r w:rsidRPr="00CA5BE1">
                    <w:rPr>
                      <w:rFonts w:ascii="ＭＳ 明朝" w:eastAsia="ＭＳ 明朝" w:hAnsi="ＭＳ 明朝" w:cs="ＭＳ 明朝"/>
                      <w:spacing w:val="6"/>
                      <w:kern w:val="0"/>
                      <w:szCs w:val="21"/>
                    </w:rPr>
                    <w:t>)</w:t>
                  </w:r>
                  <w:r w:rsidRPr="00CA5BE1">
                    <w:rPr>
                      <w:rFonts w:ascii="ＭＳ 明朝" w:eastAsia="ＭＳ 明朝" w:hAnsi="ＭＳ 明朝" w:cs="ＭＳ 明朝" w:hint="eastAsia"/>
                      <w:spacing w:val="6"/>
                      <w:kern w:val="0"/>
                      <w:szCs w:val="21"/>
                    </w:rPr>
                    <w:t>お客様数：</w:t>
                  </w:r>
                  <w:r w:rsidRPr="00CA5BE1">
                    <w:rPr>
                      <w:rFonts w:ascii="ＭＳ 明朝" w:eastAsia="ＭＳ 明朝" w:hAnsi="ＭＳ 明朝" w:cs="ＭＳ 明朝"/>
                      <w:spacing w:val="6"/>
                      <w:kern w:val="0"/>
                      <w:szCs w:val="21"/>
                    </w:rPr>
                    <w:t>292.9</w:t>
                  </w:r>
                  <w:r w:rsidRPr="00CA5BE1">
                    <w:rPr>
                      <w:rFonts w:ascii="ＭＳ 明朝" w:eastAsia="ＭＳ 明朝" w:hAnsi="ＭＳ 明朝" w:cs="ＭＳ 明朝" w:hint="eastAsia"/>
                      <w:spacing w:val="6"/>
                      <w:kern w:val="0"/>
                      <w:szCs w:val="21"/>
                    </w:rPr>
                    <w:t xml:space="preserve"> 万名</w:t>
                  </w:r>
                </w:p>
                <w:p w14:paraId="5287988A"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・グループ保障性商品(※2</w:t>
                  </w:r>
                  <w:r w:rsidRPr="00CA5BE1">
                    <w:rPr>
                      <w:rFonts w:ascii="ＭＳ 明朝" w:eastAsia="ＭＳ 明朝" w:hAnsi="ＭＳ 明朝" w:cs="ＭＳ 明朝"/>
                      <w:spacing w:val="6"/>
                      <w:kern w:val="0"/>
                      <w:szCs w:val="21"/>
                    </w:rPr>
                    <w:t>)</w:t>
                  </w:r>
                  <w:r w:rsidRPr="00CA5BE1">
                    <w:rPr>
                      <w:rFonts w:ascii="ＭＳ 明朝" w:eastAsia="ＭＳ 明朝" w:hAnsi="ＭＳ 明朝" w:cs="ＭＳ 明朝" w:hint="eastAsia"/>
                      <w:spacing w:val="6"/>
                      <w:kern w:val="0"/>
                      <w:szCs w:val="21"/>
                    </w:rPr>
                    <w:t>の新契約年換算保険料：364 億円</w:t>
                  </w:r>
                </w:p>
                <w:p w14:paraId="36F3CBF6"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・グループ介護保険新契約件数：11.</w:t>
                  </w:r>
                  <w:r w:rsidRPr="00CA5BE1">
                    <w:rPr>
                      <w:rFonts w:ascii="ＭＳ 明朝" w:eastAsia="ＭＳ 明朝" w:hAnsi="ＭＳ 明朝" w:cs="ＭＳ 明朝"/>
                      <w:spacing w:val="6"/>
                      <w:kern w:val="0"/>
                      <w:szCs w:val="21"/>
                    </w:rPr>
                    <w:t>3</w:t>
                  </w:r>
                  <w:r w:rsidRPr="00CA5BE1">
                    <w:rPr>
                      <w:rFonts w:ascii="ＭＳ 明朝" w:eastAsia="ＭＳ 明朝" w:hAnsi="ＭＳ 明朝" w:cs="ＭＳ 明朝" w:hint="eastAsia"/>
                      <w:spacing w:val="6"/>
                      <w:kern w:val="0"/>
                      <w:szCs w:val="21"/>
                    </w:rPr>
                    <w:t xml:space="preserve"> 万件</w:t>
                  </w:r>
                </w:p>
                <w:p w14:paraId="41E47070"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・グループ保障性商品の保有契約年換算保険料：3,309 億円</w:t>
                  </w:r>
                  <w:r w:rsidRPr="00CA5BE1">
                    <w:rPr>
                      <w:rFonts w:ascii="ＭＳ 明朝" w:eastAsia="ＭＳ 明朝" w:hAnsi="ＭＳ 明朝" w:cs="ＭＳ 明朝"/>
                      <w:spacing w:val="6"/>
                      <w:kern w:val="0"/>
                      <w:szCs w:val="21"/>
                    </w:rPr>
                    <w:br/>
                  </w:r>
                  <w:r w:rsidRPr="00CA5BE1">
                    <w:rPr>
                      <w:rFonts w:ascii="ＭＳ 明朝" w:eastAsia="ＭＳ 明朝" w:hAnsi="ＭＳ 明朝" w:cs="ＭＳ 明朝" w:hint="eastAsia"/>
                      <w:spacing w:val="6"/>
                      <w:kern w:val="0"/>
                      <w:szCs w:val="21"/>
                    </w:rPr>
                    <w:t>※1</w:t>
                  </w:r>
                  <w:r w:rsidRPr="00CA5BE1">
                    <w:rPr>
                      <w:rFonts w:ascii="ＭＳ 明朝" w:eastAsia="ＭＳ 明朝" w:hAnsi="ＭＳ 明朝" w:cs="ＭＳ 明朝"/>
                      <w:spacing w:val="6"/>
                      <w:kern w:val="0"/>
                      <w:szCs w:val="21"/>
                    </w:rPr>
                    <w:t xml:space="preserve"> </w:t>
                  </w:r>
                  <w:r w:rsidRPr="00CA5BE1">
                    <w:rPr>
                      <w:rFonts w:ascii="ＭＳ 明朝" w:eastAsia="ＭＳ 明朝" w:hAnsi="ＭＳ 明朝" w:cs="ＭＳ 明朝" w:hint="eastAsia"/>
                      <w:spacing w:val="6"/>
                      <w:kern w:val="0"/>
                      <w:szCs w:val="21"/>
                    </w:rPr>
                    <w:t>グループ：朝日生命となないろ生命</w:t>
                  </w:r>
                  <w:r w:rsidRPr="00CA5BE1">
                    <w:rPr>
                      <w:rFonts w:ascii="ＭＳ 明朝" w:eastAsia="ＭＳ 明朝" w:hAnsi="ＭＳ 明朝" w:cs="ＭＳ 明朝"/>
                      <w:spacing w:val="6"/>
                      <w:kern w:val="0"/>
                      <w:szCs w:val="21"/>
                    </w:rPr>
                    <w:br/>
                  </w:r>
                  <w:r w:rsidRPr="00CA5BE1">
                    <w:rPr>
                      <w:rFonts w:ascii="ＭＳ 明朝" w:eastAsia="ＭＳ 明朝" w:hAnsi="ＭＳ 明朝" w:cs="ＭＳ 明朝" w:hint="eastAsia"/>
                      <w:spacing w:val="6"/>
                      <w:kern w:val="0"/>
                      <w:szCs w:val="21"/>
                    </w:rPr>
                    <w:t>※2</w:t>
                  </w:r>
                  <w:r w:rsidRPr="00CA5BE1">
                    <w:rPr>
                      <w:rFonts w:ascii="ＭＳ 明朝" w:eastAsia="ＭＳ 明朝" w:hAnsi="ＭＳ 明朝" w:cs="ＭＳ 明朝"/>
                      <w:spacing w:val="6"/>
                      <w:kern w:val="0"/>
                      <w:szCs w:val="21"/>
                    </w:rPr>
                    <w:t xml:space="preserve"> </w:t>
                  </w:r>
                  <w:r w:rsidRPr="00CA5BE1">
                    <w:rPr>
                      <w:rFonts w:ascii="ＭＳ 明朝" w:eastAsia="ＭＳ 明朝" w:hAnsi="ＭＳ 明朝" w:cs="ＭＳ 明朝" w:hint="eastAsia"/>
                      <w:spacing w:val="6"/>
                      <w:kern w:val="0"/>
                      <w:szCs w:val="21"/>
                    </w:rPr>
                    <w:t>保障性商品とは、貯蓄性商品を除く、死亡保障および医療保障・介護保障等の第三分野の合計です。（代理店で販売している無配当団体医療保険を含む）</w:t>
                  </w:r>
                </w:p>
                <w:p w14:paraId="73BA4AE2"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t>
                  </w:r>
                  <w:r w:rsidRPr="00CA5BE1">
                    <w:rPr>
                      <w:rFonts w:ascii="ＭＳ 明朝" w:eastAsia="ＭＳ 明朝" w:hAnsi="ＭＳ 明朝" w:cs="ＭＳ 明朝"/>
                      <w:spacing w:val="6"/>
                      <w:kern w:val="0"/>
                      <w:szCs w:val="21"/>
                    </w:rPr>
                    <w:t>28</w:t>
                  </w:r>
                  <w:r w:rsidRPr="00CA5BE1">
                    <w:rPr>
                      <w:rFonts w:ascii="ＭＳ 明朝" w:eastAsia="ＭＳ 明朝" w:hAnsi="ＭＳ 明朝" w:cs="ＭＳ 明朝" w:hint="eastAsia"/>
                      <w:spacing w:val="6"/>
                      <w:kern w:val="0"/>
                      <w:szCs w:val="21"/>
                    </w:rPr>
                    <w:t>ページ)</w:t>
                  </w:r>
                </w:p>
                <w:p w14:paraId="4CD7A3E8"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B7D307"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また、「社内体制」の取り組みは、従業員の働きやすさや生産性向上に寄与するものであり、達成度をはかる指標として以下を公表している。</w:t>
                  </w:r>
                </w:p>
                <w:p w14:paraId="32275B8E"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lastRenderedPageBreak/>
                    <w:t>・超勤務時間：14.0 時間</w:t>
                  </w:r>
                </w:p>
                <w:p w14:paraId="2AF03047"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・有給休暇取得日数：11.3時間</w:t>
                  </w:r>
                </w:p>
                <w:p w14:paraId="5B78D787"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・エンゲージメントスコア：66</w:t>
                  </w:r>
                </w:p>
                <w:p w14:paraId="45F137AD"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※外部業者のエンゲージメント解析ツールで、点数化した指標。2024年3月実施。</w:t>
                  </w:r>
                </w:p>
                <w:p w14:paraId="51F1B553"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・職員満足度（Asahiエンゲージメントスコア）：</w:t>
                  </w:r>
                  <w:r w:rsidRPr="00CA5BE1">
                    <w:rPr>
                      <w:rFonts w:ascii="ＭＳ 明朝" w:eastAsia="ＭＳ 明朝" w:hAnsi="ＭＳ 明朝" w:cs="ＭＳ 明朝"/>
                      <w:spacing w:val="6"/>
                      <w:kern w:val="0"/>
                      <w:szCs w:val="21"/>
                    </w:rPr>
                    <w:t>73.6%</w:t>
                  </w:r>
                </w:p>
                <w:p w14:paraId="40C603F3"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※社内の職員満足度調査で、満足度を点数化した指標。2023年12月実施。</w:t>
                  </w:r>
                </w:p>
                <w:p w14:paraId="66ADBC34" w14:textId="1FB0BB3C" w:rsidR="00367CCD" w:rsidRPr="00CA5BE1" w:rsidRDefault="006803A1" w:rsidP="00367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 xml:space="preserve"> (79ページ)</w:t>
                  </w:r>
                </w:p>
              </w:tc>
            </w:tr>
          </w:tbl>
          <w:p w14:paraId="2A099287"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CA5BE1"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t>
            </w:r>
            <w:r w:rsidRPr="00CA5BE1">
              <w:rPr>
                <w:rFonts w:ascii="ＭＳ 明朝" w:eastAsia="ＭＳ 明朝" w:hAnsi="ＭＳ 明朝" w:cs="ＭＳ 明朝"/>
                <w:spacing w:val="6"/>
                <w:kern w:val="0"/>
                <w:szCs w:val="21"/>
              </w:rPr>
              <w:t>4</w:t>
            </w:r>
            <w:r w:rsidRPr="00CA5BE1">
              <w:rPr>
                <w:rFonts w:ascii="ＭＳ 明朝" w:eastAsia="ＭＳ 明朝" w:hAnsi="ＭＳ 明朝" w:cs="ＭＳ 明朝" w:hint="eastAsia"/>
                <w:spacing w:val="6"/>
                <w:kern w:val="0"/>
                <w:szCs w:val="21"/>
              </w:rPr>
              <w:t>)</w:t>
            </w:r>
            <w:r w:rsidRPr="00CA5BE1">
              <w:rPr>
                <w:rFonts w:ascii="ＭＳ 明朝" w:eastAsia="ＭＳ 明朝" w:hAnsi="ＭＳ 明朝" w:cs="ＭＳ 明朝"/>
                <w:spacing w:val="6"/>
                <w:kern w:val="0"/>
                <w:szCs w:val="21"/>
              </w:rPr>
              <w:t xml:space="preserve"> </w:t>
            </w:r>
            <w:r w:rsidRPr="00CA5BE1">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803A1" w:rsidRPr="00CA5BE1" w14:paraId="1750D3B0" w14:textId="77777777" w:rsidTr="00F5566D">
              <w:trPr>
                <w:trHeight w:val="697"/>
              </w:trPr>
              <w:tc>
                <w:tcPr>
                  <w:tcW w:w="2600" w:type="dxa"/>
                  <w:shd w:val="clear" w:color="auto" w:fill="auto"/>
                </w:tcPr>
                <w:p w14:paraId="5C79184D"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00D6E04"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2024年７月30日</w:t>
                  </w:r>
                </w:p>
              </w:tc>
            </w:tr>
            <w:tr w:rsidR="006803A1" w:rsidRPr="00CA5BE1" w14:paraId="1A82348A" w14:textId="77777777" w:rsidTr="00F5566D">
              <w:trPr>
                <w:trHeight w:val="707"/>
              </w:trPr>
              <w:tc>
                <w:tcPr>
                  <w:tcW w:w="2600" w:type="dxa"/>
                  <w:shd w:val="clear" w:color="auto" w:fill="auto"/>
                </w:tcPr>
                <w:p w14:paraId="12D5BC37"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発信方法</w:t>
                  </w:r>
                </w:p>
              </w:tc>
              <w:tc>
                <w:tcPr>
                  <w:tcW w:w="5890" w:type="dxa"/>
                  <w:shd w:val="clear" w:color="auto" w:fill="auto"/>
                </w:tcPr>
                <w:p w14:paraId="6B46DF6C" w14:textId="47CB5A76"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当社</w:t>
                  </w:r>
                  <w:r w:rsidR="00C2066F" w:rsidRPr="00CA5BE1">
                    <w:rPr>
                      <w:rFonts w:ascii="ＭＳ 明朝" w:eastAsia="ＭＳ 明朝" w:hAnsi="ＭＳ 明朝" w:cs="ＭＳ 明朝" w:hint="eastAsia"/>
                      <w:spacing w:val="6"/>
                      <w:kern w:val="0"/>
                      <w:szCs w:val="21"/>
                    </w:rPr>
                    <w:t>ディスクロージャー資料『朝日生命の現状（統合報告書）2024』</w:t>
                  </w:r>
                  <w:r w:rsidRPr="00CA5BE1">
                    <w:rPr>
                      <w:rFonts w:ascii="ＭＳ 明朝" w:eastAsia="ＭＳ 明朝" w:hAnsi="ＭＳ 明朝" w:cs="ＭＳ 明朝" w:hint="eastAsia"/>
                      <w:spacing w:val="6"/>
                      <w:kern w:val="0"/>
                      <w:szCs w:val="21"/>
                    </w:rPr>
                    <w:t>にて、当社ホームページ上への掲載をもって発信</w:t>
                  </w:r>
                </w:p>
                <w:p w14:paraId="67F41979" w14:textId="18F6307E"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t>
                  </w:r>
                  <w:hyperlink r:id="rId13" w:history="1">
                    <w:r w:rsidRPr="00CA5BE1">
                      <w:rPr>
                        <w:rStyle w:val="af6"/>
                        <w:rFonts w:ascii="ＭＳ 明朝" w:eastAsia="ＭＳ 明朝" w:hAnsi="ＭＳ 明朝" w:cs="ＭＳ 明朝"/>
                        <w:spacing w:val="6"/>
                        <w:kern w:val="0"/>
                        <w:szCs w:val="21"/>
                      </w:rPr>
                      <w:t>https://www.asahi-life.co.jp/company/intro/disclosure/data2024.html</w:t>
                    </w:r>
                  </w:hyperlink>
                  <w:r w:rsidRPr="00CA5BE1">
                    <w:rPr>
                      <w:rFonts w:ascii="ＭＳ 明朝" w:eastAsia="ＭＳ 明朝" w:hAnsi="ＭＳ 明朝" w:cs="ＭＳ 明朝" w:hint="eastAsia"/>
                      <w:spacing w:val="6"/>
                      <w:kern w:val="0"/>
                      <w:szCs w:val="21"/>
                    </w:rPr>
                    <w:t>）</w:t>
                  </w:r>
                </w:p>
              </w:tc>
            </w:tr>
            <w:tr w:rsidR="006803A1" w:rsidRPr="00CA5BE1" w14:paraId="12776442" w14:textId="77777777" w:rsidTr="00F5566D">
              <w:trPr>
                <w:trHeight w:val="697"/>
              </w:trPr>
              <w:tc>
                <w:tcPr>
                  <w:tcW w:w="2600" w:type="dxa"/>
                  <w:shd w:val="clear" w:color="auto" w:fill="auto"/>
                </w:tcPr>
                <w:p w14:paraId="10265619"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発信内容</w:t>
                  </w:r>
                </w:p>
              </w:tc>
              <w:tc>
                <w:tcPr>
                  <w:tcW w:w="5890" w:type="dxa"/>
                  <w:shd w:val="clear" w:color="auto" w:fill="auto"/>
                </w:tcPr>
                <w:p w14:paraId="35F04309"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代表取締役社長の言葉として以下の通り発信している。</w:t>
                  </w:r>
                </w:p>
                <w:p w14:paraId="5D488623" w14:textId="3A1E4AE2"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「テクノロジーでは、AI・デジタル技術の進化が、生命保険事業に変革をもたらす可能性があり、一方の海外、</w:t>
                  </w:r>
                  <w:r w:rsidR="009A7221" w:rsidRPr="00CA5BE1">
                    <w:rPr>
                      <w:rFonts w:ascii="ＭＳ 明朝" w:eastAsia="ＭＳ 明朝" w:hAnsi="ＭＳ 明朝" w:cs="ＭＳ 明朝" w:hint="eastAsia"/>
                      <w:spacing w:val="6"/>
                      <w:kern w:val="0"/>
                      <w:szCs w:val="21"/>
                    </w:rPr>
                    <w:t>特</w:t>
                  </w:r>
                  <w:r w:rsidRPr="00CA5BE1">
                    <w:rPr>
                      <w:rFonts w:ascii="ＭＳ 明朝" w:eastAsia="ＭＳ 明朝" w:hAnsi="ＭＳ 明朝" w:cs="ＭＳ 明朝" w:hint="eastAsia"/>
                      <w:spacing w:val="6"/>
                      <w:kern w:val="0"/>
                      <w:szCs w:val="21"/>
                    </w:rPr>
                    <w:t>にアジアでは人口増加・経済成長によるマーケット拡大が想定される状況です。</w:t>
                  </w:r>
                </w:p>
                <w:p w14:paraId="424ECCB3"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こうした事業環境認識の下で策定しました、</w:t>
                  </w:r>
                  <w:r w:rsidRPr="00CA5BE1">
                    <w:rPr>
                      <w:rFonts w:ascii="ＭＳ 明朝" w:eastAsia="ＭＳ 明朝" w:hAnsi="ＭＳ 明朝" w:cs="ＭＳ 明朝"/>
                      <w:spacing w:val="6"/>
                      <w:kern w:val="0"/>
                      <w:szCs w:val="21"/>
                    </w:rPr>
                    <w:t xml:space="preserve">2024 </w:t>
                  </w:r>
                  <w:r w:rsidRPr="00CA5BE1">
                    <w:rPr>
                      <w:rFonts w:ascii="ＭＳ 明朝" w:eastAsia="ＭＳ 明朝" w:hAnsi="ＭＳ 明朝" w:cs="ＭＳ 明朝" w:hint="eastAsia"/>
                      <w:spacing w:val="6"/>
                      <w:kern w:val="0"/>
                      <w:szCs w:val="21"/>
                    </w:rPr>
                    <w:t>〜</w:t>
                  </w:r>
                  <w:r w:rsidRPr="00CA5BE1">
                    <w:rPr>
                      <w:rFonts w:ascii="ＭＳ 明朝" w:eastAsia="ＭＳ 明朝" w:hAnsi="ＭＳ 明朝" w:cs="ＭＳ 明朝"/>
                      <w:spacing w:val="6"/>
                      <w:kern w:val="0"/>
                      <w:szCs w:val="21"/>
                    </w:rPr>
                    <w:t>2026</w:t>
                  </w:r>
                  <w:r w:rsidRPr="00CA5BE1">
                    <w:rPr>
                      <w:rFonts w:ascii="ＭＳ 明朝" w:eastAsia="ＭＳ 明朝" w:hAnsi="ＭＳ 明朝" w:cs="ＭＳ 明朝" w:hint="eastAsia"/>
                      <w:spacing w:val="6"/>
                      <w:kern w:val="0"/>
                      <w:szCs w:val="21"/>
                    </w:rPr>
                    <w:t>年度の新中期経営計画「ネクストA -『2030 年のありたい姿』の実現に向けて-」では、戦略の柱の一つとして「お客様一人ひとりに最適な商品・サービスの提供」を掲げています。朝日生命の「営業職員チャネル」と、なないろ生命の「代理店チャネル」等で取り組むマルチチャネル戦略の推進により、さまざまなお客様のニーズに沿った商品やサービスの実現を目指します。」</w:t>
                  </w:r>
                </w:p>
                <w:p w14:paraId="640FBCA7"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（6ページ）</w:t>
                  </w:r>
                </w:p>
                <w:p w14:paraId="4AC53366"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51BD01"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前中期経営計画から継続するDX（デジタルトランスフォーメーション）戦略は、営業職員のプレゼンテーションを補助する端末「スマートアイⅡ」や社内プラットフォームの活用を通じて、引き続き、お客様の利便性向上と従業員の業務効率化を進めてまいります。」</w:t>
                  </w:r>
                </w:p>
                <w:p w14:paraId="052C604F" w14:textId="7CCC86E2"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（8ページ）</w:t>
                  </w:r>
                </w:p>
              </w:tc>
            </w:tr>
          </w:tbl>
          <w:p w14:paraId="094DFC3D"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CA5BE1"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 xml:space="preserve">　(</w:t>
            </w:r>
            <w:r w:rsidRPr="00CA5BE1">
              <w:rPr>
                <w:rFonts w:ascii="ＭＳ 明朝" w:eastAsia="ＭＳ 明朝" w:hAnsi="ＭＳ 明朝" w:cs="ＭＳ 明朝"/>
                <w:spacing w:val="6"/>
                <w:kern w:val="0"/>
                <w:szCs w:val="21"/>
              </w:rPr>
              <w:t>5</w:t>
            </w:r>
            <w:r w:rsidRPr="00CA5BE1">
              <w:rPr>
                <w:rFonts w:ascii="ＭＳ 明朝" w:eastAsia="ＭＳ 明朝" w:hAnsi="ＭＳ 明朝" w:cs="ＭＳ 明朝" w:hint="eastAsia"/>
                <w:spacing w:val="6"/>
                <w:kern w:val="0"/>
                <w:szCs w:val="21"/>
              </w:rPr>
              <w:t>) 実務執行総括責任者</w:t>
            </w:r>
            <w:r w:rsidR="002A27BF" w:rsidRPr="00CA5BE1">
              <w:rPr>
                <w:rFonts w:ascii="ＭＳ 明朝" w:eastAsia="ＭＳ 明朝" w:hAnsi="ＭＳ 明朝" w:cs="ＭＳ 明朝" w:hint="eastAsia"/>
                <w:spacing w:val="6"/>
                <w:kern w:val="0"/>
                <w:szCs w:val="21"/>
              </w:rPr>
              <w:t>が</w:t>
            </w:r>
            <w:r w:rsidRPr="00CA5BE1">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803A1" w:rsidRPr="00CA5BE1" w14:paraId="09BAAA71" w14:textId="77777777" w:rsidTr="00F5566D">
              <w:trPr>
                <w:trHeight w:val="707"/>
              </w:trPr>
              <w:tc>
                <w:tcPr>
                  <w:tcW w:w="2600" w:type="dxa"/>
                  <w:shd w:val="clear" w:color="auto" w:fill="auto"/>
                </w:tcPr>
                <w:p w14:paraId="17FFB677"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265EEB9"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２０１９年６月頃　～（継続実施中）</w:t>
                  </w:r>
                </w:p>
              </w:tc>
            </w:tr>
            <w:tr w:rsidR="006803A1" w:rsidRPr="00CA5BE1" w14:paraId="664616CE" w14:textId="77777777" w:rsidTr="00F5566D">
              <w:trPr>
                <w:trHeight w:val="707"/>
              </w:trPr>
              <w:tc>
                <w:tcPr>
                  <w:tcW w:w="2600" w:type="dxa"/>
                  <w:shd w:val="clear" w:color="auto" w:fill="auto"/>
                </w:tcPr>
                <w:p w14:paraId="5929692C"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実施内容</w:t>
                  </w:r>
                </w:p>
              </w:tc>
              <w:tc>
                <w:tcPr>
                  <w:tcW w:w="5890" w:type="dxa"/>
                  <w:shd w:val="clear" w:color="auto" w:fill="auto"/>
                </w:tcPr>
                <w:p w14:paraId="758C6888"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今中期経営計画（2</w:t>
                  </w:r>
                  <w:r w:rsidRPr="00CA5BE1">
                    <w:rPr>
                      <w:rFonts w:ascii="ＭＳ 明朝" w:eastAsia="ＭＳ 明朝" w:hAnsi="ＭＳ 明朝" w:cs="ＭＳ 明朝"/>
                      <w:spacing w:val="6"/>
                      <w:kern w:val="0"/>
                      <w:szCs w:val="21"/>
                    </w:rPr>
                    <w:t>02</w:t>
                  </w:r>
                  <w:r w:rsidRPr="00CA5BE1">
                    <w:rPr>
                      <w:rFonts w:ascii="ＭＳ 明朝" w:eastAsia="ＭＳ 明朝" w:hAnsi="ＭＳ 明朝" w:cs="ＭＳ 明朝" w:hint="eastAsia"/>
                      <w:spacing w:val="6"/>
                      <w:kern w:val="0"/>
                      <w:szCs w:val="21"/>
                    </w:rPr>
                    <w:t>4年度～2</w:t>
                  </w:r>
                  <w:r w:rsidRPr="00CA5BE1">
                    <w:rPr>
                      <w:rFonts w:ascii="ＭＳ 明朝" w:eastAsia="ＭＳ 明朝" w:hAnsi="ＭＳ 明朝" w:cs="ＭＳ 明朝"/>
                      <w:spacing w:val="6"/>
                      <w:kern w:val="0"/>
                      <w:szCs w:val="21"/>
                    </w:rPr>
                    <w:t>026</w:t>
                  </w:r>
                  <w:r w:rsidRPr="00CA5BE1">
                    <w:rPr>
                      <w:rFonts w:ascii="ＭＳ 明朝" w:eastAsia="ＭＳ 明朝" w:hAnsi="ＭＳ 明朝" w:cs="ＭＳ 明朝" w:hint="eastAsia"/>
                      <w:spacing w:val="6"/>
                      <w:kern w:val="0"/>
                      <w:szCs w:val="21"/>
                    </w:rPr>
                    <w:t>年度）におけるDX戦略の策定にあたり、代表取締役社長を委員長とする中計策定委員会においてDX戦略を検討。具体的には当社システムの課題を明確化し、検討の方向性を整理した。（添付書類『「D</w:t>
                  </w:r>
                  <w:r w:rsidRPr="00CA5BE1">
                    <w:rPr>
                      <w:rFonts w:ascii="ＭＳ 明朝" w:eastAsia="ＭＳ 明朝" w:hAnsi="ＭＳ 明朝" w:cs="ＭＳ 明朝"/>
                      <w:spacing w:val="6"/>
                      <w:kern w:val="0"/>
                      <w:szCs w:val="21"/>
                    </w:rPr>
                    <w:t>X</w:t>
                  </w:r>
                  <w:r w:rsidRPr="00CA5BE1">
                    <w:rPr>
                      <w:rFonts w:ascii="ＭＳ 明朝" w:eastAsia="ＭＳ 明朝" w:hAnsi="ＭＳ 明朝" w:cs="ＭＳ 明朝" w:hint="eastAsia"/>
                      <w:spacing w:val="6"/>
                      <w:kern w:val="0"/>
                      <w:szCs w:val="21"/>
                    </w:rPr>
                    <w:t>戦略のアクションプラン」』参照）</w:t>
                  </w:r>
                </w:p>
                <w:p w14:paraId="26932F9B" w14:textId="1F98864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さらに、D</w:t>
                  </w:r>
                  <w:r w:rsidRPr="00CA5BE1">
                    <w:rPr>
                      <w:rFonts w:ascii="ＭＳ 明朝" w:eastAsia="ＭＳ 明朝" w:hAnsi="ＭＳ 明朝" w:cs="ＭＳ 明朝"/>
                      <w:spacing w:val="6"/>
                      <w:kern w:val="0"/>
                      <w:szCs w:val="21"/>
                    </w:rPr>
                    <w:t>X</w:t>
                  </w:r>
                  <w:r w:rsidRPr="00CA5BE1">
                    <w:rPr>
                      <w:rFonts w:ascii="ＭＳ 明朝" w:eastAsia="ＭＳ 明朝" w:hAnsi="ＭＳ 明朝" w:cs="ＭＳ 明朝" w:hint="eastAsia"/>
                      <w:spacing w:val="6"/>
                      <w:kern w:val="0"/>
                      <w:szCs w:val="21"/>
                    </w:rPr>
                    <w:t>戦略の取り組み状況については、代表取締役</w:t>
                  </w:r>
                  <w:r w:rsidRPr="00CA5BE1">
                    <w:rPr>
                      <w:rFonts w:ascii="ＭＳ 明朝" w:eastAsia="ＭＳ 明朝" w:hAnsi="ＭＳ 明朝" w:cs="ＭＳ 明朝" w:hint="eastAsia"/>
                      <w:spacing w:val="6"/>
                      <w:kern w:val="0"/>
                      <w:szCs w:val="21"/>
                    </w:rPr>
                    <w:lastRenderedPageBreak/>
                    <w:t>社長を議長とする経営会議にて定期的に報告しており、課題や対応状況の把握を行っている。（添付書類『「202</w:t>
                  </w:r>
                  <w:r w:rsidRPr="00CA5BE1">
                    <w:rPr>
                      <w:rFonts w:ascii="ＭＳ 明朝" w:eastAsia="ＭＳ 明朝" w:hAnsi="ＭＳ 明朝" w:cs="ＭＳ 明朝"/>
                      <w:spacing w:val="6"/>
                      <w:kern w:val="0"/>
                      <w:szCs w:val="21"/>
                    </w:rPr>
                    <w:t>3</w:t>
                  </w:r>
                  <w:r w:rsidRPr="00CA5BE1">
                    <w:rPr>
                      <w:rFonts w:ascii="ＭＳ 明朝" w:eastAsia="ＭＳ 明朝" w:hAnsi="ＭＳ 明朝" w:cs="ＭＳ 明朝" w:hint="eastAsia"/>
                      <w:spacing w:val="6"/>
                      <w:kern w:val="0"/>
                      <w:szCs w:val="21"/>
                    </w:rPr>
                    <w:t>年度システム化計画の進捗状況（総括）」』参照）</w:t>
                  </w:r>
                </w:p>
                <w:p w14:paraId="77960D12"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805B7B"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また、ITガバナンスの強化のため、「金融機関のITガバナンスに関する対話のための論点・プラクティスの整理」(令和元年6月 金融庁公表)に対する当社の現状と課題を整理した。（添付書類『「ITガバナンスに関する対話のための論点・プラクティスの整理」の件』参照）</w:t>
                  </w:r>
                </w:p>
                <w:p w14:paraId="214265E9"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整理した内容については、第三者機関による監査を受け、取り組み内容や方向性について問題がないことを確認しており、経営会議にて報告を行っている。</w:t>
                  </w:r>
                </w:p>
                <w:p w14:paraId="0B4C6886"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・ITガバナンス領域の管理態勢</w:t>
                  </w:r>
                </w:p>
                <w:p w14:paraId="0D529E18" w14:textId="5C8B109A" w:rsidR="006803A1" w:rsidRPr="00CA5BE1" w:rsidRDefault="006803A1" w:rsidP="006803A1">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（添付書類『2019年度システムリスク評価』参照）</w:t>
                  </w:r>
                </w:p>
                <w:p w14:paraId="3587C826" w14:textId="77777777" w:rsidR="006803A1" w:rsidRPr="00CA5BE1" w:rsidRDefault="006803A1" w:rsidP="006803A1">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（添付書類『「システムリスク管理態勢調査業務報告書（2020年1月29日）」』参照）</w:t>
                  </w:r>
                </w:p>
                <w:p w14:paraId="351633F2" w14:textId="77777777" w:rsidR="006803A1" w:rsidRPr="00CA5BE1" w:rsidRDefault="006803A1" w:rsidP="006803A1">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spacing w:val="6"/>
                      <w:kern w:val="0"/>
                      <w:szCs w:val="21"/>
                    </w:rPr>
                  </w:pPr>
                </w:p>
                <w:p w14:paraId="2FD39219"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さらに、DX戦略を推進する上で必要となるシステム基盤強化の取り組み内容について第三者機関による監査を受け、さらなる改善に向けたアクションを確認し、経営会議にて報告を行っている。</w:t>
                  </w:r>
                </w:p>
                <w:p w14:paraId="629891FC" w14:textId="0EB2952F" w:rsidR="006803A1" w:rsidRPr="00CA5BE1" w:rsidRDefault="006803A1" w:rsidP="006803A1">
                  <w:pPr>
                    <w:suppressAutoHyphens/>
                    <w:kinsoku w:val="0"/>
                    <w:overflowPunct w:val="0"/>
                    <w:adjustRightInd w:val="0"/>
                    <w:spacing w:afterLines="50" w:after="120" w:line="238" w:lineRule="exact"/>
                    <w:ind w:left="262" w:hangingChars="118" w:hanging="262"/>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・業務継続計画（BCP）のシステムに係る</w:t>
                  </w:r>
                  <w:r w:rsidR="00862274" w:rsidRPr="00CA5BE1">
                    <w:rPr>
                      <w:rFonts w:ascii="ＭＳ 明朝" w:eastAsia="ＭＳ 明朝" w:hAnsi="ＭＳ 明朝" w:cs="ＭＳ 明朝" w:hint="eastAsia"/>
                      <w:spacing w:val="6"/>
                      <w:kern w:val="0"/>
                      <w:szCs w:val="21"/>
                    </w:rPr>
                    <w:t>規程</w:t>
                  </w:r>
                  <w:r w:rsidRPr="00CA5BE1">
                    <w:rPr>
                      <w:rFonts w:ascii="ＭＳ 明朝" w:eastAsia="ＭＳ 明朝" w:hAnsi="ＭＳ 明朝" w:cs="ＭＳ 明朝" w:hint="eastAsia"/>
                      <w:spacing w:val="6"/>
                      <w:kern w:val="0"/>
                      <w:szCs w:val="21"/>
                    </w:rPr>
                    <w:t>類の整備・見直し状況の調査</w:t>
                  </w:r>
                </w:p>
                <w:p w14:paraId="122566A3" w14:textId="15E70BFF" w:rsidR="006803A1" w:rsidRPr="00CA5BE1" w:rsidRDefault="006803A1" w:rsidP="006803A1">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（添付書類『202</w:t>
                  </w:r>
                  <w:r w:rsidRPr="00CA5BE1">
                    <w:rPr>
                      <w:rFonts w:ascii="ＭＳ 明朝" w:eastAsia="ＭＳ 明朝" w:hAnsi="ＭＳ 明朝" w:cs="ＭＳ 明朝"/>
                      <w:spacing w:val="6"/>
                      <w:kern w:val="0"/>
                      <w:szCs w:val="21"/>
                    </w:rPr>
                    <w:t>2</w:t>
                  </w:r>
                  <w:r w:rsidRPr="00CA5BE1">
                    <w:rPr>
                      <w:rFonts w:ascii="ＭＳ 明朝" w:eastAsia="ＭＳ 明朝" w:hAnsi="ＭＳ 明朝" w:cs="ＭＳ 明朝" w:hint="eastAsia"/>
                      <w:spacing w:val="6"/>
                      <w:kern w:val="0"/>
                      <w:szCs w:val="21"/>
                    </w:rPr>
                    <w:t>年度システムリスク評価』参照）</w:t>
                  </w:r>
                </w:p>
                <w:p w14:paraId="3FDF38E2" w14:textId="77777777" w:rsidR="006803A1" w:rsidRPr="00CA5BE1" w:rsidRDefault="006803A1" w:rsidP="006803A1">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（添付書類『「システムリスク管理態勢調査業務報告書（202</w:t>
                  </w:r>
                  <w:r w:rsidRPr="00CA5BE1">
                    <w:rPr>
                      <w:rFonts w:ascii="ＭＳ 明朝" w:eastAsia="ＭＳ 明朝" w:hAnsi="ＭＳ 明朝" w:cs="ＭＳ 明朝"/>
                      <w:spacing w:val="6"/>
                      <w:kern w:val="0"/>
                      <w:szCs w:val="21"/>
                    </w:rPr>
                    <w:t>3</w:t>
                  </w:r>
                  <w:r w:rsidRPr="00CA5BE1">
                    <w:rPr>
                      <w:rFonts w:ascii="ＭＳ 明朝" w:eastAsia="ＭＳ 明朝" w:hAnsi="ＭＳ 明朝" w:cs="ＭＳ 明朝" w:hint="eastAsia"/>
                      <w:spacing w:val="6"/>
                      <w:kern w:val="0"/>
                      <w:szCs w:val="21"/>
                    </w:rPr>
                    <w:t>年</w:t>
                  </w:r>
                  <w:r w:rsidRPr="00CA5BE1">
                    <w:rPr>
                      <w:rFonts w:ascii="ＭＳ 明朝" w:eastAsia="ＭＳ 明朝" w:hAnsi="ＭＳ 明朝" w:cs="ＭＳ 明朝"/>
                      <w:spacing w:val="6"/>
                      <w:kern w:val="0"/>
                      <w:szCs w:val="21"/>
                    </w:rPr>
                    <w:t>2</w:t>
                  </w:r>
                  <w:r w:rsidRPr="00CA5BE1">
                    <w:rPr>
                      <w:rFonts w:ascii="ＭＳ 明朝" w:eastAsia="ＭＳ 明朝" w:hAnsi="ＭＳ 明朝" w:cs="ＭＳ 明朝" w:hint="eastAsia"/>
                      <w:spacing w:val="6"/>
                      <w:kern w:val="0"/>
                      <w:szCs w:val="21"/>
                    </w:rPr>
                    <w:t>月</w:t>
                  </w:r>
                  <w:r w:rsidRPr="00CA5BE1">
                    <w:rPr>
                      <w:rFonts w:ascii="ＭＳ 明朝" w:eastAsia="ＭＳ 明朝" w:hAnsi="ＭＳ 明朝" w:cs="ＭＳ 明朝"/>
                      <w:spacing w:val="6"/>
                      <w:kern w:val="0"/>
                      <w:szCs w:val="21"/>
                    </w:rPr>
                    <w:t>2</w:t>
                  </w:r>
                  <w:r w:rsidRPr="00CA5BE1">
                    <w:rPr>
                      <w:rFonts w:ascii="ＭＳ 明朝" w:eastAsia="ＭＳ 明朝" w:hAnsi="ＭＳ 明朝" w:cs="ＭＳ 明朝" w:hint="eastAsia"/>
                      <w:spacing w:val="6"/>
                      <w:kern w:val="0"/>
                      <w:szCs w:val="21"/>
                    </w:rPr>
                    <w:t>日）」』参照）</w:t>
                  </w:r>
                </w:p>
                <w:p w14:paraId="7195FC62" w14:textId="77777777" w:rsidR="006803A1" w:rsidRPr="00CA5BE1" w:rsidRDefault="006803A1" w:rsidP="006803A1">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・認証基盤変更に伴う規程・マニュアル・ルール等の整備状況</w:t>
                  </w:r>
                </w:p>
                <w:p w14:paraId="220023FB" w14:textId="7E999E82" w:rsidR="006803A1" w:rsidRPr="00CA5BE1" w:rsidRDefault="006803A1" w:rsidP="006803A1">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（添付書類『202</w:t>
                  </w:r>
                  <w:r w:rsidRPr="00CA5BE1">
                    <w:rPr>
                      <w:rFonts w:ascii="ＭＳ 明朝" w:eastAsia="ＭＳ 明朝" w:hAnsi="ＭＳ 明朝" w:cs="ＭＳ 明朝"/>
                      <w:spacing w:val="6"/>
                      <w:kern w:val="0"/>
                      <w:szCs w:val="21"/>
                    </w:rPr>
                    <w:t>3</w:t>
                  </w:r>
                  <w:r w:rsidRPr="00CA5BE1">
                    <w:rPr>
                      <w:rFonts w:ascii="ＭＳ 明朝" w:eastAsia="ＭＳ 明朝" w:hAnsi="ＭＳ 明朝" w:cs="ＭＳ 明朝" w:hint="eastAsia"/>
                      <w:spacing w:val="6"/>
                      <w:kern w:val="0"/>
                      <w:szCs w:val="21"/>
                    </w:rPr>
                    <w:t>年度システムリスク評価』参照）</w:t>
                  </w:r>
                </w:p>
                <w:p w14:paraId="3F52CB17" w14:textId="7A7108B5"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（添付書類『「システムリスク管理態勢調査業務報告書（202</w:t>
                  </w:r>
                  <w:r w:rsidRPr="00CA5BE1">
                    <w:rPr>
                      <w:rFonts w:ascii="ＭＳ 明朝" w:eastAsia="ＭＳ 明朝" w:hAnsi="ＭＳ 明朝" w:cs="ＭＳ 明朝"/>
                      <w:spacing w:val="6"/>
                      <w:kern w:val="0"/>
                      <w:szCs w:val="21"/>
                    </w:rPr>
                    <w:t>4</w:t>
                  </w:r>
                  <w:r w:rsidRPr="00CA5BE1">
                    <w:rPr>
                      <w:rFonts w:ascii="ＭＳ 明朝" w:eastAsia="ＭＳ 明朝" w:hAnsi="ＭＳ 明朝" w:cs="ＭＳ 明朝" w:hint="eastAsia"/>
                      <w:spacing w:val="6"/>
                      <w:kern w:val="0"/>
                      <w:szCs w:val="21"/>
                    </w:rPr>
                    <w:t>年</w:t>
                  </w:r>
                  <w:r w:rsidRPr="00CA5BE1">
                    <w:rPr>
                      <w:rFonts w:ascii="ＭＳ 明朝" w:eastAsia="ＭＳ 明朝" w:hAnsi="ＭＳ 明朝" w:cs="ＭＳ 明朝"/>
                      <w:spacing w:val="6"/>
                      <w:kern w:val="0"/>
                      <w:szCs w:val="21"/>
                    </w:rPr>
                    <w:t>2</w:t>
                  </w:r>
                  <w:r w:rsidRPr="00CA5BE1">
                    <w:rPr>
                      <w:rFonts w:ascii="ＭＳ 明朝" w:eastAsia="ＭＳ 明朝" w:hAnsi="ＭＳ 明朝" w:cs="ＭＳ 明朝" w:hint="eastAsia"/>
                      <w:spacing w:val="6"/>
                      <w:kern w:val="0"/>
                      <w:szCs w:val="21"/>
                    </w:rPr>
                    <w:t>月</w:t>
                  </w:r>
                  <w:r w:rsidRPr="00CA5BE1">
                    <w:rPr>
                      <w:rFonts w:ascii="ＭＳ 明朝" w:eastAsia="ＭＳ 明朝" w:hAnsi="ＭＳ 明朝" w:cs="ＭＳ 明朝"/>
                      <w:spacing w:val="6"/>
                      <w:kern w:val="0"/>
                      <w:szCs w:val="21"/>
                    </w:rPr>
                    <w:t>16</w:t>
                  </w:r>
                  <w:r w:rsidRPr="00CA5BE1">
                    <w:rPr>
                      <w:rFonts w:ascii="ＭＳ 明朝" w:eastAsia="ＭＳ 明朝" w:hAnsi="ＭＳ 明朝" w:cs="ＭＳ 明朝" w:hint="eastAsia"/>
                      <w:spacing w:val="6"/>
                      <w:kern w:val="0"/>
                      <w:szCs w:val="21"/>
                    </w:rPr>
                    <w:t>日）」』参照）</w:t>
                  </w:r>
                </w:p>
              </w:tc>
            </w:tr>
          </w:tbl>
          <w:p w14:paraId="29E5DACB"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 xml:space="preserve">　(</w:t>
            </w:r>
            <w:r w:rsidRPr="00CA5BE1">
              <w:rPr>
                <w:rFonts w:ascii="ＭＳ 明朝" w:eastAsia="ＭＳ 明朝" w:hAnsi="ＭＳ 明朝" w:cs="ＭＳ 明朝"/>
                <w:spacing w:val="6"/>
                <w:kern w:val="0"/>
                <w:szCs w:val="21"/>
              </w:rPr>
              <w:t>6</w:t>
            </w:r>
            <w:r w:rsidRPr="00CA5BE1">
              <w:rPr>
                <w:rFonts w:ascii="ＭＳ 明朝" w:eastAsia="ＭＳ 明朝" w:hAnsi="ＭＳ 明朝" w:cs="ＭＳ 明朝" w:hint="eastAsia"/>
                <w:spacing w:val="6"/>
                <w:kern w:val="0"/>
                <w:szCs w:val="21"/>
              </w:rPr>
              <w:t>)</w:t>
            </w:r>
            <w:r w:rsidRPr="00CA5BE1">
              <w:rPr>
                <w:rFonts w:ascii="ＭＳ 明朝" w:eastAsia="ＭＳ 明朝" w:hAnsi="ＭＳ 明朝" w:cs="ＭＳ 明朝"/>
                <w:spacing w:val="6"/>
                <w:kern w:val="0"/>
                <w:szCs w:val="21"/>
              </w:rPr>
              <w:t xml:space="preserve"> </w:t>
            </w:r>
            <w:r w:rsidRPr="00CA5BE1">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803A1" w:rsidRPr="00CA5BE1" w14:paraId="2E9381F6" w14:textId="77777777" w:rsidTr="00F5566D">
              <w:trPr>
                <w:trHeight w:val="707"/>
              </w:trPr>
              <w:tc>
                <w:tcPr>
                  <w:tcW w:w="2600" w:type="dxa"/>
                  <w:shd w:val="clear" w:color="auto" w:fill="auto"/>
                </w:tcPr>
                <w:p w14:paraId="1FB51302"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1EB0ABB"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２０２３年６月頃</w:t>
                  </w:r>
                  <w:r w:rsidR="00862274" w:rsidRPr="00CA5BE1">
                    <w:rPr>
                      <w:rFonts w:ascii="ＭＳ 明朝" w:eastAsia="ＭＳ 明朝" w:hAnsi="ＭＳ 明朝" w:cs="ＭＳ 明朝" w:hint="eastAsia"/>
                      <w:spacing w:val="6"/>
                      <w:kern w:val="0"/>
                      <w:szCs w:val="21"/>
                    </w:rPr>
                    <w:t xml:space="preserve">　～（継続実施中）</w:t>
                  </w:r>
                </w:p>
              </w:tc>
            </w:tr>
            <w:tr w:rsidR="006803A1" w:rsidRPr="00CA5BE1" w14:paraId="21206362" w14:textId="77777777" w:rsidTr="00F5566D">
              <w:trPr>
                <w:trHeight w:val="697"/>
              </w:trPr>
              <w:tc>
                <w:tcPr>
                  <w:tcW w:w="2600" w:type="dxa"/>
                  <w:shd w:val="clear" w:color="auto" w:fill="auto"/>
                </w:tcPr>
                <w:p w14:paraId="6BED954A" w14:textId="77777777" w:rsidR="006803A1" w:rsidRPr="00CA5BE1" w:rsidRDefault="006803A1" w:rsidP="006803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実施内容</w:t>
                  </w:r>
                </w:p>
              </w:tc>
              <w:tc>
                <w:tcPr>
                  <w:tcW w:w="5890" w:type="dxa"/>
                  <w:shd w:val="clear" w:color="auto" w:fill="auto"/>
                </w:tcPr>
                <w:p w14:paraId="768D8EF9"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セキュリティを含めたシステムリスク管理に関する規程を定めており、イントラネットに搭載の上、全社員が閲覧可能としている。</w:t>
                  </w:r>
                </w:p>
                <w:p w14:paraId="2FB2F08D"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規程に基づき、年1回、システムリスク評価として、各種法令・基準等で定められた遵守事項と現状のギャップ分析、システム毎のリスク特性に応じたセキュリティ対策状況、システム監査の指摘等からシステムリスクを認識・評価し、評価結果・対応策をまとめている。</w:t>
                  </w:r>
                </w:p>
                <w:p w14:paraId="7EC32211" w14:textId="7E1684E5"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直近のシステムリスク評価は添付資料『2023年度システムリスク評価』を文書として整理しており、当資料は2024年6月2</w:t>
                  </w:r>
                  <w:r w:rsidRPr="00CA5BE1">
                    <w:rPr>
                      <w:rFonts w:ascii="ＭＳ 明朝" w:eastAsia="ＭＳ 明朝" w:hAnsi="ＭＳ 明朝" w:cs="ＭＳ 明朝"/>
                      <w:spacing w:val="6"/>
                      <w:kern w:val="0"/>
                      <w:szCs w:val="21"/>
                    </w:rPr>
                    <w:t>5</w:t>
                  </w:r>
                  <w:r w:rsidRPr="00CA5BE1">
                    <w:rPr>
                      <w:rFonts w:ascii="ＭＳ 明朝" w:eastAsia="ＭＳ 明朝" w:hAnsi="ＭＳ 明朝" w:cs="ＭＳ 明朝" w:hint="eastAsia"/>
                      <w:spacing w:val="6"/>
                      <w:kern w:val="0"/>
                      <w:szCs w:val="21"/>
                    </w:rPr>
                    <w:t>日付で当社の経営会議に報告している。</w:t>
                  </w:r>
                </w:p>
                <w:p w14:paraId="1EFEE601"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具体的には以下のようなシステムリスク管理態勢を整備すると共に、技術的な対策をとっている。</w:t>
                  </w:r>
                </w:p>
                <w:p w14:paraId="33CA89B5"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・社内ＣＳＩＲＴの運営</w:t>
                  </w:r>
                </w:p>
                <w:p w14:paraId="7C11BA52" w14:textId="77777777" w:rsidR="006803A1" w:rsidRPr="00CA5BE1" w:rsidRDefault="006803A1" w:rsidP="006803A1">
                  <w:pPr>
                    <w:suppressAutoHyphens/>
                    <w:kinsoku w:val="0"/>
                    <w:overflowPunct w:val="0"/>
                    <w:adjustRightInd w:val="0"/>
                    <w:spacing w:afterLines="50" w:after="120" w:line="238" w:lineRule="exact"/>
                    <w:ind w:leftChars="32" w:left="68"/>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当社および子会社等におけるサイバーセキュリティ事案の発生の予防および検知・警戒、被害の極小化と迅速な</w:t>
                  </w:r>
                  <w:r w:rsidRPr="00CA5BE1">
                    <w:rPr>
                      <w:rFonts w:ascii="ＭＳ 明朝" w:eastAsia="ＭＳ 明朝" w:hAnsi="ＭＳ 明朝" w:cs="ＭＳ 明朝" w:hint="eastAsia"/>
                      <w:spacing w:val="6"/>
                      <w:kern w:val="0"/>
                      <w:szCs w:val="21"/>
                    </w:rPr>
                    <w:lastRenderedPageBreak/>
                    <w:t>復旧に向けた態勢を整えている。</w:t>
                  </w:r>
                </w:p>
                <w:p w14:paraId="4F25C643"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・外部機関との連携</w:t>
                  </w:r>
                </w:p>
                <w:p w14:paraId="7733D686" w14:textId="2172A54E" w:rsidR="006803A1" w:rsidRPr="00CA5BE1" w:rsidRDefault="006803A1" w:rsidP="006803A1">
                  <w:pPr>
                    <w:suppressAutoHyphens/>
                    <w:kinsoku w:val="0"/>
                    <w:overflowPunct w:val="0"/>
                    <w:adjustRightInd w:val="0"/>
                    <w:spacing w:afterLines="50" w:after="120" w:line="238" w:lineRule="exact"/>
                    <w:ind w:leftChars="32" w:left="68"/>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金融ＩＳＡＣやＮＩＳＣからセキュリティ関連情報を取得し、適時セキュリティ対策を実施している。さらに、金融ＩＳＡＣおよびＮＩＳＣの演習に参加し、事案発生時の対応能力の向上に努めている。</w:t>
                  </w:r>
                  <w:r w:rsidRPr="00CA5BE1">
                    <w:rPr>
                      <w:rFonts w:ascii="ＭＳ 明朝" w:eastAsia="ＭＳ 明朝" w:hAnsi="ＭＳ 明朝" w:cs="ＭＳ 明朝"/>
                      <w:spacing w:val="6"/>
                      <w:kern w:val="0"/>
                      <w:szCs w:val="21"/>
                    </w:rPr>
                    <w:br/>
                    <w:t>2023</w:t>
                  </w:r>
                  <w:r w:rsidRPr="00CA5BE1">
                    <w:rPr>
                      <w:rFonts w:ascii="ＭＳ 明朝" w:eastAsia="ＭＳ 明朝" w:hAnsi="ＭＳ 明朝" w:cs="ＭＳ 明朝" w:hint="eastAsia"/>
                      <w:spacing w:val="6"/>
                      <w:kern w:val="0"/>
                      <w:szCs w:val="21"/>
                    </w:rPr>
                    <w:t>年10月に</w:t>
                  </w:r>
                  <w:r w:rsidR="00862274" w:rsidRPr="00CA5BE1">
                    <w:rPr>
                      <w:rFonts w:ascii="ＭＳ 明朝" w:eastAsia="ＭＳ 明朝" w:hAnsi="ＭＳ 明朝" w:cs="ＭＳ 明朝" w:hint="eastAsia"/>
                      <w:spacing w:val="6"/>
                      <w:kern w:val="0"/>
                      <w:szCs w:val="21"/>
                    </w:rPr>
                    <w:t>は</w:t>
                  </w:r>
                  <w:r w:rsidRPr="00CA5BE1">
                    <w:rPr>
                      <w:rFonts w:ascii="ＭＳ 明朝" w:eastAsia="ＭＳ 明朝" w:hAnsi="ＭＳ 明朝" w:cs="ＭＳ 明朝" w:hint="eastAsia"/>
                      <w:spacing w:val="6"/>
                      <w:kern w:val="0"/>
                      <w:szCs w:val="21"/>
                    </w:rPr>
                    <w:t>、「金融庁主催サイバーセキュリティ演習」へ参加し、課題の確認と今後の対応策を検討した。</w:t>
                  </w:r>
                </w:p>
                <w:p w14:paraId="1AB9B8E2" w14:textId="77777777" w:rsidR="006803A1" w:rsidRPr="00CA5BE1" w:rsidRDefault="006803A1" w:rsidP="006803A1">
                  <w:pPr>
                    <w:suppressAutoHyphens/>
                    <w:kinsoku w:val="0"/>
                    <w:overflowPunct w:val="0"/>
                    <w:adjustRightInd w:val="0"/>
                    <w:spacing w:afterLines="50" w:after="120" w:line="238" w:lineRule="exact"/>
                    <w:ind w:leftChars="32" w:left="68"/>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（添付書類『サイバーセキュリティ演習報告』参照）</w:t>
                  </w:r>
                </w:p>
                <w:p w14:paraId="61F686A6" w14:textId="77777777"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・サイバーセキュリティ管理態勢の強化</w:t>
                  </w:r>
                </w:p>
                <w:p w14:paraId="49987242" w14:textId="77777777" w:rsidR="006803A1" w:rsidRPr="00CA5BE1" w:rsidRDefault="006803A1" w:rsidP="006803A1">
                  <w:pPr>
                    <w:suppressAutoHyphens/>
                    <w:kinsoku w:val="0"/>
                    <w:overflowPunct w:val="0"/>
                    <w:adjustRightInd w:val="0"/>
                    <w:spacing w:afterLines="50" w:after="120" w:line="238" w:lineRule="exact"/>
                    <w:ind w:leftChars="32" w:left="68"/>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標的型攻撃メール訓練を行うなど、当社グループ全体のサイバーセキュリティ管理態勢の強化を図っている。</w:t>
                  </w:r>
                </w:p>
                <w:p w14:paraId="786433A7" w14:textId="4576294E" w:rsidR="006803A1" w:rsidRPr="00CA5BE1" w:rsidRDefault="006803A1" w:rsidP="00680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w:t>
                  </w:r>
                  <w:r w:rsidR="0027721F" w:rsidRPr="00CA5BE1">
                    <w:rPr>
                      <w:rFonts w:ascii="ＭＳ 明朝" w:eastAsia="ＭＳ 明朝" w:hAnsi="ＭＳ 明朝" w:cs="ＭＳ 明朝" w:hint="eastAsia"/>
                      <w:spacing w:val="6"/>
                      <w:kern w:val="0"/>
                      <w:szCs w:val="21"/>
                    </w:rPr>
                    <w:t>不正侵入</w:t>
                  </w:r>
                  <w:r w:rsidRPr="00CA5BE1">
                    <w:rPr>
                      <w:rFonts w:ascii="ＭＳ 明朝" w:eastAsia="ＭＳ 明朝" w:hAnsi="ＭＳ 明朝" w:cs="ＭＳ 明朝" w:hint="eastAsia"/>
                      <w:spacing w:val="6"/>
                      <w:kern w:val="0"/>
                      <w:szCs w:val="21"/>
                    </w:rPr>
                    <w:t>対策</w:t>
                  </w:r>
                </w:p>
                <w:p w14:paraId="13E1DD7D" w14:textId="08B64043" w:rsidR="006803A1" w:rsidRPr="00CA5BE1" w:rsidRDefault="006803A1" w:rsidP="00862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不正侵入を通じた情報漏えいリスクへの対策として、社内のメインシステムにおいて統合認証の仕組みを導入した。</w:t>
                  </w:r>
                  <w:r w:rsidR="00862274" w:rsidRPr="00CA5BE1">
                    <w:rPr>
                      <w:rFonts w:ascii="ＭＳ 明朝" w:eastAsia="ＭＳ 明朝" w:hAnsi="ＭＳ 明朝" w:cs="ＭＳ 明朝" w:hint="eastAsia"/>
                      <w:spacing w:val="6"/>
                      <w:kern w:val="0"/>
                      <w:szCs w:val="21"/>
                    </w:rPr>
                    <w:t>また、将来に向けてはゼロトラストの導入に向けて検討、計画を行っていく。</w:t>
                  </w:r>
                </w:p>
                <w:p w14:paraId="55510B03" w14:textId="53F5EE45" w:rsidR="00862274" w:rsidRPr="00CA5BE1" w:rsidRDefault="00862274" w:rsidP="00862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さらに、ランサムウェア攻撃対策強化として、データバックアップ取得状況の改善、復旧手順整備、一部システムのデータ復旧訓練を実施した。</w:t>
                  </w:r>
                </w:p>
              </w:tc>
            </w:tr>
          </w:tbl>
          <w:p w14:paraId="729172A7" w14:textId="77777777" w:rsidR="00D1302E" w:rsidRPr="00CA5BE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CA5BE1"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A5BE1">
              <w:rPr>
                <w:rFonts w:ascii="ＭＳ 明朝" w:eastAsia="ＭＳ 明朝" w:hAnsi="ＭＳ 明朝" w:cs="ＭＳ 明朝" w:hint="eastAsia"/>
                <w:spacing w:val="6"/>
                <w:kern w:val="0"/>
                <w:szCs w:val="21"/>
              </w:rPr>
              <w:t>（注）</w:t>
            </w:r>
            <w:r w:rsidRPr="00CA5BE1">
              <w:rPr>
                <w:rFonts w:ascii="ＭＳ 明朝" w:eastAsia="ＭＳ 明朝" w:hAnsi="ＭＳ 明朝" w:cs="ＭＳ 明朝"/>
                <w:spacing w:val="6"/>
                <w:kern w:val="0"/>
                <w:szCs w:val="21"/>
              </w:rPr>
              <w:t>(1)</w:t>
            </w:r>
            <w:r w:rsidRPr="00CA5BE1">
              <w:rPr>
                <w:rFonts w:ascii="ＭＳ 明朝" w:eastAsia="ＭＳ 明朝" w:hAnsi="ＭＳ 明朝" w:cs="ＭＳ 明朝" w:hint="eastAsia"/>
                <w:spacing w:val="6"/>
                <w:kern w:val="0"/>
                <w:szCs w:val="21"/>
              </w:rPr>
              <w:t>～(</w:t>
            </w:r>
            <w:r w:rsidRPr="00CA5BE1">
              <w:rPr>
                <w:rFonts w:ascii="ＭＳ 明朝" w:eastAsia="ＭＳ 明朝" w:hAnsi="ＭＳ 明朝" w:cs="ＭＳ 明朝"/>
                <w:spacing w:val="6"/>
                <w:kern w:val="0"/>
                <w:szCs w:val="21"/>
              </w:rPr>
              <w:t>3</w:t>
            </w:r>
            <w:r w:rsidRPr="00CA5BE1">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CA5BE1"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CA5BE1">
              <w:rPr>
                <w:rFonts w:ascii="ＭＳ 明朝" w:hAnsi="ＭＳ 明朝" w:cs="ＭＳ 明朝" w:hint="eastAsia"/>
                <w:spacing w:val="6"/>
                <w:kern w:val="0"/>
                <w:szCs w:val="21"/>
              </w:rPr>
              <w:t xml:space="preserve">①　</w:t>
            </w:r>
            <w:r w:rsidR="00C3670A" w:rsidRPr="00CA5BE1">
              <w:rPr>
                <w:rFonts w:ascii="ＭＳ 明朝" w:hAnsi="ＭＳ 明朝" w:cs="ＭＳ 明朝"/>
                <w:spacing w:val="6"/>
                <w:kern w:val="0"/>
                <w:szCs w:val="21"/>
              </w:rPr>
              <w:t>(1)</w:t>
            </w:r>
            <w:r w:rsidR="00C3670A" w:rsidRPr="00CA5BE1">
              <w:rPr>
                <w:rFonts w:ascii="ＭＳ 明朝" w:hAnsi="ＭＳ 明朝" w:cs="ＭＳ 明朝" w:hint="eastAsia"/>
                <w:spacing w:val="6"/>
                <w:kern w:val="0"/>
                <w:szCs w:val="21"/>
              </w:rPr>
              <w:t>～(</w:t>
            </w:r>
            <w:r w:rsidR="00C3670A" w:rsidRPr="00CA5BE1">
              <w:rPr>
                <w:rFonts w:ascii="ＭＳ 明朝" w:hAnsi="ＭＳ 明朝" w:cs="ＭＳ 明朝"/>
                <w:spacing w:val="6"/>
                <w:kern w:val="0"/>
                <w:szCs w:val="21"/>
              </w:rPr>
              <w:t>3</w:t>
            </w:r>
            <w:r w:rsidR="00C3670A" w:rsidRPr="00CA5BE1">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CA5BE1"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CA5BE1">
              <w:rPr>
                <w:rFonts w:ascii="ＭＳ 明朝" w:hAnsi="ＭＳ 明朝" w:cs="ＭＳ 明朝" w:hint="eastAsia"/>
                <w:spacing w:val="6"/>
                <w:kern w:val="0"/>
                <w:szCs w:val="21"/>
              </w:rPr>
              <w:t xml:space="preserve">②　</w:t>
            </w:r>
            <w:r w:rsidR="00C3670A" w:rsidRPr="00CA5BE1">
              <w:rPr>
                <w:rFonts w:ascii="ＭＳ 明朝" w:hAnsi="ＭＳ 明朝" w:cs="ＭＳ 明朝" w:hint="eastAsia"/>
                <w:spacing w:val="6"/>
                <w:kern w:val="0"/>
                <w:szCs w:val="21"/>
              </w:rPr>
              <w:t>(</w:t>
            </w:r>
            <w:r w:rsidR="00C3670A" w:rsidRPr="00CA5BE1">
              <w:rPr>
                <w:rFonts w:ascii="ＭＳ 明朝" w:hAnsi="ＭＳ 明朝" w:cs="ＭＳ 明朝"/>
                <w:spacing w:val="6"/>
                <w:kern w:val="0"/>
                <w:szCs w:val="21"/>
              </w:rPr>
              <w:t>4</w:t>
            </w:r>
            <w:r w:rsidR="00C3670A" w:rsidRPr="00CA5BE1">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CA5BE1"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CA5BE1">
              <w:rPr>
                <w:rFonts w:ascii="ＭＳ 明朝" w:hAnsi="ＭＳ 明朝" w:cs="ＭＳ 明朝" w:hint="eastAsia"/>
                <w:spacing w:val="6"/>
                <w:kern w:val="0"/>
                <w:szCs w:val="21"/>
              </w:rPr>
              <w:t xml:space="preserve">③　</w:t>
            </w:r>
            <w:r w:rsidR="00C3670A" w:rsidRPr="00CA5BE1">
              <w:rPr>
                <w:rFonts w:ascii="ＭＳ 明朝" w:hAnsi="ＭＳ 明朝" w:cs="ＭＳ 明朝"/>
                <w:spacing w:val="6"/>
                <w:kern w:val="0"/>
                <w:szCs w:val="21"/>
              </w:rPr>
              <w:t>(1)</w:t>
            </w:r>
            <w:r w:rsidR="00C3670A" w:rsidRPr="00CA5BE1">
              <w:rPr>
                <w:rFonts w:ascii="ＭＳ 明朝" w:hAnsi="ＭＳ 明朝" w:cs="ＭＳ 明朝" w:hint="eastAsia"/>
                <w:spacing w:val="6"/>
                <w:kern w:val="0"/>
                <w:szCs w:val="21"/>
              </w:rPr>
              <w:t>の取組における企業経営の方向性及び情報処理技術の活用の方向性、(</w:t>
            </w:r>
            <w:r w:rsidR="00C3670A" w:rsidRPr="00CA5BE1">
              <w:rPr>
                <w:rFonts w:ascii="ＭＳ 明朝" w:hAnsi="ＭＳ 明朝" w:cs="ＭＳ 明朝"/>
                <w:spacing w:val="6"/>
                <w:kern w:val="0"/>
                <w:szCs w:val="21"/>
              </w:rPr>
              <w:t>2</w:t>
            </w:r>
            <w:r w:rsidR="00C3670A" w:rsidRPr="00CA5BE1">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CA5BE1"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CA5BE1">
              <w:rPr>
                <w:rFonts w:ascii="ＭＳ 明朝" w:hAnsi="ＭＳ 明朝" w:cs="ＭＳ 明朝" w:hint="eastAsia"/>
                <w:spacing w:val="6"/>
                <w:kern w:val="0"/>
                <w:szCs w:val="21"/>
              </w:rPr>
              <w:t xml:space="preserve">④　</w:t>
            </w:r>
            <w:r w:rsidR="00C3670A" w:rsidRPr="00CA5BE1">
              <w:rPr>
                <w:rFonts w:ascii="ＭＳ 明朝" w:hAnsi="ＭＳ 明朝" w:cs="ＭＳ 明朝"/>
                <w:spacing w:val="6"/>
                <w:kern w:val="0"/>
                <w:szCs w:val="21"/>
              </w:rPr>
              <w:t>(5)</w:t>
            </w:r>
            <w:r w:rsidR="00C3670A" w:rsidRPr="00CA5BE1">
              <w:rPr>
                <w:rFonts w:ascii="ＭＳ 明朝" w:hAnsi="ＭＳ 明朝" w:cs="ＭＳ 明朝" w:hint="eastAsia"/>
                <w:spacing w:val="6"/>
                <w:kern w:val="0"/>
                <w:szCs w:val="21"/>
              </w:rPr>
              <w:t>～(</w:t>
            </w:r>
            <w:r w:rsidR="00C3670A" w:rsidRPr="00CA5BE1">
              <w:rPr>
                <w:rFonts w:ascii="ＭＳ 明朝" w:hAnsi="ＭＳ 明朝" w:cs="ＭＳ 明朝"/>
                <w:spacing w:val="6"/>
                <w:kern w:val="0"/>
                <w:szCs w:val="21"/>
              </w:rPr>
              <w:t>6</w:t>
            </w:r>
            <w:r w:rsidR="00C3670A" w:rsidRPr="00CA5BE1">
              <w:rPr>
                <w:rFonts w:ascii="ＭＳ 明朝" w:hAnsi="ＭＳ 明朝" w:cs="ＭＳ 明朝" w:hint="eastAsia"/>
                <w:spacing w:val="6"/>
                <w:kern w:val="0"/>
                <w:szCs w:val="21"/>
              </w:rPr>
              <w:t>)の取組における、実施内容を</w:t>
            </w:r>
            <w:r w:rsidR="002A27BF" w:rsidRPr="00CA5BE1">
              <w:rPr>
                <w:rFonts w:ascii="ＭＳ 明朝" w:hAnsi="ＭＳ 明朝" w:cs="ＭＳ 明朝" w:hint="eastAsia"/>
                <w:spacing w:val="6"/>
                <w:kern w:val="0"/>
                <w:szCs w:val="21"/>
              </w:rPr>
              <w:t>補足</w:t>
            </w:r>
            <w:r w:rsidR="00C3670A" w:rsidRPr="00CA5BE1">
              <w:rPr>
                <w:rFonts w:ascii="ＭＳ 明朝" w:hAnsi="ＭＳ 明朝" w:cs="ＭＳ 明朝" w:hint="eastAsia"/>
                <w:spacing w:val="6"/>
                <w:kern w:val="0"/>
                <w:szCs w:val="21"/>
              </w:rPr>
              <w:t>説明するための書類</w:t>
            </w:r>
          </w:p>
          <w:p w14:paraId="4DFDC961" w14:textId="77777777" w:rsidR="00D1302E" w:rsidRPr="00CA5BE1"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14ABB"/>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97A1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21F"/>
    <w:rsid w:val="00277C81"/>
    <w:rsid w:val="00280930"/>
    <w:rsid w:val="00291E04"/>
    <w:rsid w:val="002A27BF"/>
    <w:rsid w:val="002B33C2"/>
    <w:rsid w:val="002C3C35"/>
    <w:rsid w:val="002E2C6E"/>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67CCD"/>
    <w:rsid w:val="00370869"/>
    <w:rsid w:val="00372877"/>
    <w:rsid w:val="00380319"/>
    <w:rsid w:val="00384C06"/>
    <w:rsid w:val="003A0B83"/>
    <w:rsid w:val="003A0C1A"/>
    <w:rsid w:val="003A13B6"/>
    <w:rsid w:val="003A40BB"/>
    <w:rsid w:val="003B283D"/>
    <w:rsid w:val="003B53DF"/>
    <w:rsid w:val="003C3FFE"/>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47FAE"/>
    <w:rsid w:val="00451277"/>
    <w:rsid w:val="004519BF"/>
    <w:rsid w:val="0045289C"/>
    <w:rsid w:val="00462146"/>
    <w:rsid w:val="004651FB"/>
    <w:rsid w:val="0046628F"/>
    <w:rsid w:val="0047544F"/>
    <w:rsid w:val="00483F63"/>
    <w:rsid w:val="00486113"/>
    <w:rsid w:val="004B0BD4"/>
    <w:rsid w:val="004B38A3"/>
    <w:rsid w:val="004B55EC"/>
    <w:rsid w:val="004D4F70"/>
    <w:rsid w:val="004E264F"/>
    <w:rsid w:val="00500737"/>
    <w:rsid w:val="00514854"/>
    <w:rsid w:val="0051532F"/>
    <w:rsid w:val="00516839"/>
    <w:rsid w:val="0051732C"/>
    <w:rsid w:val="0052156A"/>
    <w:rsid w:val="00521BFC"/>
    <w:rsid w:val="00523C5F"/>
    <w:rsid w:val="00526508"/>
    <w:rsid w:val="0053255F"/>
    <w:rsid w:val="0053372B"/>
    <w:rsid w:val="005735BC"/>
    <w:rsid w:val="00574B25"/>
    <w:rsid w:val="005755CD"/>
    <w:rsid w:val="00580E8C"/>
    <w:rsid w:val="0058161B"/>
    <w:rsid w:val="00590B9B"/>
    <w:rsid w:val="00591A8A"/>
    <w:rsid w:val="0059262C"/>
    <w:rsid w:val="00594AF7"/>
    <w:rsid w:val="005951AA"/>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107E"/>
    <w:rsid w:val="006745E1"/>
    <w:rsid w:val="006766F3"/>
    <w:rsid w:val="00680033"/>
    <w:rsid w:val="006803A1"/>
    <w:rsid w:val="00682B2D"/>
    <w:rsid w:val="00684B17"/>
    <w:rsid w:val="00696A0C"/>
    <w:rsid w:val="006B104F"/>
    <w:rsid w:val="006B1BDE"/>
    <w:rsid w:val="006C0F01"/>
    <w:rsid w:val="006C12EB"/>
    <w:rsid w:val="006C13EE"/>
    <w:rsid w:val="006D3861"/>
    <w:rsid w:val="006E6FEF"/>
    <w:rsid w:val="006F2BB7"/>
    <w:rsid w:val="006F6B2A"/>
    <w:rsid w:val="0071191E"/>
    <w:rsid w:val="00712DF2"/>
    <w:rsid w:val="00720D00"/>
    <w:rsid w:val="00726DDB"/>
    <w:rsid w:val="007276ED"/>
    <w:rsid w:val="00730B06"/>
    <w:rsid w:val="0074688D"/>
    <w:rsid w:val="00760625"/>
    <w:rsid w:val="00760F1C"/>
    <w:rsid w:val="00762B94"/>
    <w:rsid w:val="007675DC"/>
    <w:rsid w:val="00775A16"/>
    <w:rsid w:val="007769C5"/>
    <w:rsid w:val="00783D16"/>
    <w:rsid w:val="007877A8"/>
    <w:rsid w:val="007877B8"/>
    <w:rsid w:val="007913BB"/>
    <w:rsid w:val="007A08B8"/>
    <w:rsid w:val="007A5C44"/>
    <w:rsid w:val="007A7DF5"/>
    <w:rsid w:val="007B55A4"/>
    <w:rsid w:val="007B6E5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2274"/>
    <w:rsid w:val="00865B12"/>
    <w:rsid w:val="008726B6"/>
    <w:rsid w:val="008747CA"/>
    <w:rsid w:val="00880EB5"/>
    <w:rsid w:val="00881D72"/>
    <w:rsid w:val="00892CDD"/>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3AE"/>
    <w:rsid w:val="00975A98"/>
    <w:rsid w:val="00977317"/>
    <w:rsid w:val="009811EE"/>
    <w:rsid w:val="009877BF"/>
    <w:rsid w:val="0099009C"/>
    <w:rsid w:val="0099702E"/>
    <w:rsid w:val="009A5C7A"/>
    <w:rsid w:val="009A7221"/>
    <w:rsid w:val="009C0392"/>
    <w:rsid w:val="009C7AC7"/>
    <w:rsid w:val="009C7BDA"/>
    <w:rsid w:val="009D769A"/>
    <w:rsid w:val="009E3361"/>
    <w:rsid w:val="009F3C75"/>
    <w:rsid w:val="009F55E2"/>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4017"/>
    <w:rsid w:val="00B278A5"/>
    <w:rsid w:val="00B300D5"/>
    <w:rsid w:val="00B3363C"/>
    <w:rsid w:val="00B33D14"/>
    <w:rsid w:val="00B35E61"/>
    <w:rsid w:val="00B36536"/>
    <w:rsid w:val="00B3679F"/>
    <w:rsid w:val="00B43900"/>
    <w:rsid w:val="00B45C60"/>
    <w:rsid w:val="00B50A0A"/>
    <w:rsid w:val="00B705FB"/>
    <w:rsid w:val="00B86108"/>
    <w:rsid w:val="00B92439"/>
    <w:rsid w:val="00B94488"/>
    <w:rsid w:val="00B9474D"/>
    <w:rsid w:val="00BA1D54"/>
    <w:rsid w:val="00BB6C25"/>
    <w:rsid w:val="00BB79CF"/>
    <w:rsid w:val="00BC72C4"/>
    <w:rsid w:val="00BD603A"/>
    <w:rsid w:val="00BF3517"/>
    <w:rsid w:val="00C05662"/>
    <w:rsid w:val="00C11209"/>
    <w:rsid w:val="00C2066F"/>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5BE1"/>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4304"/>
    <w:rsid w:val="00D762AF"/>
    <w:rsid w:val="00D937A5"/>
    <w:rsid w:val="00D9422A"/>
    <w:rsid w:val="00D97462"/>
    <w:rsid w:val="00DA23E1"/>
    <w:rsid w:val="00DA5950"/>
    <w:rsid w:val="00DB7E0E"/>
    <w:rsid w:val="00DC560E"/>
    <w:rsid w:val="00DD185B"/>
    <w:rsid w:val="00DD2331"/>
    <w:rsid w:val="00DD56DC"/>
    <w:rsid w:val="00DF16EC"/>
    <w:rsid w:val="00DF2563"/>
    <w:rsid w:val="00DF6F6E"/>
    <w:rsid w:val="00E1242C"/>
    <w:rsid w:val="00E14207"/>
    <w:rsid w:val="00E17CAA"/>
    <w:rsid w:val="00E17D1A"/>
    <w:rsid w:val="00E2355C"/>
    <w:rsid w:val="00E34612"/>
    <w:rsid w:val="00E36F86"/>
    <w:rsid w:val="00E469EA"/>
    <w:rsid w:val="00E47266"/>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2644"/>
    <w:rsid w:val="00EC5A1D"/>
    <w:rsid w:val="00ED1863"/>
    <w:rsid w:val="00ED1AD0"/>
    <w:rsid w:val="00ED5D86"/>
    <w:rsid w:val="00EE049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5480"/>
    <w:rsid w:val="00F66735"/>
    <w:rsid w:val="00F7212F"/>
    <w:rsid w:val="00F73072"/>
    <w:rsid w:val="00F7387C"/>
    <w:rsid w:val="00F952C8"/>
    <w:rsid w:val="00FA7D73"/>
    <w:rsid w:val="00FB5182"/>
    <w:rsid w:val="00FB5900"/>
    <w:rsid w:val="00FC304B"/>
    <w:rsid w:val="00FC34BA"/>
    <w:rsid w:val="00FC6B98"/>
    <w:rsid w:val="00FD6959"/>
    <w:rsid w:val="00FE011D"/>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jDdHbXGpv/NtwlJPRfqtZtrWpXSKaqJv5VOKCK/veWhzEwZZEI6eBtD4qNMgzFyLO6ufJS/0CH8qhwIigCvYw==" w:salt="aCRNbtGl9kq7wchI7gAPF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33C2"/>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6803A1"/>
    <w:rPr>
      <w:color w:val="0563C1" w:themeColor="hyperlink"/>
      <w:u w:val="single"/>
    </w:rPr>
  </w:style>
  <w:style w:type="character" w:styleId="af7">
    <w:name w:val="Unresolved Mention"/>
    <w:basedOn w:val="a0"/>
    <w:uiPriority w:val="99"/>
    <w:semiHidden/>
    <w:unhideWhenUsed/>
    <w:rsid w:val="00BC72C4"/>
    <w:rPr>
      <w:color w:val="605E5C"/>
      <w:shd w:val="clear" w:color="auto" w:fill="E1DFDD"/>
    </w:rPr>
  </w:style>
  <w:style w:type="character" w:styleId="af8">
    <w:name w:val="FollowedHyperlink"/>
    <w:basedOn w:val="a0"/>
    <w:uiPriority w:val="99"/>
    <w:semiHidden/>
    <w:unhideWhenUsed/>
    <w:rsid w:val="008622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sahi-life.co.jp/company/intro/disclosure/data2024.html" TargetMode="External"/><Relationship Id="rId13" Type="http://schemas.openxmlformats.org/officeDocument/2006/relationships/hyperlink" Target="https://www.asahi-life.co.jp/company/intro/disclosure/data2024.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sahi-life.co.jp/company/intro/disclosure/data202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ahi-life.co.jp/company/newsrelease/2024040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sahi-life.co.jp/company/newsrelease/20240304.pdf" TargetMode="External"/><Relationship Id="rId4" Type="http://schemas.openxmlformats.org/officeDocument/2006/relationships/settings" Target="settings.xml"/><Relationship Id="rId9" Type="http://schemas.openxmlformats.org/officeDocument/2006/relationships/hyperlink" Target="https://www.asahi-life.co.jp/company/intro/disclosure/data2024.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7363C-4F66-4B20-80C5-DF6B2B00190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9189</ap:Words>
  <ap:Characters>1879</ap:Characters>
  <ap:Application/>
  <ap:Lines>15</ap:Lines>
  <ap:Paragraphs>22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11046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